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04D" w:rsidRDefault="00A42C2A">
      <w:pPr>
        <w:ind w:firstLine="480"/>
        <w:rPr>
          <w:rFonts w:asciiTheme="minorEastAsia" w:hAnsiTheme="minorEastAsia"/>
          <w:bCs/>
          <w:szCs w:val="24"/>
        </w:rPr>
      </w:pPr>
      <w:r>
        <w:rPr>
          <w:rFonts w:asciiTheme="minorEastAsia" w:hAnsiTheme="minorEastAsia" w:hint="eastAsia"/>
          <w:bCs/>
          <w:szCs w:val="24"/>
        </w:rPr>
        <w:t>证券代码：</w:t>
      </w:r>
      <w:sdt>
        <w:sdtPr>
          <w:rPr>
            <w:rFonts w:asciiTheme="minorEastAsia" w:hAnsiTheme="minorEastAsia" w:hint="eastAsia"/>
            <w:bCs/>
            <w:szCs w:val="24"/>
          </w:rPr>
          <w:alias w:val="公司代码"/>
          <w:tag w:val="_GBC_62ef04c8e14e4c76b304f7775b7d8722"/>
          <w:id w:val="147472856"/>
          <w:lock w:val="sdtLocked"/>
          <w:placeholder>
            <w:docPart w:val="GBC22222222222222222222222222222"/>
          </w:placeholder>
        </w:sdtPr>
        <w:sdtEndPr/>
        <w:sdtContent>
          <w:r>
            <w:rPr>
              <w:rFonts w:asciiTheme="minorEastAsia" w:hAnsiTheme="minorEastAsia" w:hint="eastAsia"/>
              <w:bCs/>
              <w:szCs w:val="24"/>
            </w:rPr>
            <w:t>600377</w:t>
          </w:r>
        </w:sdtContent>
      </w:sdt>
      <w:r>
        <w:rPr>
          <w:rFonts w:asciiTheme="minorEastAsia" w:hAnsiTheme="minorEastAsia" w:hint="eastAsia"/>
          <w:bCs/>
          <w:szCs w:val="24"/>
        </w:rPr>
        <w:t xml:space="preserve">   </w:t>
      </w:r>
      <w:r>
        <w:rPr>
          <w:rFonts w:asciiTheme="minorEastAsia" w:hAnsiTheme="minorEastAsia"/>
          <w:bCs/>
          <w:szCs w:val="24"/>
        </w:rPr>
        <w:t xml:space="preserve">  </w:t>
      </w:r>
      <w:r>
        <w:rPr>
          <w:rFonts w:asciiTheme="minorEastAsia" w:hAnsiTheme="minorEastAsia" w:hint="eastAsia"/>
          <w:bCs/>
          <w:szCs w:val="24"/>
        </w:rPr>
        <w:t>证券简称：</w:t>
      </w:r>
      <w:sdt>
        <w:sdtPr>
          <w:rPr>
            <w:rFonts w:asciiTheme="minorEastAsia" w:hAnsiTheme="minorEastAsia" w:hint="eastAsia"/>
            <w:bCs/>
            <w:szCs w:val="24"/>
          </w:rPr>
          <w:alias w:val="公司简称"/>
          <w:tag w:val="_GBC_81c31f6c68a741c1acb30ff1595bc381"/>
          <w:id w:val="147455452"/>
          <w:lock w:val="sdtLocked"/>
          <w:placeholder>
            <w:docPart w:val="GBC22222222222222222222222222222"/>
          </w:placeholder>
        </w:sdtPr>
        <w:sdtEndPr/>
        <w:sdtContent>
          <w:r>
            <w:rPr>
              <w:rFonts w:asciiTheme="minorEastAsia" w:hAnsiTheme="minorEastAsia" w:hint="eastAsia"/>
              <w:bCs/>
              <w:szCs w:val="24"/>
            </w:rPr>
            <w:t>宁沪高速</w:t>
          </w:r>
        </w:sdtContent>
      </w:sdt>
      <w:r>
        <w:rPr>
          <w:rFonts w:asciiTheme="minorEastAsia" w:hAnsiTheme="minorEastAsia" w:hint="eastAsia"/>
          <w:bCs/>
          <w:szCs w:val="24"/>
        </w:rPr>
        <w:t xml:space="preserve">   </w:t>
      </w:r>
      <w:r>
        <w:rPr>
          <w:rFonts w:asciiTheme="minorEastAsia" w:hAnsiTheme="minorEastAsia"/>
          <w:bCs/>
          <w:szCs w:val="24"/>
        </w:rPr>
        <w:t xml:space="preserve">  </w:t>
      </w:r>
      <w:r w:rsidRPr="00F0669D">
        <w:rPr>
          <w:rFonts w:asciiTheme="minorEastAsia" w:hAnsiTheme="minorEastAsia" w:hint="eastAsia"/>
          <w:bCs/>
          <w:szCs w:val="24"/>
        </w:rPr>
        <w:t>公告编号：</w:t>
      </w:r>
      <w:sdt>
        <w:sdtPr>
          <w:rPr>
            <w:rFonts w:asciiTheme="minorEastAsia" w:hAnsiTheme="minorEastAsia" w:hint="eastAsia"/>
            <w:bCs/>
            <w:szCs w:val="24"/>
          </w:rPr>
          <w:alias w:val="临时公告编号"/>
          <w:tag w:val="_GBC_51438e46cb944a2bb6b9cb5e9d53d512"/>
          <w:id w:val="147454684"/>
          <w:lock w:val="sdtLocked"/>
          <w:placeholder>
            <w:docPart w:val="GBC22222222222222222222222222222"/>
          </w:placeholder>
        </w:sdtPr>
        <w:sdtEndPr/>
        <w:sdtContent>
          <w:r>
            <w:rPr>
              <w:rFonts w:asciiTheme="minorEastAsia" w:hAnsiTheme="minorEastAsia" w:hint="eastAsia"/>
              <w:bCs/>
              <w:szCs w:val="24"/>
            </w:rPr>
            <w:t>2026-0</w:t>
          </w:r>
          <w:r w:rsidR="0057637D">
            <w:rPr>
              <w:rFonts w:asciiTheme="minorEastAsia" w:hAnsiTheme="minorEastAsia" w:hint="eastAsia"/>
              <w:bCs/>
              <w:szCs w:val="24"/>
            </w:rPr>
            <w:t>4</w:t>
          </w:r>
          <w:r w:rsidR="0057637D">
            <w:rPr>
              <w:rFonts w:asciiTheme="minorEastAsia" w:hAnsiTheme="minorEastAsia"/>
              <w:bCs/>
              <w:szCs w:val="24"/>
            </w:rPr>
            <w:t>5</w:t>
          </w:r>
        </w:sdtContent>
      </w:sdt>
    </w:p>
    <w:p w:rsidR="00CF404D" w:rsidRDefault="00CF404D">
      <w:pPr>
        <w:ind w:firstLineChars="0" w:firstLine="0"/>
        <w:rPr>
          <w:rFonts w:ascii="黑体" w:eastAsia="黑体" w:hAnsi="黑体"/>
          <w:b/>
          <w:sz w:val="36"/>
          <w:szCs w:val="36"/>
        </w:rPr>
      </w:pPr>
    </w:p>
    <w:p w:rsidR="00CF404D" w:rsidRDefault="00A42C2A">
      <w:pPr>
        <w:adjustRightInd w:val="0"/>
        <w:snapToGrid w:val="0"/>
        <w:spacing w:line="360" w:lineRule="auto"/>
        <w:ind w:firstLine="723"/>
        <w:jc w:val="center"/>
        <w:rPr>
          <w:rFonts w:ascii="黑体" w:eastAsia="黑体" w:hAnsi="黑体"/>
          <w:b/>
          <w:color w:val="FF0000"/>
          <w:sz w:val="36"/>
          <w:szCs w:val="24"/>
        </w:rPr>
      </w:pPr>
      <w:r>
        <w:rPr>
          <w:rFonts w:ascii="黑体" w:eastAsia="黑体" w:hAnsi="黑体" w:hint="eastAsia"/>
          <w:b/>
          <w:color w:val="FF0000"/>
          <w:sz w:val="36"/>
          <w:szCs w:val="24"/>
        </w:rPr>
        <w:t>江苏宁沪高速公路股份有限公司</w:t>
      </w:r>
    </w:p>
    <w:p w:rsidR="00CF404D" w:rsidRDefault="00A42C2A">
      <w:pPr>
        <w:adjustRightInd w:val="0"/>
        <w:snapToGrid w:val="0"/>
        <w:spacing w:line="360" w:lineRule="auto"/>
        <w:ind w:firstLine="723"/>
        <w:jc w:val="center"/>
        <w:rPr>
          <w:rFonts w:ascii="黑体" w:eastAsia="黑体" w:hAnsi="黑体"/>
          <w:b/>
          <w:color w:val="FF0000"/>
          <w:sz w:val="36"/>
          <w:szCs w:val="24"/>
        </w:rPr>
      </w:pPr>
      <w:r>
        <w:rPr>
          <w:rFonts w:ascii="黑体" w:eastAsia="黑体" w:hAnsi="黑体" w:hint="eastAsia"/>
          <w:b/>
          <w:color w:val="FF0000"/>
          <w:sz w:val="36"/>
          <w:szCs w:val="24"/>
        </w:rPr>
        <w:t>202</w:t>
      </w:r>
      <w:r>
        <w:rPr>
          <w:rFonts w:ascii="黑体" w:eastAsia="黑体" w:hAnsi="黑体"/>
          <w:b/>
          <w:color w:val="FF0000"/>
          <w:sz w:val="36"/>
          <w:szCs w:val="24"/>
        </w:rPr>
        <w:t>6</w:t>
      </w:r>
      <w:r>
        <w:rPr>
          <w:rFonts w:ascii="黑体" w:eastAsia="黑体" w:hAnsi="黑体" w:hint="eastAsia"/>
          <w:b/>
          <w:color w:val="FF0000"/>
          <w:sz w:val="36"/>
          <w:szCs w:val="24"/>
        </w:rPr>
        <w:t>年中期利润分配方案公告</w:t>
      </w:r>
    </w:p>
    <w:p w:rsidR="00CF404D" w:rsidRDefault="00A42C2A">
      <w:pPr>
        <w:pBdr>
          <w:top w:val="single" w:sz="4" w:space="4" w:color="auto"/>
          <w:left w:val="single" w:sz="4" w:space="3" w:color="auto"/>
          <w:bottom w:val="single" w:sz="4" w:space="1" w:color="auto"/>
          <w:right w:val="single" w:sz="4" w:space="4" w:color="auto"/>
        </w:pBdr>
        <w:adjustRightInd w:val="0"/>
        <w:snapToGrid w:val="0"/>
        <w:spacing w:line="360" w:lineRule="auto"/>
        <w:ind w:firstLine="480"/>
        <w:rPr>
          <w:rFonts w:asciiTheme="minorEastAsia" w:hAnsiTheme="minorEastAsia"/>
          <w:color w:val="000000"/>
          <w:szCs w:val="24"/>
        </w:rPr>
      </w:pPr>
      <w:r>
        <w:rPr>
          <w:rFonts w:asciiTheme="minorEastAsia" w:hAnsiTheme="minorEastAsia" w:cs="宋体" w:hint="eastAsia"/>
          <w:color w:val="000000"/>
          <w:kern w:val="0"/>
          <w:szCs w:val="24"/>
        </w:rPr>
        <w:t>本公司董事会及全体董事保证本公告内容不存在任何虚假记载、误导性陈述或者重大遗漏，并对其内容的真实性、准确性和完整性承担法律责任。</w:t>
      </w:r>
    </w:p>
    <w:p w:rsidR="00CF404D" w:rsidRDefault="00CF404D">
      <w:pPr>
        <w:widowControl/>
        <w:adjustRightInd w:val="0"/>
        <w:snapToGrid w:val="0"/>
        <w:spacing w:afterLines="50" w:after="156"/>
        <w:ind w:firstLineChars="0" w:firstLine="0"/>
        <w:rPr>
          <w:rFonts w:asciiTheme="minorEastAsia" w:hAnsiTheme="minorEastAsia" w:cstheme="minorEastAsia"/>
          <w:kern w:val="0"/>
          <w:sz w:val="28"/>
          <w:szCs w:val="28"/>
        </w:rPr>
      </w:pPr>
    </w:p>
    <w:p w:rsidR="00CF404D" w:rsidRDefault="00A42C2A">
      <w:pPr>
        <w:adjustRightInd w:val="0"/>
        <w:snapToGrid w:val="0"/>
        <w:spacing w:line="360" w:lineRule="auto"/>
        <w:ind w:firstLine="482"/>
        <w:rPr>
          <w:rFonts w:ascii="宋体" w:hAnsi="宋体"/>
          <w:bCs/>
        </w:rPr>
      </w:pPr>
      <w:r>
        <w:rPr>
          <w:rFonts w:ascii="宋体" w:hAnsi="宋体" w:hint="eastAsia"/>
          <w:b/>
          <w:bCs/>
        </w:rPr>
        <w:t>重要内容提示</w:t>
      </w:r>
      <w:r>
        <w:rPr>
          <w:rFonts w:ascii="宋体" w:hAnsi="宋体" w:hint="eastAsia"/>
          <w:bCs/>
        </w:rPr>
        <w:t>：</w:t>
      </w:r>
    </w:p>
    <w:p w:rsidR="00CF404D" w:rsidRDefault="00A42C2A">
      <w:pPr>
        <w:numPr>
          <w:ilvl w:val="3"/>
          <w:numId w:val="1"/>
        </w:numPr>
        <w:tabs>
          <w:tab w:val="clear" w:pos="2218"/>
          <w:tab w:val="left" w:pos="1080"/>
        </w:tabs>
        <w:adjustRightInd w:val="0"/>
        <w:snapToGrid w:val="0"/>
        <w:spacing w:line="360" w:lineRule="auto"/>
        <w:ind w:left="0" w:firstLine="480"/>
        <w:rPr>
          <w:rFonts w:ascii="宋体" w:hAnsi="宋体"/>
        </w:rPr>
      </w:pPr>
      <w:r>
        <w:rPr>
          <w:rFonts w:ascii="宋体" w:hAnsi="宋体" w:cs="宋体" w:hint="eastAsia"/>
          <w:color w:val="000000"/>
          <w:kern w:val="0"/>
        </w:rPr>
        <w:t>每股派发现金红利人民币0.</w:t>
      </w:r>
      <w:r>
        <w:rPr>
          <w:rFonts w:ascii="宋体" w:hAnsi="宋体" w:cs="宋体"/>
          <w:color w:val="000000"/>
          <w:kern w:val="0"/>
        </w:rPr>
        <w:t>25</w:t>
      </w:r>
      <w:r>
        <w:rPr>
          <w:rFonts w:ascii="宋体" w:hAnsi="宋体" w:cs="宋体" w:hint="eastAsia"/>
          <w:color w:val="000000"/>
          <w:kern w:val="0"/>
        </w:rPr>
        <w:t>元(含税)。</w:t>
      </w:r>
    </w:p>
    <w:p w:rsidR="00CF404D" w:rsidRDefault="00A42C2A">
      <w:pPr>
        <w:numPr>
          <w:ilvl w:val="3"/>
          <w:numId w:val="1"/>
        </w:numPr>
        <w:tabs>
          <w:tab w:val="clear" w:pos="2218"/>
          <w:tab w:val="left" w:pos="1080"/>
        </w:tabs>
        <w:adjustRightInd w:val="0"/>
        <w:snapToGrid w:val="0"/>
        <w:spacing w:line="360" w:lineRule="auto"/>
        <w:ind w:left="0" w:firstLine="480"/>
        <w:rPr>
          <w:rFonts w:ascii="宋体" w:hAnsi="宋体"/>
        </w:rPr>
      </w:pPr>
      <w:r>
        <w:rPr>
          <w:rFonts w:ascii="宋体" w:hAnsi="宋体" w:hint="eastAsia"/>
        </w:rPr>
        <w:t>本次利润分配以实施权益分派股权登记日登记的总股本为基数，具体日期将在权益分派实施公告中明确。</w:t>
      </w:r>
    </w:p>
    <w:p w:rsidR="00CF404D" w:rsidRPr="00B7729B" w:rsidRDefault="00A42C2A">
      <w:pPr>
        <w:numPr>
          <w:ilvl w:val="3"/>
          <w:numId w:val="1"/>
        </w:numPr>
        <w:tabs>
          <w:tab w:val="clear" w:pos="2218"/>
          <w:tab w:val="left" w:pos="1080"/>
        </w:tabs>
        <w:adjustRightInd w:val="0"/>
        <w:snapToGrid w:val="0"/>
        <w:spacing w:line="360" w:lineRule="auto"/>
        <w:ind w:left="0" w:firstLine="480"/>
        <w:rPr>
          <w:rFonts w:ascii="宋体" w:hAnsi="宋体"/>
          <w:b/>
        </w:rPr>
      </w:pPr>
      <w:r w:rsidRPr="00B7729B">
        <w:rPr>
          <w:rFonts w:ascii="宋体" w:hAnsi="宋体" w:hint="eastAsia"/>
        </w:rPr>
        <w:t>在实施权益分派的股权登记日前公司总股本发生变动的，</w:t>
      </w:r>
      <w:proofErr w:type="gramStart"/>
      <w:r w:rsidRPr="00B7729B">
        <w:rPr>
          <w:rFonts w:ascii="宋体" w:hAnsi="宋体" w:hint="eastAsia"/>
        </w:rPr>
        <w:t>拟维持</w:t>
      </w:r>
      <w:proofErr w:type="gramEnd"/>
      <w:r w:rsidRPr="00B7729B">
        <w:rPr>
          <w:rFonts w:ascii="宋体" w:hAnsi="宋体" w:hint="eastAsia"/>
        </w:rPr>
        <w:t>每股派息金额不变，相应调整利润分配总额</w:t>
      </w:r>
      <w:r w:rsidRPr="00B7729B">
        <w:rPr>
          <w:rFonts w:ascii="宋体" w:hAnsi="宋体" w:cs="宋体" w:hint="eastAsia"/>
          <w:kern w:val="0"/>
        </w:rPr>
        <w:t>。</w:t>
      </w:r>
      <w:r w:rsidRPr="00B7729B">
        <w:rPr>
          <w:rFonts w:ascii="宋体" w:hAnsi="宋体" w:hint="eastAsia"/>
        </w:rPr>
        <w:t>并将另行公告具体调整情况。</w:t>
      </w:r>
    </w:p>
    <w:p w:rsidR="00CF404D" w:rsidRDefault="00A42C2A">
      <w:pPr>
        <w:numPr>
          <w:ilvl w:val="3"/>
          <w:numId w:val="1"/>
        </w:numPr>
        <w:tabs>
          <w:tab w:val="clear" w:pos="2218"/>
          <w:tab w:val="left" w:pos="1080"/>
        </w:tabs>
        <w:adjustRightInd w:val="0"/>
        <w:snapToGrid w:val="0"/>
        <w:spacing w:line="360" w:lineRule="auto"/>
        <w:ind w:left="0" w:firstLine="480"/>
        <w:rPr>
          <w:rFonts w:ascii="宋体" w:hAnsi="宋体"/>
        </w:rPr>
      </w:pPr>
      <w:r>
        <w:rPr>
          <w:rFonts w:ascii="宋体" w:hAnsi="宋体" w:hint="eastAsia"/>
        </w:rPr>
        <w:t>未触及《上海证券交易所股票上市规则》（以下简称《股票上市规则》）第9.8.1条第一款第（八）项规定的可能被实施其他风险警示的情形。</w:t>
      </w:r>
    </w:p>
    <w:p w:rsidR="00CF404D" w:rsidRDefault="00CF404D">
      <w:pPr>
        <w:tabs>
          <w:tab w:val="left" w:pos="1080"/>
        </w:tabs>
        <w:adjustRightInd w:val="0"/>
        <w:snapToGrid w:val="0"/>
        <w:spacing w:line="360" w:lineRule="auto"/>
        <w:ind w:leftChars="200" w:left="480" w:firstLine="482"/>
        <w:rPr>
          <w:rFonts w:ascii="宋体" w:hAnsi="宋体"/>
          <w:b/>
        </w:rPr>
      </w:pPr>
    </w:p>
    <w:p w:rsidR="00CF404D" w:rsidRDefault="00A42C2A">
      <w:pPr>
        <w:autoSpaceDE w:val="0"/>
        <w:autoSpaceDN w:val="0"/>
        <w:adjustRightInd w:val="0"/>
        <w:spacing w:line="360" w:lineRule="auto"/>
        <w:ind w:firstLine="482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 xml:space="preserve">一、利润分配方案内容 </w:t>
      </w:r>
    </w:p>
    <w:p w:rsidR="00CF404D" w:rsidRDefault="00A42C2A">
      <w:pPr>
        <w:autoSpaceDE w:val="0"/>
        <w:autoSpaceDN w:val="0"/>
        <w:adjustRightInd w:val="0"/>
        <w:spacing w:line="360" w:lineRule="auto"/>
        <w:ind w:firstLine="480"/>
        <w:jc w:val="left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经</w:t>
      </w:r>
      <w:r>
        <w:rPr>
          <w:rFonts w:ascii="宋体" w:hAnsi="宋体" w:hint="eastAsia"/>
        </w:rPr>
        <w:t>毕马威华振会计师事务所（特殊普通合伙）</w:t>
      </w:r>
      <w:r>
        <w:rPr>
          <w:rFonts w:ascii="宋体" w:hAnsi="宋体" w:cs="宋体" w:hint="eastAsia"/>
          <w:color w:val="000000"/>
          <w:kern w:val="0"/>
        </w:rPr>
        <w:t>审计，截至202</w:t>
      </w:r>
      <w:r>
        <w:rPr>
          <w:rFonts w:ascii="宋体" w:hAnsi="宋体" w:cs="宋体"/>
          <w:color w:val="000000"/>
          <w:kern w:val="0"/>
        </w:rPr>
        <w:t>6</w:t>
      </w:r>
      <w:r>
        <w:rPr>
          <w:rFonts w:ascii="宋体" w:hAnsi="宋体" w:cs="宋体" w:hint="eastAsia"/>
          <w:color w:val="000000"/>
          <w:kern w:val="0"/>
        </w:rPr>
        <w:t>年</w:t>
      </w:r>
      <w:r>
        <w:rPr>
          <w:rFonts w:ascii="宋体" w:hAnsi="宋体" w:cs="宋体"/>
          <w:color w:val="000000"/>
          <w:kern w:val="0"/>
        </w:rPr>
        <w:t>6</w:t>
      </w:r>
      <w:r>
        <w:rPr>
          <w:rFonts w:ascii="宋体" w:hAnsi="宋体" w:cs="宋体" w:hint="eastAsia"/>
          <w:color w:val="000000"/>
          <w:kern w:val="0"/>
        </w:rPr>
        <w:t>月3</w:t>
      </w:r>
      <w:r>
        <w:rPr>
          <w:rFonts w:ascii="宋体" w:hAnsi="宋体" w:cs="宋体"/>
          <w:color w:val="000000"/>
          <w:kern w:val="0"/>
        </w:rPr>
        <w:t>0</w:t>
      </w:r>
      <w:r>
        <w:rPr>
          <w:rFonts w:ascii="宋体" w:hAnsi="宋体" w:cs="宋体" w:hint="eastAsia"/>
          <w:color w:val="000000"/>
          <w:kern w:val="0"/>
        </w:rPr>
        <w:t>日，江苏宁沪高速公路股份有限公司（以下简称“本公司”）母公司报表中期末未分配利润为人民</w:t>
      </w:r>
      <w:r w:rsidRPr="00B7729B">
        <w:rPr>
          <w:rFonts w:ascii="宋体" w:hAnsi="宋体" w:cs="宋体" w:hint="eastAsia"/>
          <w:color w:val="000000"/>
          <w:kern w:val="0"/>
        </w:rPr>
        <w:t>币</w:t>
      </w:r>
      <w:r w:rsidR="00561212" w:rsidRPr="00B7729B">
        <w:rPr>
          <w:rFonts w:ascii="宋体" w:hAnsi="宋体" w:cs="宋体"/>
          <w:color w:val="000000"/>
          <w:kern w:val="0"/>
        </w:rPr>
        <w:t>12,750,058,433.61</w:t>
      </w:r>
      <w:r w:rsidRPr="00B7729B">
        <w:rPr>
          <w:rFonts w:ascii="宋体" w:hAnsi="宋体" w:cs="宋体" w:hint="eastAsia"/>
          <w:color w:val="000000"/>
          <w:kern w:val="0"/>
        </w:rPr>
        <w:t>元。经</w:t>
      </w:r>
      <w:r>
        <w:rPr>
          <w:rFonts w:ascii="宋体" w:hAnsi="宋体" w:cs="宋体" w:hint="eastAsia"/>
          <w:color w:val="000000"/>
          <w:kern w:val="0"/>
        </w:rPr>
        <w:t>董事会决议，本公司202</w:t>
      </w:r>
      <w:r>
        <w:rPr>
          <w:rFonts w:ascii="宋体" w:hAnsi="宋体" w:cs="宋体"/>
          <w:color w:val="000000"/>
          <w:kern w:val="0"/>
        </w:rPr>
        <w:t>6</w:t>
      </w:r>
      <w:r>
        <w:rPr>
          <w:rFonts w:ascii="宋体" w:hAnsi="宋体" w:cs="宋体" w:hint="eastAsia"/>
          <w:color w:val="000000"/>
          <w:kern w:val="0"/>
        </w:rPr>
        <w:t>年</w:t>
      </w:r>
      <w:r>
        <w:rPr>
          <w:rFonts w:ascii="宋体" w:hAnsi="宋体" w:cs="宋体"/>
          <w:color w:val="000000"/>
          <w:kern w:val="0"/>
        </w:rPr>
        <w:t>中期</w:t>
      </w:r>
      <w:r>
        <w:rPr>
          <w:rFonts w:ascii="宋体" w:hAnsi="宋体" w:cs="宋体" w:hint="eastAsia"/>
          <w:color w:val="000000"/>
          <w:kern w:val="0"/>
        </w:rPr>
        <w:t>拟以实施权益分派股权登记日登记的总股本为基数分配利润。本次利润分配方案如下：</w:t>
      </w:r>
    </w:p>
    <w:p w:rsidR="00CF404D" w:rsidRPr="00B7729B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本公司拟向全体股东每股派发现金红利人民币0.</w:t>
      </w:r>
      <w:r>
        <w:rPr>
          <w:rFonts w:ascii="宋体" w:hAnsi="宋体" w:cs="宋体"/>
          <w:color w:val="000000"/>
          <w:kern w:val="0"/>
        </w:rPr>
        <w:t>25</w:t>
      </w:r>
      <w:r>
        <w:rPr>
          <w:rFonts w:ascii="宋体" w:hAnsi="宋体" w:cs="宋体" w:hint="eastAsia"/>
          <w:color w:val="000000"/>
          <w:kern w:val="0"/>
        </w:rPr>
        <w:t>元（含税）。截至202</w:t>
      </w:r>
      <w:r>
        <w:rPr>
          <w:rFonts w:ascii="宋体" w:hAnsi="宋体" w:cs="宋体"/>
          <w:color w:val="000000"/>
          <w:kern w:val="0"/>
        </w:rPr>
        <w:t>6</w:t>
      </w:r>
      <w:r>
        <w:rPr>
          <w:rFonts w:ascii="宋体" w:hAnsi="宋体" w:cs="宋体" w:hint="eastAsia"/>
          <w:color w:val="000000"/>
          <w:kern w:val="0"/>
        </w:rPr>
        <w:t>年</w:t>
      </w:r>
      <w:r>
        <w:rPr>
          <w:rFonts w:ascii="宋体" w:hAnsi="宋体" w:cs="宋体"/>
          <w:color w:val="000000"/>
          <w:kern w:val="0"/>
        </w:rPr>
        <w:t>6</w:t>
      </w:r>
      <w:r>
        <w:rPr>
          <w:rFonts w:ascii="宋体" w:hAnsi="宋体" w:cs="宋体" w:hint="eastAsia"/>
          <w:color w:val="000000"/>
          <w:kern w:val="0"/>
        </w:rPr>
        <w:t>月3</w:t>
      </w:r>
      <w:r>
        <w:rPr>
          <w:rFonts w:ascii="宋体" w:hAnsi="宋体" w:cs="宋体"/>
          <w:color w:val="000000"/>
          <w:kern w:val="0"/>
        </w:rPr>
        <w:t>0</w:t>
      </w:r>
      <w:r>
        <w:rPr>
          <w:rFonts w:ascii="宋体" w:hAnsi="宋体" w:cs="宋体" w:hint="eastAsia"/>
          <w:color w:val="000000"/>
          <w:kern w:val="0"/>
        </w:rPr>
        <w:t>日，本公司总股本5,037,747,500股，以此计算合计拟派发现金红利人民币</w:t>
      </w:r>
      <w:r>
        <w:rPr>
          <w:rFonts w:ascii="宋体" w:hAnsi="宋体" w:cs="宋体"/>
          <w:color w:val="000000"/>
          <w:kern w:val="0"/>
        </w:rPr>
        <w:t>1</w:t>
      </w:r>
      <w:r>
        <w:rPr>
          <w:rFonts w:ascii="宋体" w:hAnsi="宋体" w:cs="宋体" w:hint="eastAsia"/>
          <w:color w:val="000000"/>
          <w:kern w:val="0"/>
        </w:rPr>
        <w:t>,</w:t>
      </w:r>
      <w:r>
        <w:rPr>
          <w:rFonts w:ascii="宋体" w:hAnsi="宋体" w:cs="宋体"/>
          <w:color w:val="000000"/>
          <w:kern w:val="0"/>
        </w:rPr>
        <w:t>259</w:t>
      </w:r>
      <w:r>
        <w:rPr>
          <w:rFonts w:ascii="宋体" w:hAnsi="宋体" w:cs="宋体" w:hint="eastAsia"/>
          <w:color w:val="000000"/>
          <w:kern w:val="0"/>
        </w:rPr>
        <w:t>,</w:t>
      </w:r>
      <w:r>
        <w:rPr>
          <w:rFonts w:ascii="宋体" w:hAnsi="宋体" w:cs="宋体"/>
          <w:color w:val="000000"/>
          <w:kern w:val="0"/>
        </w:rPr>
        <w:t>4</w:t>
      </w:r>
      <w:r w:rsidRPr="00B7729B">
        <w:rPr>
          <w:rFonts w:ascii="宋体" w:hAnsi="宋体" w:cs="宋体"/>
          <w:color w:val="000000"/>
          <w:kern w:val="0"/>
        </w:rPr>
        <w:t>36</w:t>
      </w:r>
      <w:r w:rsidRPr="00B7729B">
        <w:rPr>
          <w:rFonts w:ascii="宋体" w:hAnsi="宋体" w:cs="宋体" w:hint="eastAsia"/>
          <w:color w:val="000000"/>
          <w:kern w:val="0"/>
        </w:rPr>
        <w:t>,</w:t>
      </w:r>
      <w:r w:rsidRPr="00B7729B">
        <w:rPr>
          <w:rFonts w:ascii="宋体" w:hAnsi="宋体" w:cs="宋体"/>
          <w:color w:val="000000"/>
          <w:kern w:val="0"/>
        </w:rPr>
        <w:t>875</w:t>
      </w:r>
      <w:r w:rsidRPr="00B7729B">
        <w:rPr>
          <w:rFonts w:ascii="宋体" w:hAnsi="宋体" w:cs="宋体" w:hint="eastAsia"/>
          <w:color w:val="000000"/>
          <w:kern w:val="0"/>
        </w:rPr>
        <w:t>元（含税），占本</w:t>
      </w:r>
      <w:bookmarkStart w:id="0" w:name="_GoBack"/>
      <w:bookmarkEnd w:id="0"/>
      <w:r w:rsidRPr="00B7729B">
        <w:rPr>
          <w:rFonts w:ascii="宋体" w:hAnsi="宋体" w:cs="宋体" w:hint="eastAsia"/>
          <w:color w:val="000000"/>
          <w:kern w:val="0"/>
        </w:rPr>
        <w:t>公司2026年上半年度归属于上市公司股东净利润的比例</w:t>
      </w:r>
      <w:r w:rsidR="00561212" w:rsidRPr="00B7729B">
        <w:rPr>
          <w:rFonts w:ascii="宋体" w:hAnsi="宋体" w:cs="宋体" w:hint="eastAsia"/>
          <w:color w:val="000000"/>
          <w:kern w:val="0"/>
        </w:rPr>
        <w:t>5</w:t>
      </w:r>
      <w:r w:rsidR="00561212" w:rsidRPr="00B7729B">
        <w:rPr>
          <w:rFonts w:ascii="宋体" w:hAnsi="宋体" w:cs="宋体"/>
          <w:color w:val="000000"/>
          <w:kern w:val="0"/>
        </w:rPr>
        <w:t>0.31</w:t>
      </w:r>
      <w:r w:rsidRPr="00B7729B">
        <w:rPr>
          <w:rFonts w:ascii="宋体" w:hAnsi="宋体" w:cs="宋体"/>
          <w:color w:val="000000"/>
          <w:kern w:val="0"/>
        </w:rPr>
        <w:t>%</w:t>
      </w:r>
      <w:r w:rsidRPr="00B7729B">
        <w:rPr>
          <w:rFonts w:ascii="宋体" w:hAnsi="宋体" w:cs="宋体" w:hint="eastAsia"/>
          <w:color w:val="000000"/>
          <w:kern w:val="0"/>
        </w:rPr>
        <w:t>。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 w:rsidRPr="00B7729B">
        <w:rPr>
          <w:rFonts w:ascii="宋体" w:hAnsi="宋体" w:cs="宋体" w:hint="eastAsia"/>
          <w:color w:val="000000"/>
          <w:kern w:val="0"/>
        </w:rPr>
        <w:lastRenderedPageBreak/>
        <w:t>如在本公告披露之日起</w:t>
      </w:r>
      <w:proofErr w:type="gramStart"/>
      <w:r w:rsidRPr="00B7729B">
        <w:rPr>
          <w:rFonts w:ascii="宋体" w:hAnsi="宋体" w:cs="宋体" w:hint="eastAsia"/>
          <w:color w:val="000000"/>
          <w:kern w:val="0"/>
        </w:rPr>
        <w:t>至实施</w:t>
      </w:r>
      <w:proofErr w:type="gramEnd"/>
      <w:r w:rsidRPr="00B7729B">
        <w:rPr>
          <w:rFonts w:ascii="宋体" w:hAnsi="宋体" w:cs="宋体" w:hint="eastAsia"/>
          <w:color w:val="000000"/>
          <w:kern w:val="0"/>
        </w:rPr>
        <w:t>权益分派股权登记日期间，因可转债转股、回购股份、股权激励授予股份回购注销、重大资产重组股份回购注销等致使本公司总股本发生变动的，</w:t>
      </w:r>
      <w:proofErr w:type="gramStart"/>
      <w:r w:rsidRPr="00B7729B">
        <w:rPr>
          <w:rFonts w:ascii="宋体" w:hAnsi="宋体" w:cs="宋体" w:hint="eastAsia"/>
          <w:color w:val="000000"/>
          <w:kern w:val="0"/>
        </w:rPr>
        <w:t>拟维持</w:t>
      </w:r>
      <w:proofErr w:type="gramEnd"/>
      <w:r w:rsidRPr="00B7729B">
        <w:rPr>
          <w:rFonts w:ascii="宋体" w:hAnsi="宋体" w:cs="宋体" w:hint="eastAsia"/>
          <w:color w:val="000000"/>
          <w:kern w:val="0"/>
        </w:rPr>
        <w:t>每股派息金额不变，相应调整利润分配总额。如后续总股本发生变化，将另行公告具体调整情况。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本次利润分配方案尚需提交股东会审议。</w:t>
      </w:r>
    </w:p>
    <w:p w:rsidR="00CF404D" w:rsidRDefault="00A42C2A">
      <w:pPr>
        <w:widowControl/>
        <w:spacing w:line="360" w:lineRule="auto"/>
        <w:ind w:firstLine="482"/>
        <w:rPr>
          <w:rFonts w:ascii="宋体" w:hAnsi="宋体" w:cs="宋体"/>
          <w:b/>
          <w:color w:val="000000"/>
          <w:kern w:val="0"/>
        </w:rPr>
      </w:pPr>
      <w:r>
        <w:rPr>
          <w:rFonts w:ascii="宋体" w:hAnsi="宋体" w:cs="宋体" w:hint="eastAsia"/>
          <w:b/>
          <w:color w:val="000000"/>
          <w:kern w:val="0"/>
        </w:rPr>
        <w:t>二、公司履行的决策程序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（一）董事会会议的召开、审议和表决情况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经本公司董事会战略委员会提议，本公司于2</w:t>
      </w:r>
      <w:r>
        <w:rPr>
          <w:rFonts w:ascii="宋体" w:hAnsi="宋体" w:cs="宋体"/>
          <w:color w:val="000000"/>
          <w:kern w:val="0"/>
        </w:rPr>
        <w:t>026年</w:t>
      </w:r>
      <w:r>
        <w:rPr>
          <w:rFonts w:ascii="宋体" w:hAnsi="宋体" w:cs="宋体" w:hint="eastAsia"/>
          <w:color w:val="000000"/>
          <w:kern w:val="0"/>
        </w:rPr>
        <w:t>8月5日公告了《关于公司董事会战略委员会提议实施2026年中期利润分配的提示性公告》。本公司于2026年</w:t>
      </w:r>
      <w:r>
        <w:rPr>
          <w:rFonts w:ascii="宋体" w:hAnsi="宋体" w:cs="宋体"/>
          <w:color w:val="000000"/>
          <w:kern w:val="0"/>
        </w:rPr>
        <w:t>8</w:t>
      </w:r>
      <w:r>
        <w:rPr>
          <w:rFonts w:ascii="宋体" w:hAnsi="宋体" w:cs="宋体" w:hint="eastAsia"/>
          <w:color w:val="000000"/>
          <w:kern w:val="0"/>
        </w:rPr>
        <w:t>月</w:t>
      </w:r>
      <w:r w:rsidRPr="0096513D">
        <w:rPr>
          <w:rFonts w:ascii="宋体" w:hAnsi="宋体" w:cs="宋体"/>
          <w:color w:val="000000"/>
          <w:kern w:val="0"/>
        </w:rPr>
        <w:t>27</w:t>
      </w:r>
      <w:r>
        <w:rPr>
          <w:rFonts w:ascii="宋体" w:hAnsi="宋体" w:cs="宋体" w:hint="eastAsia"/>
          <w:color w:val="000000"/>
          <w:kern w:val="0"/>
        </w:rPr>
        <w:t>日召开公司第十一届董事会第</w:t>
      </w:r>
      <w:r w:rsidRPr="0096513D">
        <w:rPr>
          <w:rFonts w:ascii="宋体" w:hAnsi="宋体" w:cs="宋体"/>
          <w:color w:val="000000"/>
          <w:kern w:val="0"/>
        </w:rPr>
        <w:t>二十五</w:t>
      </w:r>
      <w:r>
        <w:rPr>
          <w:rFonts w:ascii="宋体" w:hAnsi="宋体" w:cs="宋体" w:hint="eastAsia"/>
          <w:color w:val="000000"/>
          <w:kern w:val="0"/>
        </w:rPr>
        <w:t>次会议审议通过了《2026年度中期利润分配预案的议案》，本方案符合公司章程规定的利润分配政策，本议案尚需提交</w:t>
      </w:r>
      <w:r w:rsidRPr="0096513D">
        <w:rPr>
          <w:rFonts w:ascii="宋体" w:hAnsi="宋体" w:cs="宋体" w:hint="eastAsia"/>
          <w:color w:val="000000"/>
          <w:kern w:val="0"/>
        </w:rPr>
        <w:t>公司</w:t>
      </w:r>
      <w:r w:rsidRPr="0096513D">
        <w:rPr>
          <w:rFonts w:ascii="宋体" w:hAnsi="宋体" w:cs="宋体"/>
          <w:color w:val="000000"/>
          <w:kern w:val="0"/>
        </w:rPr>
        <w:t>2026年第一次临时股东会</w:t>
      </w:r>
      <w:r>
        <w:rPr>
          <w:rFonts w:ascii="宋体" w:hAnsi="宋体" w:cs="宋体" w:hint="eastAsia"/>
          <w:color w:val="000000"/>
          <w:kern w:val="0"/>
        </w:rPr>
        <w:t>审议。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（二）独立董事意见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独立董事审核并发表如下意见：本次利润分配方案结合了公司发展阶段、未来的资金需求等因素，同时考虑投资者的合理回报，符合有关法律法规及《公司章程》关于利润分配的相关规定，严格履行现金分红相应决策程序，不存在损害中小股东利益的情形。</w:t>
      </w:r>
    </w:p>
    <w:p w:rsidR="00CF404D" w:rsidRDefault="00A42C2A">
      <w:pPr>
        <w:widowControl/>
        <w:spacing w:line="360" w:lineRule="auto"/>
        <w:ind w:firstLine="482"/>
        <w:rPr>
          <w:rFonts w:ascii="宋体" w:hAnsi="宋体" w:cs="宋体"/>
          <w:b/>
          <w:color w:val="000000"/>
          <w:kern w:val="0"/>
        </w:rPr>
      </w:pPr>
      <w:r>
        <w:rPr>
          <w:rFonts w:ascii="宋体" w:hAnsi="宋体" w:cs="宋体" w:hint="eastAsia"/>
          <w:b/>
          <w:color w:val="000000"/>
          <w:kern w:val="0"/>
        </w:rPr>
        <w:t>三、相关风险提示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本次利润分配预案结合了公司盈利情况、现金流状态及资金需求等因素，不会对公司经营现金流产生重大影响，不会影响公司正常经营和持续、稳定、健康发展。</w:t>
      </w:r>
    </w:p>
    <w:p w:rsidR="00CF404D" w:rsidRDefault="00A42C2A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本次利润分配方案尚需提交公司2026年第一次临时股东会审议批准后方可实施。</w:t>
      </w:r>
    </w:p>
    <w:p w:rsidR="00CF404D" w:rsidRDefault="00A42C2A">
      <w:pPr>
        <w:spacing w:line="580" w:lineRule="exact"/>
        <w:ind w:firstLine="48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>敬请广大投资者理性判断，注意投资风险。</w:t>
      </w:r>
    </w:p>
    <w:p w:rsidR="00CF404D" w:rsidRDefault="00CF404D">
      <w:pPr>
        <w:spacing w:line="580" w:lineRule="exact"/>
        <w:ind w:firstLine="480"/>
        <w:rPr>
          <w:rFonts w:ascii="宋体" w:hAnsi="宋体" w:cs="宋体"/>
          <w:color w:val="000000"/>
          <w:kern w:val="0"/>
        </w:rPr>
      </w:pPr>
    </w:p>
    <w:p w:rsidR="00CF404D" w:rsidRDefault="00A42C2A">
      <w:pPr>
        <w:adjustRightInd w:val="0"/>
        <w:snapToGrid w:val="0"/>
        <w:ind w:firstLine="480"/>
        <w:jc w:val="left"/>
        <w:rPr>
          <w:rFonts w:asciiTheme="minorEastAsia" w:hAnsiTheme="minorEastAsia" w:cstheme="minorEastAsia"/>
          <w:szCs w:val="24"/>
        </w:rPr>
      </w:pPr>
      <w:r>
        <w:rPr>
          <w:rFonts w:asciiTheme="minorEastAsia" w:hAnsiTheme="minorEastAsia" w:cstheme="minorEastAsia" w:hint="eastAsia"/>
          <w:szCs w:val="24"/>
        </w:rPr>
        <w:t>特此公告。</w:t>
      </w:r>
    </w:p>
    <w:p w:rsidR="00CF404D" w:rsidRDefault="00A42C2A">
      <w:pPr>
        <w:adjustRightInd w:val="0"/>
        <w:snapToGrid w:val="0"/>
        <w:ind w:firstLine="480"/>
        <w:jc w:val="right"/>
        <w:rPr>
          <w:rFonts w:asciiTheme="minorEastAsia" w:hAnsiTheme="minorEastAsia" w:cs="仿宋_GB2312"/>
          <w:szCs w:val="24"/>
        </w:rPr>
      </w:pPr>
      <w:r>
        <w:rPr>
          <w:rFonts w:asciiTheme="minorEastAsia" w:hAnsiTheme="minorEastAsia" w:cs="仿宋_GB2312" w:hint="eastAsia"/>
          <w:szCs w:val="24"/>
        </w:rPr>
        <w:t>江苏宁沪高速公路股份有限公司董事会</w:t>
      </w:r>
    </w:p>
    <w:p w:rsidR="00CF404D" w:rsidRDefault="00A42C2A" w:rsidP="0096513D">
      <w:pPr>
        <w:adjustRightInd w:val="0"/>
        <w:snapToGrid w:val="0"/>
        <w:ind w:firstLine="480"/>
        <w:jc w:val="right"/>
        <w:rPr>
          <w:rFonts w:asciiTheme="minorEastAsia" w:hAnsiTheme="minorEastAsia"/>
          <w:b/>
          <w:szCs w:val="24"/>
        </w:rPr>
      </w:pPr>
      <w:r>
        <w:rPr>
          <w:rFonts w:asciiTheme="minorEastAsia" w:hAnsiTheme="minorEastAsia" w:cs="仿宋_GB2312" w:hint="eastAsia"/>
          <w:szCs w:val="24"/>
        </w:rPr>
        <w:t>2026年</w:t>
      </w:r>
      <w:r>
        <w:rPr>
          <w:rFonts w:asciiTheme="minorEastAsia" w:hAnsiTheme="minorEastAsia" w:cs="仿宋_GB2312"/>
          <w:szCs w:val="24"/>
        </w:rPr>
        <w:t>8</w:t>
      </w:r>
      <w:r>
        <w:rPr>
          <w:rFonts w:asciiTheme="minorEastAsia" w:hAnsiTheme="minorEastAsia" w:cs="仿宋_GB2312" w:hint="eastAsia"/>
          <w:szCs w:val="24"/>
        </w:rPr>
        <w:t>月</w:t>
      </w:r>
      <w:r>
        <w:rPr>
          <w:rFonts w:asciiTheme="minorEastAsia" w:hAnsiTheme="minorEastAsia" w:cs="仿宋_GB2312"/>
          <w:szCs w:val="24"/>
        </w:rPr>
        <w:t>2</w:t>
      </w:r>
      <w:r>
        <w:rPr>
          <w:rFonts w:asciiTheme="minorEastAsia" w:hAnsiTheme="minorEastAsia" w:cs="仿宋_GB2312" w:hint="eastAsia"/>
          <w:szCs w:val="24"/>
        </w:rPr>
        <w:t>8日</w:t>
      </w:r>
    </w:p>
    <w:sectPr w:rsidR="00CF40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E29" w:rsidRDefault="00052E29">
      <w:pPr>
        <w:spacing w:line="240" w:lineRule="auto"/>
        <w:ind w:firstLine="480"/>
      </w:pPr>
      <w:r>
        <w:separator/>
      </w:r>
    </w:p>
  </w:endnote>
  <w:endnote w:type="continuationSeparator" w:id="0">
    <w:p w:rsidR="00052E29" w:rsidRDefault="00052E2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D" w:rsidRDefault="00CF404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D" w:rsidRDefault="00CF404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D" w:rsidRDefault="00CF404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E29" w:rsidRDefault="00052E29">
      <w:pPr>
        <w:spacing w:line="240" w:lineRule="auto"/>
        <w:ind w:firstLine="480"/>
      </w:pPr>
      <w:r>
        <w:separator/>
      </w:r>
    </w:p>
  </w:footnote>
  <w:footnote w:type="continuationSeparator" w:id="0">
    <w:p w:rsidR="00052E29" w:rsidRDefault="00052E29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D" w:rsidRDefault="00CF404D">
    <w:pPr>
      <w:pStyle w:val="a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D" w:rsidRDefault="00CF404D">
    <w:pPr>
      <w:pStyle w:val="a8"/>
      <w:pBdr>
        <w:bottom w:val="none" w:sz="0" w:space="1" w:color="auto"/>
      </w:pBdr>
      <w:ind w:firstLineChars="0" w:firstLine="0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04D" w:rsidRDefault="00CF404D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86009"/>
    <w:multiLevelType w:val="multilevel"/>
    <w:tmpl w:val="23286009"/>
    <w:lvl w:ilvl="0">
      <w:numFmt w:val="bullet"/>
      <w:lvlText w:val=""/>
      <w:lvlJc w:val="left"/>
      <w:pPr>
        <w:tabs>
          <w:tab w:val="left" w:pos="1318"/>
        </w:tabs>
        <w:ind w:left="1318" w:hanging="780"/>
      </w:pPr>
      <w:rPr>
        <w:rFonts w:ascii="Wingdings" w:eastAsia="仿宋_GB2312" w:hAnsi="Wingdings" w:cs="Times New Roman" w:hint="default"/>
        <w:b w:val="0"/>
      </w:rPr>
    </w:lvl>
    <w:lvl w:ilvl="1">
      <w:start w:val="1"/>
      <w:numFmt w:val="bullet"/>
      <w:lvlText w:val=""/>
      <w:lvlJc w:val="left"/>
      <w:pPr>
        <w:tabs>
          <w:tab w:val="left" w:pos="1378"/>
        </w:tabs>
        <w:ind w:left="1378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798"/>
        </w:tabs>
        <w:ind w:left="179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218"/>
        </w:tabs>
        <w:ind w:left="2218" w:hanging="420"/>
      </w:pPr>
      <w:rPr>
        <w:rFonts w:ascii="Wingdings" w:hAnsi="Wingdings" w:hint="default"/>
        <w:b w:val="0"/>
      </w:rPr>
    </w:lvl>
    <w:lvl w:ilvl="4">
      <w:start w:val="1"/>
      <w:numFmt w:val="bullet"/>
      <w:lvlText w:val=""/>
      <w:lvlJc w:val="left"/>
      <w:pPr>
        <w:tabs>
          <w:tab w:val="left" w:pos="2638"/>
        </w:tabs>
        <w:ind w:left="2638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058"/>
        </w:tabs>
        <w:ind w:left="305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478"/>
        </w:tabs>
        <w:ind w:left="3478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98"/>
        </w:tabs>
        <w:ind w:left="3898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318"/>
        </w:tabs>
        <w:ind w:left="431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isclosure_Version" w:val="true"/>
    <w:docVar w:name="RemovedBindingXPath" w:val="true"/>
  </w:docVars>
  <w:rsids>
    <w:rsidRoot w:val="008C5DB8"/>
    <w:rsid w:val="00004EF0"/>
    <w:rsid w:val="0000544D"/>
    <w:rsid w:val="0000622B"/>
    <w:rsid w:val="00007894"/>
    <w:rsid w:val="00011B58"/>
    <w:rsid w:val="00011D6B"/>
    <w:rsid w:val="00011E7C"/>
    <w:rsid w:val="000134A9"/>
    <w:rsid w:val="00013C7A"/>
    <w:rsid w:val="00014DAA"/>
    <w:rsid w:val="0001513D"/>
    <w:rsid w:val="00016A68"/>
    <w:rsid w:val="00017DF4"/>
    <w:rsid w:val="000209EB"/>
    <w:rsid w:val="00023FE2"/>
    <w:rsid w:val="00024791"/>
    <w:rsid w:val="00024B0F"/>
    <w:rsid w:val="00027985"/>
    <w:rsid w:val="000316A0"/>
    <w:rsid w:val="000316DE"/>
    <w:rsid w:val="000318EE"/>
    <w:rsid w:val="000320FF"/>
    <w:rsid w:val="000329AD"/>
    <w:rsid w:val="00033287"/>
    <w:rsid w:val="00036E39"/>
    <w:rsid w:val="000415E2"/>
    <w:rsid w:val="00041AFF"/>
    <w:rsid w:val="00041B70"/>
    <w:rsid w:val="0005296D"/>
    <w:rsid w:val="00052E29"/>
    <w:rsid w:val="0005330F"/>
    <w:rsid w:val="000552DE"/>
    <w:rsid w:val="00055BB1"/>
    <w:rsid w:val="00055D12"/>
    <w:rsid w:val="0005649D"/>
    <w:rsid w:val="00057954"/>
    <w:rsid w:val="00057AAF"/>
    <w:rsid w:val="0006154D"/>
    <w:rsid w:val="00061EF5"/>
    <w:rsid w:val="000657A0"/>
    <w:rsid w:val="00071209"/>
    <w:rsid w:val="00071335"/>
    <w:rsid w:val="000715B9"/>
    <w:rsid w:val="00071DCE"/>
    <w:rsid w:val="00071DFD"/>
    <w:rsid w:val="00071EFB"/>
    <w:rsid w:val="0007584E"/>
    <w:rsid w:val="0007700C"/>
    <w:rsid w:val="00083392"/>
    <w:rsid w:val="000843BF"/>
    <w:rsid w:val="000847A8"/>
    <w:rsid w:val="0008599D"/>
    <w:rsid w:val="0008617F"/>
    <w:rsid w:val="00091B04"/>
    <w:rsid w:val="00091E1F"/>
    <w:rsid w:val="00093A5E"/>
    <w:rsid w:val="00094CDA"/>
    <w:rsid w:val="00095035"/>
    <w:rsid w:val="0009529B"/>
    <w:rsid w:val="0009688B"/>
    <w:rsid w:val="00096AF6"/>
    <w:rsid w:val="00097314"/>
    <w:rsid w:val="000A0447"/>
    <w:rsid w:val="000A0B83"/>
    <w:rsid w:val="000A0BA2"/>
    <w:rsid w:val="000A2CC0"/>
    <w:rsid w:val="000A2F81"/>
    <w:rsid w:val="000A5346"/>
    <w:rsid w:val="000A581B"/>
    <w:rsid w:val="000A777E"/>
    <w:rsid w:val="000A779D"/>
    <w:rsid w:val="000B1C0F"/>
    <w:rsid w:val="000B26F4"/>
    <w:rsid w:val="000B2D61"/>
    <w:rsid w:val="000B5402"/>
    <w:rsid w:val="000B61DD"/>
    <w:rsid w:val="000B6EFB"/>
    <w:rsid w:val="000C126A"/>
    <w:rsid w:val="000C1CD5"/>
    <w:rsid w:val="000C26F1"/>
    <w:rsid w:val="000C2BA7"/>
    <w:rsid w:val="000C4D9C"/>
    <w:rsid w:val="000C4F6E"/>
    <w:rsid w:val="000D0554"/>
    <w:rsid w:val="000D369C"/>
    <w:rsid w:val="000D408E"/>
    <w:rsid w:val="000D4135"/>
    <w:rsid w:val="000D46D2"/>
    <w:rsid w:val="000D70E1"/>
    <w:rsid w:val="000D71C2"/>
    <w:rsid w:val="000E2BD7"/>
    <w:rsid w:val="000E4C4B"/>
    <w:rsid w:val="000E5CEE"/>
    <w:rsid w:val="000E5D69"/>
    <w:rsid w:val="000E65BF"/>
    <w:rsid w:val="000F2FE3"/>
    <w:rsid w:val="000F32A6"/>
    <w:rsid w:val="000F39F7"/>
    <w:rsid w:val="000F4243"/>
    <w:rsid w:val="00102EE0"/>
    <w:rsid w:val="00105374"/>
    <w:rsid w:val="00110400"/>
    <w:rsid w:val="00110C53"/>
    <w:rsid w:val="00110FD3"/>
    <w:rsid w:val="00111FD6"/>
    <w:rsid w:val="00117BC7"/>
    <w:rsid w:val="00120E15"/>
    <w:rsid w:val="00121EB3"/>
    <w:rsid w:val="00123A27"/>
    <w:rsid w:val="0013329D"/>
    <w:rsid w:val="001345D6"/>
    <w:rsid w:val="00135412"/>
    <w:rsid w:val="00136B4D"/>
    <w:rsid w:val="00142572"/>
    <w:rsid w:val="00142BE7"/>
    <w:rsid w:val="00144564"/>
    <w:rsid w:val="001445A8"/>
    <w:rsid w:val="00144A2D"/>
    <w:rsid w:val="00145AE4"/>
    <w:rsid w:val="00146AE6"/>
    <w:rsid w:val="00147BA3"/>
    <w:rsid w:val="001509BD"/>
    <w:rsid w:val="00154ECD"/>
    <w:rsid w:val="00154F63"/>
    <w:rsid w:val="00156132"/>
    <w:rsid w:val="001615EE"/>
    <w:rsid w:val="001627BA"/>
    <w:rsid w:val="001635C5"/>
    <w:rsid w:val="001656ED"/>
    <w:rsid w:val="001745A0"/>
    <w:rsid w:val="00174FAC"/>
    <w:rsid w:val="001763D0"/>
    <w:rsid w:val="00183AD3"/>
    <w:rsid w:val="00185D57"/>
    <w:rsid w:val="00186AC7"/>
    <w:rsid w:val="0019044B"/>
    <w:rsid w:val="00191625"/>
    <w:rsid w:val="00191AE4"/>
    <w:rsid w:val="00192312"/>
    <w:rsid w:val="00192FA9"/>
    <w:rsid w:val="00193328"/>
    <w:rsid w:val="001953C1"/>
    <w:rsid w:val="00196385"/>
    <w:rsid w:val="00196816"/>
    <w:rsid w:val="001A2E2D"/>
    <w:rsid w:val="001A3084"/>
    <w:rsid w:val="001A4B40"/>
    <w:rsid w:val="001A5AD2"/>
    <w:rsid w:val="001A6EA4"/>
    <w:rsid w:val="001B0753"/>
    <w:rsid w:val="001B0861"/>
    <w:rsid w:val="001B0FAE"/>
    <w:rsid w:val="001B11FC"/>
    <w:rsid w:val="001B3894"/>
    <w:rsid w:val="001B39F3"/>
    <w:rsid w:val="001B403D"/>
    <w:rsid w:val="001B7DD7"/>
    <w:rsid w:val="001C0B03"/>
    <w:rsid w:val="001C1F7E"/>
    <w:rsid w:val="001C20B5"/>
    <w:rsid w:val="001C2826"/>
    <w:rsid w:val="001C3E4D"/>
    <w:rsid w:val="001C3E6D"/>
    <w:rsid w:val="001C61C9"/>
    <w:rsid w:val="001C6DB0"/>
    <w:rsid w:val="001D05A4"/>
    <w:rsid w:val="001D157D"/>
    <w:rsid w:val="001D269D"/>
    <w:rsid w:val="001D5AFC"/>
    <w:rsid w:val="001D5BCD"/>
    <w:rsid w:val="001D5FB4"/>
    <w:rsid w:val="001D6ABC"/>
    <w:rsid w:val="001E1D88"/>
    <w:rsid w:val="001E6D93"/>
    <w:rsid w:val="001E75C4"/>
    <w:rsid w:val="001F1AEC"/>
    <w:rsid w:val="001F2083"/>
    <w:rsid w:val="001F422F"/>
    <w:rsid w:val="001F6B2B"/>
    <w:rsid w:val="00202534"/>
    <w:rsid w:val="002048A3"/>
    <w:rsid w:val="00206BC7"/>
    <w:rsid w:val="00207652"/>
    <w:rsid w:val="00207743"/>
    <w:rsid w:val="00210883"/>
    <w:rsid w:val="00213781"/>
    <w:rsid w:val="00214ACE"/>
    <w:rsid w:val="00215E68"/>
    <w:rsid w:val="00216020"/>
    <w:rsid w:val="00216775"/>
    <w:rsid w:val="00221605"/>
    <w:rsid w:val="002217D3"/>
    <w:rsid w:val="00224529"/>
    <w:rsid w:val="0022784F"/>
    <w:rsid w:val="00230F96"/>
    <w:rsid w:val="00231D36"/>
    <w:rsid w:val="0023362A"/>
    <w:rsid w:val="002370D9"/>
    <w:rsid w:val="0024127B"/>
    <w:rsid w:val="002432E5"/>
    <w:rsid w:val="00244577"/>
    <w:rsid w:val="00250A64"/>
    <w:rsid w:val="00254100"/>
    <w:rsid w:val="00254558"/>
    <w:rsid w:val="0025534A"/>
    <w:rsid w:val="00260131"/>
    <w:rsid w:val="0026315D"/>
    <w:rsid w:val="00264A3A"/>
    <w:rsid w:val="00264CAD"/>
    <w:rsid w:val="002659BF"/>
    <w:rsid w:val="00265D6C"/>
    <w:rsid w:val="00265E5F"/>
    <w:rsid w:val="0026718A"/>
    <w:rsid w:val="00272C91"/>
    <w:rsid w:val="00272F07"/>
    <w:rsid w:val="00275078"/>
    <w:rsid w:val="00276EB0"/>
    <w:rsid w:val="00277C1E"/>
    <w:rsid w:val="00281CD4"/>
    <w:rsid w:val="002820C2"/>
    <w:rsid w:val="0028573B"/>
    <w:rsid w:val="002859DB"/>
    <w:rsid w:val="00287F68"/>
    <w:rsid w:val="00290FC6"/>
    <w:rsid w:val="002930BD"/>
    <w:rsid w:val="002948E5"/>
    <w:rsid w:val="00295147"/>
    <w:rsid w:val="00295A30"/>
    <w:rsid w:val="002969F3"/>
    <w:rsid w:val="00296B71"/>
    <w:rsid w:val="002A2075"/>
    <w:rsid w:val="002A20B3"/>
    <w:rsid w:val="002A3368"/>
    <w:rsid w:val="002A3520"/>
    <w:rsid w:val="002A40E8"/>
    <w:rsid w:val="002A5BD6"/>
    <w:rsid w:val="002A6062"/>
    <w:rsid w:val="002B03CC"/>
    <w:rsid w:val="002B0DEC"/>
    <w:rsid w:val="002B3462"/>
    <w:rsid w:val="002B7FB0"/>
    <w:rsid w:val="002C0A13"/>
    <w:rsid w:val="002C1998"/>
    <w:rsid w:val="002C4298"/>
    <w:rsid w:val="002C50E6"/>
    <w:rsid w:val="002C51A6"/>
    <w:rsid w:val="002C578E"/>
    <w:rsid w:val="002C73D0"/>
    <w:rsid w:val="002D06DF"/>
    <w:rsid w:val="002D11F5"/>
    <w:rsid w:val="002D1C0D"/>
    <w:rsid w:val="002D7A46"/>
    <w:rsid w:val="002E0F85"/>
    <w:rsid w:val="002E17BB"/>
    <w:rsid w:val="002E3CFE"/>
    <w:rsid w:val="002E5862"/>
    <w:rsid w:val="002E673D"/>
    <w:rsid w:val="002E6FED"/>
    <w:rsid w:val="002F0218"/>
    <w:rsid w:val="002F4615"/>
    <w:rsid w:val="002F7887"/>
    <w:rsid w:val="003006FD"/>
    <w:rsid w:val="00300E0C"/>
    <w:rsid w:val="003068DE"/>
    <w:rsid w:val="00306CA5"/>
    <w:rsid w:val="003071F3"/>
    <w:rsid w:val="00311E9F"/>
    <w:rsid w:val="00317BC2"/>
    <w:rsid w:val="003216A9"/>
    <w:rsid w:val="0032367F"/>
    <w:rsid w:val="00323A21"/>
    <w:rsid w:val="0032458D"/>
    <w:rsid w:val="003253F1"/>
    <w:rsid w:val="00325654"/>
    <w:rsid w:val="0032604F"/>
    <w:rsid w:val="00331C12"/>
    <w:rsid w:val="00335113"/>
    <w:rsid w:val="0033790F"/>
    <w:rsid w:val="00337BE0"/>
    <w:rsid w:val="003402FE"/>
    <w:rsid w:val="003428F3"/>
    <w:rsid w:val="003435A0"/>
    <w:rsid w:val="00343A1C"/>
    <w:rsid w:val="0034755D"/>
    <w:rsid w:val="00352FEF"/>
    <w:rsid w:val="0035344A"/>
    <w:rsid w:val="00353872"/>
    <w:rsid w:val="00354018"/>
    <w:rsid w:val="00355E1B"/>
    <w:rsid w:val="00356E10"/>
    <w:rsid w:val="00357EA0"/>
    <w:rsid w:val="00361700"/>
    <w:rsid w:val="00363189"/>
    <w:rsid w:val="00364663"/>
    <w:rsid w:val="003651DF"/>
    <w:rsid w:val="003653F5"/>
    <w:rsid w:val="00366CCD"/>
    <w:rsid w:val="00367453"/>
    <w:rsid w:val="00370B90"/>
    <w:rsid w:val="00374A19"/>
    <w:rsid w:val="00375B9C"/>
    <w:rsid w:val="00376606"/>
    <w:rsid w:val="003766EF"/>
    <w:rsid w:val="00383379"/>
    <w:rsid w:val="003843C8"/>
    <w:rsid w:val="0038738F"/>
    <w:rsid w:val="00393988"/>
    <w:rsid w:val="00394A8C"/>
    <w:rsid w:val="00395F09"/>
    <w:rsid w:val="00396692"/>
    <w:rsid w:val="003966B0"/>
    <w:rsid w:val="003A016D"/>
    <w:rsid w:val="003A041B"/>
    <w:rsid w:val="003A3353"/>
    <w:rsid w:val="003A5862"/>
    <w:rsid w:val="003A594F"/>
    <w:rsid w:val="003A6E06"/>
    <w:rsid w:val="003B142A"/>
    <w:rsid w:val="003B5C0B"/>
    <w:rsid w:val="003B6F09"/>
    <w:rsid w:val="003B772C"/>
    <w:rsid w:val="003C0DA5"/>
    <w:rsid w:val="003C16A8"/>
    <w:rsid w:val="003C29C4"/>
    <w:rsid w:val="003C6D08"/>
    <w:rsid w:val="003D0C6A"/>
    <w:rsid w:val="003D4895"/>
    <w:rsid w:val="003D508E"/>
    <w:rsid w:val="003E1749"/>
    <w:rsid w:val="003E2F2A"/>
    <w:rsid w:val="003E2F5B"/>
    <w:rsid w:val="003E4198"/>
    <w:rsid w:val="003E4F31"/>
    <w:rsid w:val="003E6330"/>
    <w:rsid w:val="003F03CB"/>
    <w:rsid w:val="003F333E"/>
    <w:rsid w:val="003F59BF"/>
    <w:rsid w:val="003F619C"/>
    <w:rsid w:val="003F651E"/>
    <w:rsid w:val="004022C5"/>
    <w:rsid w:val="00404DF5"/>
    <w:rsid w:val="00405849"/>
    <w:rsid w:val="00405F2E"/>
    <w:rsid w:val="0040650F"/>
    <w:rsid w:val="004150E8"/>
    <w:rsid w:val="00423B5B"/>
    <w:rsid w:val="004240D4"/>
    <w:rsid w:val="00424E22"/>
    <w:rsid w:val="00425642"/>
    <w:rsid w:val="00426491"/>
    <w:rsid w:val="00427543"/>
    <w:rsid w:val="00430B69"/>
    <w:rsid w:val="0043754A"/>
    <w:rsid w:val="00437CE1"/>
    <w:rsid w:val="0044168F"/>
    <w:rsid w:val="00442A1B"/>
    <w:rsid w:val="004443A8"/>
    <w:rsid w:val="00444D15"/>
    <w:rsid w:val="004452CF"/>
    <w:rsid w:val="004462D1"/>
    <w:rsid w:val="00446E52"/>
    <w:rsid w:val="00447880"/>
    <w:rsid w:val="00456AB7"/>
    <w:rsid w:val="0046022C"/>
    <w:rsid w:val="00460544"/>
    <w:rsid w:val="0046389B"/>
    <w:rsid w:val="004640B3"/>
    <w:rsid w:val="004677A9"/>
    <w:rsid w:val="004700D5"/>
    <w:rsid w:val="00471C18"/>
    <w:rsid w:val="00472CF3"/>
    <w:rsid w:val="004770E5"/>
    <w:rsid w:val="004808F7"/>
    <w:rsid w:val="00482007"/>
    <w:rsid w:val="004824A9"/>
    <w:rsid w:val="0048261B"/>
    <w:rsid w:val="0048475F"/>
    <w:rsid w:val="00484A20"/>
    <w:rsid w:val="00484CD8"/>
    <w:rsid w:val="00490CC5"/>
    <w:rsid w:val="00491D85"/>
    <w:rsid w:val="00491EA0"/>
    <w:rsid w:val="004923D4"/>
    <w:rsid w:val="00493080"/>
    <w:rsid w:val="0049605D"/>
    <w:rsid w:val="00496916"/>
    <w:rsid w:val="004A1747"/>
    <w:rsid w:val="004A1FDB"/>
    <w:rsid w:val="004A2D0E"/>
    <w:rsid w:val="004A330D"/>
    <w:rsid w:val="004A3F7D"/>
    <w:rsid w:val="004A4FC9"/>
    <w:rsid w:val="004A6E2D"/>
    <w:rsid w:val="004A6E8A"/>
    <w:rsid w:val="004B1154"/>
    <w:rsid w:val="004B13A6"/>
    <w:rsid w:val="004B1C50"/>
    <w:rsid w:val="004B2D4F"/>
    <w:rsid w:val="004B35E5"/>
    <w:rsid w:val="004B6EAD"/>
    <w:rsid w:val="004B72D1"/>
    <w:rsid w:val="004B735F"/>
    <w:rsid w:val="004B744D"/>
    <w:rsid w:val="004C2C49"/>
    <w:rsid w:val="004C6011"/>
    <w:rsid w:val="004C7913"/>
    <w:rsid w:val="004D2D6C"/>
    <w:rsid w:val="004D2FF1"/>
    <w:rsid w:val="004D4A66"/>
    <w:rsid w:val="004D55A9"/>
    <w:rsid w:val="004D6C6D"/>
    <w:rsid w:val="004D6D5C"/>
    <w:rsid w:val="004D76A4"/>
    <w:rsid w:val="004E35CE"/>
    <w:rsid w:val="004E6841"/>
    <w:rsid w:val="004E760B"/>
    <w:rsid w:val="004F0079"/>
    <w:rsid w:val="004F0C29"/>
    <w:rsid w:val="004F0C8D"/>
    <w:rsid w:val="004F383D"/>
    <w:rsid w:val="004F3E45"/>
    <w:rsid w:val="004F5D84"/>
    <w:rsid w:val="004F75C1"/>
    <w:rsid w:val="004F7871"/>
    <w:rsid w:val="005008F9"/>
    <w:rsid w:val="00501DE4"/>
    <w:rsid w:val="00502892"/>
    <w:rsid w:val="00503448"/>
    <w:rsid w:val="00503EC5"/>
    <w:rsid w:val="00504C06"/>
    <w:rsid w:val="0050528F"/>
    <w:rsid w:val="0050633D"/>
    <w:rsid w:val="00507910"/>
    <w:rsid w:val="0051261C"/>
    <w:rsid w:val="0051318F"/>
    <w:rsid w:val="00513AA2"/>
    <w:rsid w:val="005173B0"/>
    <w:rsid w:val="00521184"/>
    <w:rsid w:val="0052542D"/>
    <w:rsid w:val="00526671"/>
    <w:rsid w:val="00530B9D"/>
    <w:rsid w:val="00530BC3"/>
    <w:rsid w:val="0053277A"/>
    <w:rsid w:val="00533839"/>
    <w:rsid w:val="0053497E"/>
    <w:rsid w:val="005355FC"/>
    <w:rsid w:val="00536579"/>
    <w:rsid w:val="00536BBF"/>
    <w:rsid w:val="00537CD7"/>
    <w:rsid w:val="005411B5"/>
    <w:rsid w:val="00541D93"/>
    <w:rsid w:val="00543F21"/>
    <w:rsid w:val="00544318"/>
    <w:rsid w:val="005443EB"/>
    <w:rsid w:val="00545344"/>
    <w:rsid w:val="005465C2"/>
    <w:rsid w:val="00547C23"/>
    <w:rsid w:val="00550CD6"/>
    <w:rsid w:val="0055150E"/>
    <w:rsid w:val="005543F1"/>
    <w:rsid w:val="00554723"/>
    <w:rsid w:val="0055573D"/>
    <w:rsid w:val="00555DE5"/>
    <w:rsid w:val="00560B7B"/>
    <w:rsid w:val="00561212"/>
    <w:rsid w:val="00561A5A"/>
    <w:rsid w:val="005633F3"/>
    <w:rsid w:val="005658C9"/>
    <w:rsid w:val="005755D1"/>
    <w:rsid w:val="0057637D"/>
    <w:rsid w:val="00580A5C"/>
    <w:rsid w:val="0058191C"/>
    <w:rsid w:val="00581D6A"/>
    <w:rsid w:val="005876FC"/>
    <w:rsid w:val="0059056B"/>
    <w:rsid w:val="00591B49"/>
    <w:rsid w:val="0059356D"/>
    <w:rsid w:val="00594A91"/>
    <w:rsid w:val="005970A7"/>
    <w:rsid w:val="005A1457"/>
    <w:rsid w:val="005A1EDA"/>
    <w:rsid w:val="005A26F2"/>
    <w:rsid w:val="005A2FBD"/>
    <w:rsid w:val="005A53C1"/>
    <w:rsid w:val="005A5B25"/>
    <w:rsid w:val="005A5C2E"/>
    <w:rsid w:val="005B236C"/>
    <w:rsid w:val="005B4D00"/>
    <w:rsid w:val="005B4EB2"/>
    <w:rsid w:val="005C0F43"/>
    <w:rsid w:val="005C1B88"/>
    <w:rsid w:val="005C33A2"/>
    <w:rsid w:val="005C5246"/>
    <w:rsid w:val="005C5D26"/>
    <w:rsid w:val="005D4820"/>
    <w:rsid w:val="005D5B49"/>
    <w:rsid w:val="005D6496"/>
    <w:rsid w:val="005D6A27"/>
    <w:rsid w:val="005D7D35"/>
    <w:rsid w:val="005E05A5"/>
    <w:rsid w:val="005E0600"/>
    <w:rsid w:val="005E0636"/>
    <w:rsid w:val="005E1DCC"/>
    <w:rsid w:val="005E1E6C"/>
    <w:rsid w:val="005E1F3C"/>
    <w:rsid w:val="005E2BF5"/>
    <w:rsid w:val="005E344D"/>
    <w:rsid w:val="005E70DF"/>
    <w:rsid w:val="005F0412"/>
    <w:rsid w:val="005F0F25"/>
    <w:rsid w:val="005F0FC0"/>
    <w:rsid w:val="005F24D8"/>
    <w:rsid w:val="005F5073"/>
    <w:rsid w:val="005F59FC"/>
    <w:rsid w:val="005F6043"/>
    <w:rsid w:val="006026D7"/>
    <w:rsid w:val="00603347"/>
    <w:rsid w:val="00604BA9"/>
    <w:rsid w:val="00606026"/>
    <w:rsid w:val="0060615A"/>
    <w:rsid w:val="00607A44"/>
    <w:rsid w:val="00610692"/>
    <w:rsid w:val="00610DA7"/>
    <w:rsid w:val="00611348"/>
    <w:rsid w:val="006136ED"/>
    <w:rsid w:val="006149BA"/>
    <w:rsid w:val="00617BE8"/>
    <w:rsid w:val="00617F9F"/>
    <w:rsid w:val="006208E7"/>
    <w:rsid w:val="00621CB3"/>
    <w:rsid w:val="00622196"/>
    <w:rsid w:val="00624BC4"/>
    <w:rsid w:val="00630145"/>
    <w:rsid w:val="006310D7"/>
    <w:rsid w:val="00631286"/>
    <w:rsid w:val="006315A8"/>
    <w:rsid w:val="00637BBF"/>
    <w:rsid w:val="00637D27"/>
    <w:rsid w:val="00637D82"/>
    <w:rsid w:val="00640106"/>
    <w:rsid w:val="00641D09"/>
    <w:rsid w:val="00644C25"/>
    <w:rsid w:val="0064661F"/>
    <w:rsid w:val="0064773D"/>
    <w:rsid w:val="0064798C"/>
    <w:rsid w:val="00650B0F"/>
    <w:rsid w:val="00652AAD"/>
    <w:rsid w:val="00654590"/>
    <w:rsid w:val="00654F20"/>
    <w:rsid w:val="0065550D"/>
    <w:rsid w:val="00657CE9"/>
    <w:rsid w:val="006634E1"/>
    <w:rsid w:val="006639A1"/>
    <w:rsid w:val="00674103"/>
    <w:rsid w:val="00674AEB"/>
    <w:rsid w:val="00675CB6"/>
    <w:rsid w:val="006775D3"/>
    <w:rsid w:val="006800B3"/>
    <w:rsid w:val="00681310"/>
    <w:rsid w:val="006813E1"/>
    <w:rsid w:val="00681474"/>
    <w:rsid w:val="00681F63"/>
    <w:rsid w:val="00686268"/>
    <w:rsid w:val="00687D54"/>
    <w:rsid w:val="00690A11"/>
    <w:rsid w:val="00692118"/>
    <w:rsid w:val="00692532"/>
    <w:rsid w:val="00695C7D"/>
    <w:rsid w:val="0069742F"/>
    <w:rsid w:val="006A0A03"/>
    <w:rsid w:val="006A2470"/>
    <w:rsid w:val="006A2D38"/>
    <w:rsid w:val="006A7E6C"/>
    <w:rsid w:val="006B3409"/>
    <w:rsid w:val="006B56A9"/>
    <w:rsid w:val="006B6815"/>
    <w:rsid w:val="006C1BEB"/>
    <w:rsid w:val="006C3189"/>
    <w:rsid w:val="006C6684"/>
    <w:rsid w:val="006C6BCF"/>
    <w:rsid w:val="006C6E81"/>
    <w:rsid w:val="006D219E"/>
    <w:rsid w:val="006D26B5"/>
    <w:rsid w:val="006D2DEE"/>
    <w:rsid w:val="006D420A"/>
    <w:rsid w:val="006D553C"/>
    <w:rsid w:val="006D6908"/>
    <w:rsid w:val="006D6B22"/>
    <w:rsid w:val="006E4344"/>
    <w:rsid w:val="006E5D45"/>
    <w:rsid w:val="006E6123"/>
    <w:rsid w:val="006E6358"/>
    <w:rsid w:val="006E69C1"/>
    <w:rsid w:val="006F42F8"/>
    <w:rsid w:val="006F53B5"/>
    <w:rsid w:val="006F6D69"/>
    <w:rsid w:val="006F7462"/>
    <w:rsid w:val="00700132"/>
    <w:rsid w:val="00702F53"/>
    <w:rsid w:val="00703E29"/>
    <w:rsid w:val="0070411A"/>
    <w:rsid w:val="00704EED"/>
    <w:rsid w:val="00707527"/>
    <w:rsid w:val="0071102F"/>
    <w:rsid w:val="00713304"/>
    <w:rsid w:val="007138A7"/>
    <w:rsid w:val="007138E6"/>
    <w:rsid w:val="00715DED"/>
    <w:rsid w:val="00724854"/>
    <w:rsid w:val="0072567D"/>
    <w:rsid w:val="007258B1"/>
    <w:rsid w:val="00726A8F"/>
    <w:rsid w:val="00730012"/>
    <w:rsid w:val="007303A5"/>
    <w:rsid w:val="007313FD"/>
    <w:rsid w:val="00732219"/>
    <w:rsid w:val="007324A9"/>
    <w:rsid w:val="007360F2"/>
    <w:rsid w:val="00740988"/>
    <w:rsid w:val="00740AA9"/>
    <w:rsid w:val="00742BAB"/>
    <w:rsid w:val="0074531C"/>
    <w:rsid w:val="007456C7"/>
    <w:rsid w:val="007475E2"/>
    <w:rsid w:val="0075159E"/>
    <w:rsid w:val="00751CB0"/>
    <w:rsid w:val="007530BA"/>
    <w:rsid w:val="00754B42"/>
    <w:rsid w:val="0075511E"/>
    <w:rsid w:val="00755AB7"/>
    <w:rsid w:val="00760C74"/>
    <w:rsid w:val="00764B52"/>
    <w:rsid w:val="00765194"/>
    <w:rsid w:val="007664EE"/>
    <w:rsid w:val="00766608"/>
    <w:rsid w:val="007672B9"/>
    <w:rsid w:val="0077016A"/>
    <w:rsid w:val="007755A3"/>
    <w:rsid w:val="00782CBE"/>
    <w:rsid w:val="00783EEA"/>
    <w:rsid w:val="00783FAF"/>
    <w:rsid w:val="00792C7B"/>
    <w:rsid w:val="007951BF"/>
    <w:rsid w:val="0079698F"/>
    <w:rsid w:val="007A02EA"/>
    <w:rsid w:val="007A1462"/>
    <w:rsid w:val="007A1765"/>
    <w:rsid w:val="007A1EA2"/>
    <w:rsid w:val="007A4620"/>
    <w:rsid w:val="007A4CF8"/>
    <w:rsid w:val="007A580E"/>
    <w:rsid w:val="007A5EEB"/>
    <w:rsid w:val="007A63DB"/>
    <w:rsid w:val="007B0851"/>
    <w:rsid w:val="007B1BBD"/>
    <w:rsid w:val="007B2222"/>
    <w:rsid w:val="007B40F7"/>
    <w:rsid w:val="007B54AA"/>
    <w:rsid w:val="007C0558"/>
    <w:rsid w:val="007C0A48"/>
    <w:rsid w:val="007C270D"/>
    <w:rsid w:val="007C28AA"/>
    <w:rsid w:val="007C2908"/>
    <w:rsid w:val="007C3027"/>
    <w:rsid w:val="007C30A7"/>
    <w:rsid w:val="007C4C7C"/>
    <w:rsid w:val="007C4D82"/>
    <w:rsid w:val="007C5260"/>
    <w:rsid w:val="007D43E7"/>
    <w:rsid w:val="007D6893"/>
    <w:rsid w:val="007E01D7"/>
    <w:rsid w:val="007E1BC4"/>
    <w:rsid w:val="007E26F1"/>
    <w:rsid w:val="007E5D35"/>
    <w:rsid w:val="007F1A07"/>
    <w:rsid w:val="007F23D2"/>
    <w:rsid w:val="007F2DFB"/>
    <w:rsid w:val="007F2F92"/>
    <w:rsid w:val="007F3AEE"/>
    <w:rsid w:val="007F4653"/>
    <w:rsid w:val="007F471F"/>
    <w:rsid w:val="00800893"/>
    <w:rsid w:val="00801DB9"/>
    <w:rsid w:val="00801EFA"/>
    <w:rsid w:val="00803176"/>
    <w:rsid w:val="008037AC"/>
    <w:rsid w:val="00806033"/>
    <w:rsid w:val="00806E59"/>
    <w:rsid w:val="008073A7"/>
    <w:rsid w:val="00807B57"/>
    <w:rsid w:val="00810BF8"/>
    <w:rsid w:val="0081243A"/>
    <w:rsid w:val="00813917"/>
    <w:rsid w:val="00813F09"/>
    <w:rsid w:val="00814CAB"/>
    <w:rsid w:val="0081586E"/>
    <w:rsid w:val="00816032"/>
    <w:rsid w:val="00820210"/>
    <w:rsid w:val="00820C09"/>
    <w:rsid w:val="00821EE5"/>
    <w:rsid w:val="008222E6"/>
    <w:rsid w:val="008224C8"/>
    <w:rsid w:val="00822AA8"/>
    <w:rsid w:val="00823B30"/>
    <w:rsid w:val="008240B5"/>
    <w:rsid w:val="00824D3A"/>
    <w:rsid w:val="00825317"/>
    <w:rsid w:val="008264FB"/>
    <w:rsid w:val="0083010A"/>
    <w:rsid w:val="00831FC0"/>
    <w:rsid w:val="008328FA"/>
    <w:rsid w:val="0083307E"/>
    <w:rsid w:val="0083648C"/>
    <w:rsid w:val="008367F5"/>
    <w:rsid w:val="008442E4"/>
    <w:rsid w:val="00846D95"/>
    <w:rsid w:val="008531D2"/>
    <w:rsid w:val="008573C5"/>
    <w:rsid w:val="00861AE5"/>
    <w:rsid w:val="00862B46"/>
    <w:rsid w:val="00862EC3"/>
    <w:rsid w:val="00863CBF"/>
    <w:rsid w:val="00865F95"/>
    <w:rsid w:val="0087074B"/>
    <w:rsid w:val="00871507"/>
    <w:rsid w:val="00874E9F"/>
    <w:rsid w:val="0087601E"/>
    <w:rsid w:val="00876218"/>
    <w:rsid w:val="00876CAD"/>
    <w:rsid w:val="008804AB"/>
    <w:rsid w:val="00882C4D"/>
    <w:rsid w:val="0088305F"/>
    <w:rsid w:val="00884266"/>
    <w:rsid w:val="00884BEA"/>
    <w:rsid w:val="00885291"/>
    <w:rsid w:val="0088596B"/>
    <w:rsid w:val="00890879"/>
    <w:rsid w:val="00895C85"/>
    <w:rsid w:val="00895E83"/>
    <w:rsid w:val="008A2795"/>
    <w:rsid w:val="008A2A43"/>
    <w:rsid w:val="008A402C"/>
    <w:rsid w:val="008A5DB4"/>
    <w:rsid w:val="008A5F7E"/>
    <w:rsid w:val="008A6969"/>
    <w:rsid w:val="008A7D7C"/>
    <w:rsid w:val="008B379F"/>
    <w:rsid w:val="008B3809"/>
    <w:rsid w:val="008B5D12"/>
    <w:rsid w:val="008B74D6"/>
    <w:rsid w:val="008C1E16"/>
    <w:rsid w:val="008C2F86"/>
    <w:rsid w:val="008C307D"/>
    <w:rsid w:val="008C441C"/>
    <w:rsid w:val="008C4C7B"/>
    <w:rsid w:val="008C5451"/>
    <w:rsid w:val="008C5DB8"/>
    <w:rsid w:val="008C6594"/>
    <w:rsid w:val="008C6A69"/>
    <w:rsid w:val="008C6EF5"/>
    <w:rsid w:val="008C7C1D"/>
    <w:rsid w:val="008D068D"/>
    <w:rsid w:val="008D0764"/>
    <w:rsid w:val="008D19A4"/>
    <w:rsid w:val="008D27ED"/>
    <w:rsid w:val="008D3A24"/>
    <w:rsid w:val="008D75D1"/>
    <w:rsid w:val="008E2909"/>
    <w:rsid w:val="008E371A"/>
    <w:rsid w:val="008E4F0C"/>
    <w:rsid w:val="008E596B"/>
    <w:rsid w:val="008F054A"/>
    <w:rsid w:val="008F15CA"/>
    <w:rsid w:val="008F2ACB"/>
    <w:rsid w:val="008F3D66"/>
    <w:rsid w:val="008F7EB1"/>
    <w:rsid w:val="009003F6"/>
    <w:rsid w:val="00902240"/>
    <w:rsid w:val="00904E4D"/>
    <w:rsid w:val="0090567F"/>
    <w:rsid w:val="00913296"/>
    <w:rsid w:val="009154D9"/>
    <w:rsid w:val="0091623C"/>
    <w:rsid w:val="00916FD9"/>
    <w:rsid w:val="009178E3"/>
    <w:rsid w:val="00921DA4"/>
    <w:rsid w:val="00926436"/>
    <w:rsid w:val="009278A1"/>
    <w:rsid w:val="00927CC9"/>
    <w:rsid w:val="009306FE"/>
    <w:rsid w:val="00930785"/>
    <w:rsid w:val="00930E04"/>
    <w:rsid w:val="00931325"/>
    <w:rsid w:val="0093179D"/>
    <w:rsid w:val="00932D84"/>
    <w:rsid w:val="00933ABB"/>
    <w:rsid w:val="00933BFC"/>
    <w:rsid w:val="00937A57"/>
    <w:rsid w:val="00941234"/>
    <w:rsid w:val="0094186D"/>
    <w:rsid w:val="00942575"/>
    <w:rsid w:val="0094357B"/>
    <w:rsid w:val="00945D56"/>
    <w:rsid w:val="00946D24"/>
    <w:rsid w:val="00947FFA"/>
    <w:rsid w:val="00950AAF"/>
    <w:rsid w:val="00951D84"/>
    <w:rsid w:val="00953922"/>
    <w:rsid w:val="009540D5"/>
    <w:rsid w:val="0095546D"/>
    <w:rsid w:val="00955841"/>
    <w:rsid w:val="0095624A"/>
    <w:rsid w:val="00957DA0"/>
    <w:rsid w:val="00961884"/>
    <w:rsid w:val="009628E8"/>
    <w:rsid w:val="0096513D"/>
    <w:rsid w:val="00966207"/>
    <w:rsid w:val="00966C93"/>
    <w:rsid w:val="00966D57"/>
    <w:rsid w:val="00967711"/>
    <w:rsid w:val="00967785"/>
    <w:rsid w:val="009704A2"/>
    <w:rsid w:val="00970E60"/>
    <w:rsid w:val="009717F8"/>
    <w:rsid w:val="00971E03"/>
    <w:rsid w:val="009722CB"/>
    <w:rsid w:val="00974212"/>
    <w:rsid w:val="0097707A"/>
    <w:rsid w:val="00977AB9"/>
    <w:rsid w:val="00977C25"/>
    <w:rsid w:val="009828C4"/>
    <w:rsid w:val="00983F0D"/>
    <w:rsid w:val="009918F8"/>
    <w:rsid w:val="0099345F"/>
    <w:rsid w:val="00997254"/>
    <w:rsid w:val="009A1B98"/>
    <w:rsid w:val="009A240C"/>
    <w:rsid w:val="009A3BF1"/>
    <w:rsid w:val="009A5C7D"/>
    <w:rsid w:val="009A5DAF"/>
    <w:rsid w:val="009A673F"/>
    <w:rsid w:val="009A6874"/>
    <w:rsid w:val="009A7601"/>
    <w:rsid w:val="009B026F"/>
    <w:rsid w:val="009B1286"/>
    <w:rsid w:val="009B3ABD"/>
    <w:rsid w:val="009B7AEF"/>
    <w:rsid w:val="009C16F8"/>
    <w:rsid w:val="009D2C13"/>
    <w:rsid w:val="009D3111"/>
    <w:rsid w:val="009D334A"/>
    <w:rsid w:val="009D6FBE"/>
    <w:rsid w:val="009E13E0"/>
    <w:rsid w:val="009E1B59"/>
    <w:rsid w:val="009E2422"/>
    <w:rsid w:val="009E3118"/>
    <w:rsid w:val="009E3815"/>
    <w:rsid w:val="009E3C2D"/>
    <w:rsid w:val="009E3F9D"/>
    <w:rsid w:val="009E714A"/>
    <w:rsid w:val="009F0C0E"/>
    <w:rsid w:val="009F0CC1"/>
    <w:rsid w:val="009F0D77"/>
    <w:rsid w:val="009F1A88"/>
    <w:rsid w:val="009F36BE"/>
    <w:rsid w:val="009F3885"/>
    <w:rsid w:val="009F3DA9"/>
    <w:rsid w:val="009F43ED"/>
    <w:rsid w:val="009F505D"/>
    <w:rsid w:val="009F5743"/>
    <w:rsid w:val="009F5C91"/>
    <w:rsid w:val="009F61D8"/>
    <w:rsid w:val="009F775C"/>
    <w:rsid w:val="00A00EF8"/>
    <w:rsid w:val="00A056CC"/>
    <w:rsid w:val="00A06C7A"/>
    <w:rsid w:val="00A10C5C"/>
    <w:rsid w:val="00A11286"/>
    <w:rsid w:val="00A11394"/>
    <w:rsid w:val="00A20428"/>
    <w:rsid w:val="00A2244E"/>
    <w:rsid w:val="00A23612"/>
    <w:rsid w:val="00A23A2C"/>
    <w:rsid w:val="00A24451"/>
    <w:rsid w:val="00A25B82"/>
    <w:rsid w:val="00A3014C"/>
    <w:rsid w:val="00A304A8"/>
    <w:rsid w:val="00A31830"/>
    <w:rsid w:val="00A327AA"/>
    <w:rsid w:val="00A35B61"/>
    <w:rsid w:val="00A3732D"/>
    <w:rsid w:val="00A409D2"/>
    <w:rsid w:val="00A4105C"/>
    <w:rsid w:val="00A41507"/>
    <w:rsid w:val="00A41B30"/>
    <w:rsid w:val="00A41D14"/>
    <w:rsid w:val="00A4206C"/>
    <w:rsid w:val="00A42C2A"/>
    <w:rsid w:val="00A43302"/>
    <w:rsid w:val="00A455B0"/>
    <w:rsid w:val="00A473BE"/>
    <w:rsid w:val="00A47ADF"/>
    <w:rsid w:val="00A47FE3"/>
    <w:rsid w:val="00A51842"/>
    <w:rsid w:val="00A52454"/>
    <w:rsid w:val="00A52A9E"/>
    <w:rsid w:val="00A530BC"/>
    <w:rsid w:val="00A5444C"/>
    <w:rsid w:val="00A5503D"/>
    <w:rsid w:val="00A62093"/>
    <w:rsid w:val="00A625EC"/>
    <w:rsid w:val="00A627A0"/>
    <w:rsid w:val="00A670B9"/>
    <w:rsid w:val="00A72546"/>
    <w:rsid w:val="00A74559"/>
    <w:rsid w:val="00A7526A"/>
    <w:rsid w:val="00A75709"/>
    <w:rsid w:val="00A76332"/>
    <w:rsid w:val="00A8232E"/>
    <w:rsid w:val="00A84995"/>
    <w:rsid w:val="00A85E4A"/>
    <w:rsid w:val="00A86143"/>
    <w:rsid w:val="00A86B82"/>
    <w:rsid w:val="00A86C51"/>
    <w:rsid w:val="00A87A5F"/>
    <w:rsid w:val="00A94E63"/>
    <w:rsid w:val="00A964BD"/>
    <w:rsid w:val="00A979DD"/>
    <w:rsid w:val="00AA1C47"/>
    <w:rsid w:val="00AA3C83"/>
    <w:rsid w:val="00AA5E72"/>
    <w:rsid w:val="00AA6069"/>
    <w:rsid w:val="00AA7102"/>
    <w:rsid w:val="00AB02F5"/>
    <w:rsid w:val="00AB0831"/>
    <w:rsid w:val="00AB1F2F"/>
    <w:rsid w:val="00AB4698"/>
    <w:rsid w:val="00AB6B5F"/>
    <w:rsid w:val="00AC0223"/>
    <w:rsid w:val="00AC0EEE"/>
    <w:rsid w:val="00AC14B1"/>
    <w:rsid w:val="00AC4F9E"/>
    <w:rsid w:val="00AD1B3E"/>
    <w:rsid w:val="00AD1D01"/>
    <w:rsid w:val="00AD2B2A"/>
    <w:rsid w:val="00AD3133"/>
    <w:rsid w:val="00AD3237"/>
    <w:rsid w:val="00AD5304"/>
    <w:rsid w:val="00AD589B"/>
    <w:rsid w:val="00AD70C1"/>
    <w:rsid w:val="00AE16B6"/>
    <w:rsid w:val="00AE24BF"/>
    <w:rsid w:val="00AE3152"/>
    <w:rsid w:val="00AE34ED"/>
    <w:rsid w:val="00AE7837"/>
    <w:rsid w:val="00AF1BCF"/>
    <w:rsid w:val="00AF3530"/>
    <w:rsid w:val="00AF519C"/>
    <w:rsid w:val="00AF6BD7"/>
    <w:rsid w:val="00AF78B6"/>
    <w:rsid w:val="00B00964"/>
    <w:rsid w:val="00B0118B"/>
    <w:rsid w:val="00B02A59"/>
    <w:rsid w:val="00B03079"/>
    <w:rsid w:val="00B03C06"/>
    <w:rsid w:val="00B079F8"/>
    <w:rsid w:val="00B1112F"/>
    <w:rsid w:val="00B12B9F"/>
    <w:rsid w:val="00B16B54"/>
    <w:rsid w:val="00B21775"/>
    <w:rsid w:val="00B220C8"/>
    <w:rsid w:val="00B22974"/>
    <w:rsid w:val="00B232A4"/>
    <w:rsid w:val="00B2503F"/>
    <w:rsid w:val="00B25514"/>
    <w:rsid w:val="00B25E55"/>
    <w:rsid w:val="00B27668"/>
    <w:rsid w:val="00B27790"/>
    <w:rsid w:val="00B30E28"/>
    <w:rsid w:val="00B413F2"/>
    <w:rsid w:val="00B423B7"/>
    <w:rsid w:val="00B46BAB"/>
    <w:rsid w:val="00B47398"/>
    <w:rsid w:val="00B47730"/>
    <w:rsid w:val="00B47C6F"/>
    <w:rsid w:val="00B47D6F"/>
    <w:rsid w:val="00B47F45"/>
    <w:rsid w:val="00B50D6B"/>
    <w:rsid w:val="00B523BF"/>
    <w:rsid w:val="00B5278E"/>
    <w:rsid w:val="00B53683"/>
    <w:rsid w:val="00B53A02"/>
    <w:rsid w:val="00B555DE"/>
    <w:rsid w:val="00B6051E"/>
    <w:rsid w:val="00B613CB"/>
    <w:rsid w:val="00B63B21"/>
    <w:rsid w:val="00B70394"/>
    <w:rsid w:val="00B72F06"/>
    <w:rsid w:val="00B73783"/>
    <w:rsid w:val="00B73C2D"/>
    <w:rsid w:val="00B76C1C"/>
    <w:rsid w:val="00B7729B"/>
    <w:rsid w:val="00B82274"/>
    <w:rsid w:val="00B82B7A"/>
    <w:rsid w:val="00B82C84"/>
    <w:rsid w:val="00B84BB2"/>
    <w:rsid w:val="00B85437"/>
    <w:rsid w:val="00B95321"/>
    <w:rsid w:val="00B95C11"/>
    <w:rsid w:val="00B96BA1"/>
    <w:rsid w:val="00B97B6F"/>
    <w:rsid w:val="00B97E3A"/>
    <w:rsid w:val="00BA07DF"/>
    <w:rsid w:val="00BA1185"/>
    <w:rsid w:val="00BA1417"/>
    <w:rsid w:val="00BA14CF"/>
    <w:rsid w:val="00BA17EA"/>
    <w:rsid w:val="00BA230D"/>
    <w:rsid w:val="00BA2515"/>
    <w:rsid w:val="00BA25D9"/>
    <w:rsid w:val="00BA31C0"/>
    <w:rsid w:val="00BA5867"/>
    <w:rsid w:val="00BA58FD"/>
    <w:rsid w:val="00BA5B70"/>
    <w:rsid w:val="00BA7382"/>
    <w:rsid w:val="00BA7EBC"/>
    <w:rsid w:val="00BB0850"/>
    <w:rsid w:val="00BB2FFC"/>
    <w:rsid w:val="00BB496A"/>
    <w:rsid w:val="00BB6105"/>
    <w:rsid w:val="00BB76A0"/>
    <w:rsid w:val="00BB7816"/>
    <w:rsid w:val="00BC1B15"/>
    <w:rsid w:val="00BC2958"/>
    <w:rsid w:val="00BC33E9"/>
    <w:rsid w:val="00BC4521"/>
    <w:rsid w:val="00BC5DE4"/>
    <w:rsid w:val="00BC7D3B"/>
    <w:rsid w:val="00BD129B"/>
    <w:rsid w:val="00BD13D3"/>
    <w:rsid w:val="00BD13DC"/>
    <w:rsid w:val="00BD27AB"/>
    <w:rsid w:val="00BD370F"/>
    <w:rsid w:val="00BD42DE"/>
    <w:rsid w:val="00BD473C"/>
    <w:rsid w:val="00BD4E92"/>
    <w:rsid w:val="00BD5079"/>
    <w:rsid w:val="00BD574A"/>
    <w:rsid w:val="00BD5E7C"/>
    <w:rsid w:val="00BE14A3"/>
    <w:rsid w:val="00BE17F4"/>
    <w:rsid w:val="00BE1AF3"/>
    <w:rsid w:val="00BE22B3"/>
    <w:rsid w:val="00BE422C"/>
    <w:rsid w:val="00BE614C"/>
    <w:rsid w:val="00BE67AE"/>
    <w:rsid w:val="00BE6B18"/>
    <w:rsid w:val="00BF17E1"/>
    <w:rsid w:val="00BF1E70"/>
    <w:rsid w:val="00BF2FE9"/>
    <w:rsid w:val="00BF47CB"/>
    <w:rsid w:val="00C01659"/>
    <w:rsid w:val="00C02066"/>
    <w:rsid w:val="00C027BB"/>
    <w:rsid w:val="00C034E6"/>
    <w:rsid w:val="00C062AE"/>
    <w:rsid w:val="00C06B3F"/>
    <w:rsid w:val="00C13F3C"/>
    <w:rsid w:val="00C144FC"/>
    <w:rsid w:val="00C154E0"/>
    <w:rsid w:val="00C1607F"/>
    <w:rsid w:val="00C16743"/>
    <w:rsid w:val="00C175BA"/>
    <w:rsid w:val="00C176BF"/>
    <w:rsid w:val="00C17AE0"/>
    <w:rsid w:val="00C3028C"/>
    <w:rsid w:val="00C30D11"/>
    <w:rsid w:val="00C31861"/>
    <w:rsid w:val="00C3330C"/>
    <w:rsid w:val="00C356F5"/>
    <w:rsid w:val="00C3656A"/>
    <w:rsid w:val="00C36CB8"/>
    <w:rsid w:val="00C415DA"/>
    <w:rsid w:val="00C446BC"/>
    <w:rsid w:val="00C448F8"/>
    <w:rsid w:val="00C44970"/>
    <w:rsid w:val="00C44CAA"/>
    <w:rsid w:val="00C455D0"/>
    <w:rsid w:val="00C4655E"/>
    <w:rsid w:val="00C47C71"/>
    <w:rsid w:val="00C50EFF"/>
    <w:rsid w:val="00C52357"/>
    <w:rsid w:val="00C525BD"/>
    <w:rsid w:val="00C52D17"/>
    <w:rsid w:val="00C53580"/>
    <w:rsid w:val="00C5731A"/>
    <w:rsid w:val="00C57A49"/>
    <w:rsid w:val="00C6058E"/>
    <w:rsid w:val="00C60C47"/>
    <w:rsid w:val="00C6371D"/>
    <w:rsid w:val="00C64B9A"/>
    <w:rsid w:val="00C6533B"/>
    <w:rsid w:val="00C65853"/>
    <w:rsid w:val="00C65A02"/>
    <w:rsid w:val="00C67A0D"/>
    <w:rsid w:val="00C73B95"/>
    <w:rsid w:val="00C740AB"/>
    <w:rsid w:val="00C7509C"/>
    <w:rsid w:val="00C76965"/>
    <w:rsid w:val="00C76AE5"/>
    <w:rsid w:val="00C81131"/>
    <w:rsid w:val="00C81E8F"/>
    <w:rsid w:val="00C823B5"/>
    <w:rsid w:val="00C823BD"/>
    <w:rsid w:val="00C823C0"/>
    <w:rsid w:val="00C828D4"/>
    <w:rsid w:val="00C82ADF"/>
    <w:rsid w:val="00C85898"/>
    <w:rsid w:val="00C85B23"/>
    <w:rsid w:val="00C85DFC"/>
    <w:rsid w:val="00C87D04"/>
    <w:rsid w:val="00C87EFC"/>
    <w:rsid w:val="00C914B2"/>
    <w:rsid w:val="00C93E0F"/>
    <w:rsid w:val="00C96AA0"/>
    <w:rsid w:val="00C96B4E"/>
    <w:rsid w:val="00C9754C"/>
    <w:rsid w:val="00CA0CE1"/>
    <w:rsid w:val="00CA1153"/>
    <w:rsid w:val="00CA40B0"/>
    <w:rsid w:val="00CA5963"/>
    <w:rsid w:val="00CA5F3C"/>
    <w:rsid w:val="00CA5FB8"/>
    <w:rsid w:val="00CA6285"/>
    <w:rsid w:val="00CA62D8"/>
    <w:rsid w:val="00CB23BD"/>
    <w:rsid w:val="00CB3998"/>
    <w:rsid w:val="00CB5618"/>
    <w:rsid w:val="00CB577A"/>
    <w:rsid w:val="00CC290D"/>
    <w:rsid w:val="00CC483E"/>
    <w:rsid w:val="00CD0519"/>
    <w:rsid w:val="00CD09B1"/>
    <w:rsid w:val="00CD2075"/>
    <w:rsid w:val="00CD3E21"/>
    <w:rsid w:val="00CD4E82"/>
    <w:rsid w:val="00CD5F14"/>
    <w:rsid w:val="00CD6A04"/>
    <w:rsid w:val="00CE374C"/>
    <w:rsid w:val="00CE4A6D"/>
    <w:rsid w:val="00CE5795"/>
    <w:rsid w:val="00CE63C1"/>
    <w:rsid w:val="00CF1E4D"/>
    <w:rsid w:val="00CF2A56"/>
    <w:rsid w:val="00CF404D"/>
    <w:rsid w:val="00CF44E4"/>
    <w:rsid w:val="00CF46A3"/>
    <w:rsid w:val="00CF5FE7"/>
    <w:rsid w:val="00D07067"/>
    <w:rsid w:val="00D075AA"/>
    <w:rsid w:val="00D07652"/>
    <w:rsid w:val="00D10370"/>
    <w:rsid w:val="00D11861"/>
    <w:rsid w:val="00D11D57"/>
    <w:rsid w:val="00D13748"/>
    <w:rsid w:val="00D15067"/>
    <w:rsid w:val="00D16C7C"/>
    <w:rsid w:val="00D16E03"/>
    <w:rsid w:val="00D200F8"/>
    <w:rsid w:val="00D208E9"/>
    <w:rsid w:val="00D2146D"/>
    <w:rsid w:val="00D234C0"/>
    <w:rsid w:val="00D23EC6"/>
    <w:rsid w:val="00D2601F"/>
    <w:rsid w:val="00D27CC0"/>
    <w:rsid w:val="00D30E41"/>
    <w:rsid w:val="00D31534"/>
    <w:rsid w:val="00D32EF8"/>
    <w:rsid w:val="00D338A7"/>
    <w:rsid w:val="00D35734"/>
    <w:rsid w:val="00D35A83"/>
    <w:rsid w:val="00D40975"/>
    <w:rsid w:val="00D40E5E"/>
    <w:rsid w:val="00D41A97"/>
    <w:rsid w:val="00D42DF0"/>
    <w:rsid w:val="00D432B7"/>
    <w:rsid w:val="00D4676D"/>
    <w:rsid w:val="00D47561"/>
    <w:rsid w:val="00D50379"/>
    <w:rsid w:val="00D526AB"/>
    <w:rsid w:val="00D56390"/>
    <w:rsid w:val="00D564D7"/>
    <w:rsid w:val="00D5664C"/>
    <w:rsid w:val="00D578DE"/>
    <w:rsid w:val="00D605E6"/>
    <w:rsid w:val="00D62577"/>
    <w:rsid w:val="00D62CAD"/>
    <w:rsid w:val="00D6300E"/>
    <w:rsid w:val="00D65C70"/>
    <w:rsid w:val="00D662D3"/>
    <w:rsid w:val="00D6663F"/>
    <w:rsid w:val="00D6718D"/>
    <w:rsid w:val="00D67AAC"/>
    <w:rsid w:val="00D70021"/>
    <w:rsid w:val="00D70156"/>
    <w:rsid w:val="00D72C3E"/>
    <w:rsid w:val="00D72E1C"/>
    <w:rsid w:val="00D74508"/>
    <w:rsid w:val="00D75432"/>
    <w:rsid w:val="00D776E0"/>
    <w:rsid w:val="00D81B90"/>
    <w:rsid w:val="00D83B77"/>
    <w:rsid w:val="00D83E3D"/>
    <w:rsid w:val="00D84631"/>
    <w:rsid w:val="00D87D4E"/>
    <w:rsid w:val="00D9330E"/>
    <w:rsid w:val="00D96F13"/>
    <w:rsid w:val="00D97EEB"/>
    <w:rsid w:val="00DA0D71"/>
    <w:rsid w:val="00DA3E29"/>
    <w:rsid w:val="00DA40EF"/>
    <w:rsid w:val="00DA50DD"/>
    <w:rsid w:val="00DA57AB"/>
    <w:rsid w:val="00DA5B2E"/>
    <w:rsid w:val="00DA6098"/>
    <w:rsid w:val="00DA7208"/>
    <w:rsid w:val="00DB0709"/>
    <w:rsid w:val="00DB091D"/>
    <w:rsid w:val="00DB42D3"/>
    <w:rsid w:val="00DB4607"/>
    <w:rsid w:val="00DB6A1E"/>
    <w:rsid w:val="00DB77A2"/>
    <w:rsid w:val="00DC13DB"/>
    <w:rsid w:val="00DC3E00"/>
    <w:rsid w:val="00DC5BD7"/>
    <w:rsid w:val="00DC678B"/>
    <w:rsid w:val="00DD0F39"/>
    <w:rsid w:val="00DD1C1A"/>
    <w:rsid w:val="00DD1D73"/>
    <w:rsid w:val="00DD24C7"/>
    <w:rsid w:val="00DD2C71"/>
    <w:rsid w:val="00DD402D"/>
    <w:rsid w:val="00DD5114"/>
    <w:rsid w:val="00DD63D0"/>
    <w:rsid w:val="00DD6882"/>
    <w:rsid w:val="00DE1E8E"/>
    <w:rsid w:val="00DE4050"/>
    <w:rsid w:val="00DE6293"/>
    <w:rsid w:val="00DE6C13"/>
    <w:rsid w:val="00DE71AD"/>
    <w:rsid w:val="00DF0B58"/>
    <w:rsid w:val="00DF13E9"/>
    <w:rsid w:val="00DF3259"/>
    <w:rsid w:val="00DF3935"/>
    <w:rsid w:val="00DF5923"/>
    <w:rsid w:val="00E00586"/>
    <w:rsid w:val="00E03013"/>
    <w:rsid w:val="00E04A09"/>
    <w:rsid w:val="00E05768"/>
    <w:rsid w:val="00E06E01"/>
    <w:rsid w:val="00E07261"/>
    <w:rsid w:val="00E1151F"/>
    <w:rsid w:val="00E163F5"/>
    <w:rsid w:val="00E16CF4"/>
    <w:rsid w:val="00E17AAA"/>
    <w:rsid w:val="00E17F8B"/>
    <w:rsid w:val="00E2023C"/>
    <w:rsid w:val="00E254DE"/>
    <w:rsid w:val="00E279C7"/>
    <w:rsid w:val="00E27DAF"/>
    <w:rsid w:val="00E27F47"/>
    <w:rsid w:val="00E337B2"/>
    <w:rsid w:val="00E36046"/>
    <w:rsid w:val="00E368C1"/>
    <w:rsid w:val="00E42686"/>
    <w:rsid w:val="00E45713"/>
    <w:rsid w:val="00E5141A"/>
    <w:rsid w:val="00E525EF"/>
    <w:rsid w:val="00E52B61"/>
    <w:rsid w:val="00E542ED"/>
    <w:rsid w:val="00E551C4"/>
    <w:rsid w:val="00E5608B"/>
    <w:rsid w:val="00E564F8"/>
    <w:rsid w:val="00E57237"/>
    <w:rsid w:val="00E57487"/>
    <w:rsid w:val="00E5797A"/>
    <w:rsid w:val="00E641C3"/>
    <w:rsid w:val="00E64429"/>
    <w:rsid w:val="00E65054"/>
    <w:rsid w:val="00E6534B"/>
    <w:rsid w:val="00E66780"/>
    <w:rsid w:val="00E6678D"/>
    <w:rsid w:val="00E705B8"/>
    <w:rsid w:val="00E711DA"/>
    <w:rsid w:val="00E7715F"/>
    <w:rsid w:val="00E773DC"/>
    <w:rsid w:val="00E810AC"/>
    <w:rsid w:val="00E828AC"/>
    <w:rsid w:val="00E87A46"/>
    <w:rsid w:val="00E87CC3"/>
    <w:rsid w:val="00E91098"/>
    <w:rsid w:val="00E9210B"/>
    <w:rsid w:val="00EA3AE2"/>
    <w:rsid w:val="00EA4CD3"/>
    <w:rsid w:val="00EA4FFB"/>
    <w:rsid w:val="00EA6164"/>
    <w:rsid w:val="00EA7A01"/>
    <w:rsid w:val="00EA7CCD"/>
    <w:rsid w:val="00EB154B"/>
    <w:rsid w:val="00EB234D"/>
    <w:rsid w:val="00EB51F0"/>
    <w:rsid w:val="00EB5C44"/>
    <w:rsid w:val="00EB5FE0"/>
    <w:rsid w:val="00EC185B"/>
    <w:rsid w:val="00EC428E"/>
    <w:rsid w:val="00EC50AD"/>
    <w:rsid w:val="00ED0449"/>
    <w:rsid w:val="00ED1087"/>
    <w:rsid w:val="00ED5A7B"/>
    <w:rsid w:val="00ED6F2A"/>
    <w:rsid w:val="00ED769C"/>
    <w:rsid w:val="00EE1AAB"/>
    <w:rsid w:val="00EE1C35"/>
    <w:rsid w:val="00EE2292"/>
    <w:rsid w:val="00EE372B"/>
    <w:rsid w:val="00EE4651"/>
    <w:rsid w:val="00EE7822"/>
    <w:rsid w:val="00EE7ED0"/>
    <w:rsid w:val="00EF09B7"/>
    <w:rsid w:val="00EF16B0"/>
    <w:rsid w:val="00EF18F6"/>
    <w:rsid w:val="00EF6CA7"/>
    <w:rsid w:val="00EF7B9C"/>
    <w:rsid w:val="00F00F7F"/>
    <w:rsid w:val="00F02848"/>
    <w:rsid w:val="00F03447"/>
    <w:rsid w:val="00F05B1C"/>
    <w:rsid w:val="00F05F94"/>
    <w:rsid w:val="00F0669D"/>
    <w:rsid w:val="00F119AC"/>
    <w:rsid w:val="00F12B7F"/>
    <w:rsid w:val="00F135AB"/>
    <w:rsid w:val="00F14B55"/>
    <w:rsid w:val="00F154D3"/>
    <w:rsid w:val="00F15DF3"/>
    <w:rsid w:val="00F16609"/>
    <w:rsid w:val="00F2023C"/>
    <w:rsid w:val="00F20512"/>
    <w:rsid w:val="00F23425"/>
    <w:rsid w:val="00F23596"/>
    <w:rsid w:val="00F244D4"/>
    <w:rsid w:val="00F26062"/>
    <w:rsid w:val="00F330F8"/>
    <w:rsid w:val="00F33EA5"/>
    <w:rsid w:val="00F350B8"/>
    <w:rsid w:val="00F378BC"/>
    <w:rsid w:val="00F37EDA"/>
    <w:rsid w:val="00F4014E"/>
    <w:rsid w:val="00F41415"/>
    <w:rsid w:val="00F437CD"/>
    <w:rsid w:val="00F4394B"/>
    <w:rsid w:val="00F447D2"/>
    <w:rsid w:val="00F44A63"/>
    <w:rsid w:val="00F44EFB"/>
    <w:rsid w:val="00F45334"/>
    <w:rsid w:val="00F47327"/>
    <w:rsid w:val="00F476B3"/>
    <w:rsid w:val="00F477AC"/>
    <w:rsid w:val="00F479E9"/>
    <w:rsid w:val="00F51A25"/>
    <w:rsid w:val="00F52FDD"/>
    <w:rsid w:val="00F533E4"/>
    <w:rsid w:val="00F5587C"/>
    <w:rsid w:val="00F56CFF"/>
    <w:rsid w:val="00F57183"/>
    <w:rsid w:val="00F600C5"/>
    <w:rsid w:val="00F618BE"/>
    <w:rsid w:val="00F62F7C"/>
    <w:rsid w:val="00F64C77"/>
    <w:rsid w:val="00F66586"/>
    <w:rsid w:val="00F6669E"/>
    <w:rsid w:val="00F666D6"/>
    <w:rsid w:val="00F67D23"/>
    <w:rsid w:val="00F7320A"/>
    <w:rsid w:val="00F74046"/>
    <w:rsid w:val="00F74248"/>
    <w:rsid w:val="00F74414"/>
    <w:rsid w:val="00F75D20"/>
    <w:rsid w:val="00F80FF3"/>
    <w:rsid w:val="00F87EFB"/>
    <w:rsid w:val="00F90C71"/>
    <w:rsid w:val="00F91F35"/>
    <w:rsid w:val="00F922A6"/>
    <w:rsid w:val="00F94792"/>
    <w:rsid w:val="00F95401"/>
    <w:rsid w:val="00F96A74"/>
    <w:rsid w:val="00FA2572"/>
    <w:rsid w:val="00FA28FE"/>
    <w:rsid w:val="00FA2973"/>
    <w:rsid w:val="00FA4372"/>
    <w:rsid w:val="00FA5CE2"/>
    <w:rsid w:val="00FB0403"/>
    <w:rsid w:val="00FB33C3"/>
    <w:rsid w:val="00FB5F54"/>
    <w:rsid w:val="00FB6C04"/>
    <w:rsid w:val="00FC4C29"/>
    <w:rsid w:val="00FD1625"/>
    <w:rsid w:val="00FD1905"/>
    <w:rsid w:val="00FD20A5"/>
    <w:rsid w:val="00FD3374"/>
    <w:rsid w:val="00FD7736"/>
    <w:rsid w:val="00FE102D"/>
    <w:rsid w:val="00FE1CA2"/>
    <w:rsid w:val="00FE4655"/>
    <w:rsid w:val="00FE46A9"/>
    <w:rsid w:val="00FE4A6A"/>
    <w:rsid w:val="00FE6863"/>
    <w:rsid w:val="00FF1D89"/>
    <w:rsid w:val="00FF1E2E"/>
    <w:rsid w:val="00FF22CF"/>
    <w:rsid w:val="00FF25FD"/>
    <w:rsid w:val="00FF2991"/>
    <w:rsid w:val="00FF4DF1"/>
    <w:rsid w:val="00FF5B20"/>
    <w:rsid w:val="00FF5D8D"/>
    <w:rsid w:val="027E0060"/>
    <w:rsid w:val="04A9250C"/>
    <w:rsid w:val="05F83D8C"/>
    <w:rsid w:val="0969226A"/>
    <w:rsid w:val="0F8006A3"/>
    <w:rsid w:val="15C40D7D"/>
    <w:rsid w:val="1815386B"/>
    <w:rsid w:val="19B86374"/>
    <w:rsid w:val="21747CD2"/>
    <w:rsid w:val="261371E2"/>
    <w:rsid w:val="26E4757F"/>
    <w:rsid w:val="287F0D0A"/>
    <w:rsid w:val="29A00293"/>
    <w:rsid w:val="2AA9206F"/>
    <w:rsid w:val="2D577FFB"/>
    <w:rsid w:val="2F7D18EE"/>
    <w:rsid w:val="30E664D3"/>
    <w:rsid w:val="344076FA"/>
    <w:rsid w:val="36AF6C5F"/>
    <w:rsid w:val="3A07118F"/>
    <w:rsid w:val="3FCA68B7"/>
    <w:rsid w:val="42B560D6"/>
    <w:rsid w:val="488F0E01"/>
    <w:rsid w:val="4AE04866"/>
    <w:rsid w:val="4D087EF3"/>
    <w:rsid w:val="4E4B09DC"/>
    <w:rsid w:val="503264DF"/>
    <w:rsid w:val="50E517A3"/>
    <w:rsid w:val="50EB3CA8"/>
    <w:rsid w:val="534710EE"/>
    <w:rsid w:val="53511372"/>
    <w:rsid w:val="544818ED"/>
    <w:rsid w:val="62D51F67"/>
    <w:rsid w:val="646B7484"/>
    <w:rsid w:val="676B1276"/>
    <w:rsid w:val="680C3BDE"/>
    <w:rsid w:val="6D341690"/>
    <w:rsid w:val="6F4C55E1"/>
    <w:rsid w:val="6FF11ABB"/>
    <w:rsid w:val="712A326A"/>
    <w:rsid w:val="729A34D7"/>
    <w:rsid w:val="734211AA"/>
    <w:rsid w:val="77B146EF"/>
    <w:rsid w:val="79651AD2"/>
    <w:rsid w:val="796F1400"/>
    <w:rsid w:val="7BEC1388"/>
    <w:rsid w:val="7C435FE4"/>
    <w:rsid w:val="7D2012E9"/>
    <w:rsid w:val="7DC056D3"/>
    <w:rsid w:val="7E723DC7"/>
    <w:rsid w:val="7F98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EFEAC0-CD86-454A-9B0C-AD4A973D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200"/>
      <w:jc w:val="both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4">
    <w:name w:val="annotation text"/>
    <w:basedOn w:val="a"/>
    <w:link w:val="Char0"/>
    <w:unhideWhenUsed/>
    <w:qFormat/>
    <w:pPr>
      <w:jc w:val="left"/>
    </w:pPr>
  </w:style>
  <w:style w:type="paragraph" w:styleId="a5">
    <w:name w:val="Body Text"/>
    <w:basedOn w:val="a"/>
    <w:uiPriority w:val="99"/>
    <w:qFormat/>
    <w:pPr>
      <w:spacing w:before="102" w:line="360" w:lineRule="auto"/>
      <w:ind w:left="112" w:firstLine="480"/>
      <w:contextualSpacing/>
    </w:pPr>
    <w:rPr>
      <w:rFonts w:asciiTheme="minorEastAsia" w:hAnsiTheme="minorEastAsia" w:cs="宋体"/>
      <w:szCs w:val="24"/>
    </w:rPr>
  </w:style>
  <w:style w:type="paragraph" w:styleId="a6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Cs w:val="24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Pr>
      <w:b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e">
    <w:name w:val="List Paragraph"/>
    <w:basedOn w:val="a"/>
    <w:uiPriority w:val="34"/>
    <w:qFormat/>
    <w:pPr>
      <w:ind w:firstLine="420"/>
    </w:pPr>
  </w:style>
  <w:style w:type="character" w:styleId="af">
    <w:name w:val="Placeholder Text"/>
    <w:basedOn w:val="a0"/>
    <w:uiPriority w:val="99"/>
    <w:semiHidden/>
    <w:qFormat/>
    <w:rPr>
      <w:color w:val="auto"/>
    </w:rPr>
  </w:style>
  <w:style w:type="character" w:customStyle="1" w:styleId="Char3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character" w:customStyle="1" w:styleId="10">
    <w:name w:val="样式1"/>
    <w:uiPriority w:val="1"/>
    <w:qFormat/>
  </w:style>
  <w:style w:type="character" w:customStyle="1" w:styleId="20">
    <w:name w:val="样式2"/>
    <w:basedOn w:val="10"/>
    <w:uiPriority w:val="1"/>
    <w:qFormat/>
  </w:style>
  <w:style w:type="character" w:customStyle="1" w:styleId="3">
    <w:name w:val="样式3"/>
    <w:basedOn w:val="10"/>
    <w:uiPriority w:val="1"/>
    <w:qFormat/>
  </w:style>
  <w:style w:type="character" w:customStyle="1" w:styleId="4">
    <w:name w:val="样式4"/>
    <w:basedOn w:val="10"/>
    <w:uiPriority w:val="1"/>
    <w:qFormat/>
  </w:style>
  <w:style w:type="character" w:customStyle="1" w:styleId="5">
    <w:name w:val="样式5"/>
    <w:basedOn w:val="10"/>
    <w:uiPriority w:val="1"/>
    <w:qFormat/>
  </w:style>
  <w:style w:type="character" w:customStyle="1" w:styleId="6">
    <w:name w:val="样式6"/>
    <w:basedOn w:val="4"/>
    <w:uiPriority w:val="1"/>
    <w:qFormat/>
  </w:style>
  <w:style w:type="character" w:customStyle="1" w:styleId="7">
    <w:name w:val="样式7"/>
    <w:basedOn w:val="4"/>
    <w:uiPriority w:val="1"/>
    <w:qFormat/>
  </w:style>
  <w:style w:type="character" w:customStyle="1" w:styleId="Char0">
    <w:name w:val="批注文字 Char"/>
    <w:basedOn w:val="a0"/>
    <w:link w:val="a4"/>
    <w:qFormat/>
  </w:style>
  <w:style w:type="paragraph" w:customStyle="1" w:styleId="p0">
    <w:name w:val="p0"/>
    <w:basedOn w:val="a"/>
    <w:qFormat/>
    <w:pPr>
      <w:widowControl/>
    </w:pPr>
    <w:rPr>
      <w:rFonts w:ascii="Book Antiqua" w:eastAsia="宋体" w:hAnsi="Book Antiqua" w:cs="宋体"/>
      <w:kern w:val="0"/>
      <w:szCs w:val="24"/>
    </w:rPr>
  </w:style>
  <w:style w:type="character" w:customStyle="1" w:styleId="Char4">
    <w:name w:val="批注主题 Char"/>
    <w:basedOn w:val="Char0"/>
    <w:link w:val="aa"/>
    <w:uiPriority w:val="99"/>
    <w:semiHidden/>
    <w:qFormat/>
    <w:rPr>
      <w:b/>
      <w:bCs/>
    </w:rPr>
  </w:style>
  <w:style w:type="table" w:customStyle="1" w:styleId="11">
    <w:name w:val="网格型1"/>
    <w:basedOn w:val="a1"/>
    <w:qFormat/>
    <w:rPr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"/>
    <w:basedOn w:val="a1"/>
    <w:qFormat/>
    <w:rPr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H-222\AppData\Roaming\Microsoft\Templates\SSERe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GBC2222222222222222222222222222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C1B8E7C-6535-4FB7-A9C1-1D945F7251BD}"/>
      </w:docPartPr>
      <w:docPartBody>
        <w:p w:rsidR="00D0354D" w:rsidRDefault="00351108">
          <w:pPr>
            <w:pStyle w:val="9F3DF1A127DD4BAF8FE0AECC20C48225"/>
          </w:pPr>
          <w:r>
            <w:rPr>
              <w:rFonts w:asciiTheme="majorEastAsia" w:eastAsiaTheme="majorEastAsia" w:hAnsiTheme="majorEastAsia" w:hint="eastAsia"/>
              <w:b/>
              <w:color w:val="333399"/>
              <w:szCs w:val="36"/>
              <w:u w:val="single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8A"/>
    <w:rsid w:val="00017DF4"/>
    <w:rsid w:val="00032CF6"/>
    <w:rsid w:val="000343D6"/>
    <w:rsid w:val="0004422D"/>
    <w:rsid w:val="00044B12"/>
    <w:rsid w:val="00051238"/>
    <w:rsid w:val="00061EF5"/>
    <w:rsid w:val="00064914"/>
    <w:rsid w:val="000777D0"/>
    <w:rsid w:val="00083392"/>
    <w:rsid w:val="00091B04"/>
    <w:rsid w:val="000927E9"/>
    <w:rsid w:val="000B72CA"/>
    <w:rsid w:val="000D5200"/>
    <w:rsid w:val="000E3071"/>
    <w:rsid w:val="00111BD1"/>
    <w:rsid w:val="00121EB3"/>
    <w:rsid w:val="001454B0"/>
    <w:rsid w:val="00145670"/>
    <w:rsid w:val="0016580D"/>
    <w:rsid w:val="0019225F"/>
    <w:rsid w:val="001D5BCD"/>
    <w:rsid w:val="001D6115"/>
    <w:rsid w:val="001D6EF3"/>
    <w:rsid w:val="002143E6"/>
    <w:rsid w:val="00256D89"/>
    <w:rsid w:val="00267098"/>
    <w:rsid w:val="00282A8F"/>
    <w:rsid w:val="00282D66"/>
    <w:rsid w:val="002E6255"/>
    <w:rsid w:val="00306E3D"/>
    <w:rsid w:val="00316D69"/>
    <w:rsid w:val="00331366"/>
    <w:rsid w:val="0033790F"/>
    <w:rsid w:val="003409A8"/>
    <w:rsid w:val="003435A0"/>
    <w:rsid w:val="00351108"/>
    <w:rsid w:val="00354018"/>
    <w:rsid w:val="0036106E"/>
    <w:rsid w:val="003726A9"/>
    <w:rsid w:val="00376DD0"/>
    <w:rsid w:val="003810DE"/>
    <w:rsid w:val="00383379"/>
    <w:rsid w:val="003906EF"/>
    <w:rsid w:val="0039206D"/>
    <w:rsid w:val="003B04EC"/>
    <w:rsid w:val="003B50D8"/>
    <w:rsid w:val="003C29C4"/>
    <w:rsid w:val="003C5F05"/>
    <w:rsid w:val="003D385E"/>
    <w:rsid w:val="003F2D0A"/>
    <w:rsid w:val="0043069B"/>
    <w:rsid w:val="00446E52"/>
    <w:rsid w:val="00456AB7"/>
    <w:rsid w:val="004573BC"/>
    <w:rsid w:val="0049097E"/>
    <w:rsid w:val="00495DE2"/>
    <w:rsid w:val="004A1379"/>
    <w:rsid w:val="004A2790"/>
    <w:rsid w:val="004A4D38"/>
    <w:rsid w:val="004A6E2D"/>
    <w:rsid w:val="004A7768"/>
    <w:rsid w:val="004B104B"/>
    <w:rsid w:val="004B2A73"/>
    <w:rsid w:val="004B72D1"/>
    <w:rsid w:val="004E1D2B"/>
    <w:rsid w:val="004E2C00"/>
    <w:rsid w:val="004E760B"/>
    <w:rsid w:val="00505B16"/>
    <w:rsid w:val="00524560"/>
    <w:rsid w:val="005409B4"/>
    <w:rsid w:val="00541ABD"/>
    <w:rsid w:val="005806C9"/>
    <w:rsid w:val="0058301E"/>
    <w:rsid w:val="0058791E"/>
    <w:rsid w:val="005964EA"/>
    <w:rsid w:val="005A02F7"/>
    <w:rsid w:val="005B1E3A"/>
    <w:rsid w:val="005C5246"/>
    <w:rsid w:val="005D54A9"/>
    <w:rsid w:val="005F0412"/>
    <w:rsid w:val="00602E7D"/>
    <w:rsid w:val="00633C9B"/>
    <w:rsid w:val="00634524"/>
    <w:rsid w:val="00642713"/>
    <w:rsid w:val="00645CB1"/>
    <w:rsid w:val="00655627"/>
    <w:rsid w:val="006639A1"/>
    <w:rsid w:val="00687612"/>
    <w:rsid w:val="006B7BE4"/>
    <w:rsid w:val="006E69C1"/>
    <w:rsid w:val="00734AD3"/>
    <w:rsid w:val="00742BAB"/>
    <w:rsid w:val="007449EB"/>
    <w:rsid w:val="00752860"/>
    <w:rsid w:val="00765580"/>
    <w:rsid w:val="00777D46"/>
    <w:rsid w:val="00780325"/>
    <w:rsid w:val="00781254"/>
    <w:rsid w:val="0078693E"/>
    <w:rsid w:val="007A02EA"/>
    <w:rsid w:val="007A1611"/>
    <w:rsid w:val="007A4890"/>
    <w:rsid w:val="007B03CC"/>
    <w:rsid w:val="007B1DA5"/>
    <w:rsid w:val="007C7D34"/>
    <w:rsid w:val="007E4DF1"/>
    <w:rsid w:val="00800822"/>
    <w:rsid w:val="00805E2F"/>
    <w:rsid w:val="00823B30"/>
    <w:rsid w:val="008444EF"/>
    <w:rsid w:val="00846FD4"/>
    <w:rsid w:val="00851D98"/>
    <w:rsid w:val="00882BAE"/>
    <w:rsid w:val="00890879"/>
    <w:rsid w:val="008E3B35"/>
    <w:rsid w:val="00932870"/>
    <w:rsid w:val="0095546D"/>
    <w:rsid w:val="00977AB9"/>
    <w:rsid w:val="009830BF"/>
    <w:rsid w:val="00985796"/>
    <w:rsid w:val="00996F77"/>
    <w:rsid w:val="009A3853"/>
    <w:rsid w:val="009C514E"/>
    <w:rsid w:val="00A10E8A"/>
    <w:rsid w:val="00A3150D"/>
    <w:rsid w:val="00A35B61"/>
    <w:rsid w:val="00A41B15"/>
    <w:rsid w:val="00A71077"/>
    <w:rsid w:val="00A738D7"/>
    <w:rsid w:val="00A76F92"/>
    <w:rsid w:val="00A808AB"/>
    <w:rsid w:val="00A86D8A"/>
    <w:rsid w:val="00A9159D"/>
    <w:rsid w:val="00AA1850"/>
    <w:rsid w:val="00AA1CD6"/>
    <w:rsid w:val="00AB46B1"/>
    <w:rsid w:val="00AD0371"/>
    <w:rsid w:val="00AE60AC"/>
    <w:rsid w:val="00AF56FE"/>
    <w:rsid w:val="00B03079"/>
    <w:rsid w:val="00BA1417"/>
    <w:rsid w:val="00BA50F1"/>
    <w:rsid w:val="00BB5932"/>
    <w:rsid w:val="00BC1B15"/>
    <w:rsid w:val="00BD611D"/>
    <w:rsid w:val="00C01254"/>
    <w:rsid w:val="00C1573E"/>
    <w:rsid w:val="00C175BA"/>
    <w:rsid w:val="00C3656A"/>
    <w:rsid w:val="00C67793"/>
    <w:rsid w:val="00C823B5"/>
    <w:rsid w:val="00C95A0F"/>
    <w:rsid w:val="00CA0358"/>
    <w:rsid w:val="00CB6A47"/>
    <w:rsid w:val="00D0354D"/>
    <w:rsid w:val="00D047C8"/>
    <w:rsid w:val="00D26A94"/>
    <w:rsid w:val="00D4207A"/>
    <w:rsid w:val="00D711C1"/>
    <w:rsid w:val="00D74505"/>
    <w:rsid w:val="00D75C15"/>
    <w:rsid w:val="00D839D6"/>
    <w:rsid w:val="00D87D4E"/>
    <w:rsid w:val="00DB1BD1"/>
    <w:rsid w:val="00DC38EF"/>
    <w:rsid w:val="00DD166E"/>
    <w:rsid w:val="00DF2409"/>
    <w:rsid w:val="00DF5923"/>
    <w:rsid w:val="00E1206B"/>
    <w:rsid w:val="00E717CD"/>
    <w:rsid w:val="00E93D68"/>
    <w:rsid w:val="00EA05B6"/>
    <w:rsid w:val="00EE0BEA"/>
    <w:rsid w:val="00F059B3"/>
    <w:rsid w:val="00F05F94"/>
    <w:rsid w:val="00F143C9"/>
    <w:rsid w:val="00F1554B"/>
    <w:rsid w:val="00F43A2A"/>
    <w:rsid w:val="00F44EFB"/>
    <w:rsid w:val="00F47327"/>
    <w:rsid w:val="00F476B3"/>
    <w:rsid w:val="00F62F7C"/>
    <w:rsid w:val="00F66586"/>
    <w:rsid w:val="00F774E5"/>
    <w:rsid w:val="00F8162A"/>
    <w:rsid w:val="00F975F8"/>
    <w:rsid w:val="00FB76F7"/>
    <w:rsid w:val="00FD227C"/>
    <w:rsid w:val="00FD3FDE"/>
    <w:rsid w:val="00FF0CAF"/>
    <w:rsid w:val="00FF10E9"/>
    <w:rsid w:val="00FF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</w:style>
  <w:style w:type="paragraph" w:customStyle="1" w:styleId="9F3DF1A127DD4BAF8FE0AECC20C48225">
    <w:name w:val="9F3DF1A127DD4BAF8FE0AECC20C48225"/>
    <w:qFormat/>
    <w:pPr>
      <w:widowControl w:val="0"/>
      <w:jc w:val="both"/>
    </w:pPr>
    <w:rPr>
      <w:kern w:val="2"/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bqwe0cuFz/JhVSwzo8e4lKDrY7Oj1Ecxb4vO8JvVoSi+2UDQBlBKEOpbTKqYHom/0IhtmxdZ5q/w6qlJu4a87F+rUlsCBruD3fLvuKrY7OS2LlDG6WB6iCvOg7rR6oVvKC0fZkQbB3IpebdUW81VlNGkIjafLbxOKF+oLqX7sNVbxAbeHpLwbrQq/i6h1JrLUK7h8fQ+TGBtdCBLzuLbPMcHXx5Ic1FTZP3NHY08GnzYw67E4MXUXvSnXfllmdIEjREY9tKlVgCSQ8DN+Ul2Kg4OoiuQc/e9VaBnh2whR5TRwWxTrYaEBPyr6CXp+6KgLVWDpiRF28RA0vt1XBEQ4R+ksaYHXD26t1cZWt+ypJGOJMXuUB7TrO5FwV5+W1efKSWwFcBoUX37MAEmA1ECsbcqcJoKHCxGGFp9aCjaI1ieqFPYoRgeu1sgJruGzJAqKJmABtIFT3aYdxtRsSRB+ehP2mP6bG89XQjnZYSsqfrXSHiIM4pmxZCFfBg2evche74hJYQ41yHDgiOcappvujXGYjm489vzcHvOzBm189z0lDi0PnZ+YcPAz0q9E8nZmBKGEqiFfPZb77i+MESKXYf6ixGrb7S7L9p3A9M7FBofunvU3aKb3Bp0hyD8AWc/Yi/gzxhNeUPlkQzZ6EYmB4fT7/B7tke1PVaC8WWk8mb9LmSC4f0yv+ldmLCyiMqqRTioU8hFhL/cdxHS/Gfo+UgqPlfQF9NOBLGMdk5YirJMrI1ZXAxf1K2g6XzGqGXA8PABwzt8X7PUDNRlJ6YOJnjA7xAsf7rmZjNd6dOzrWvYo6LaBP+BTmxMm3MP4sH2L82E+jyC01xCDIxHNuqwftEdG4amH+WLsFBDiVTCshrvJh+6QA9VzdDK8Y2dPJoGl6u3mC473JYKHYL64Z0C6iHLLL8vAgt+trG394rynpV7olhitke1htglR2PPEzUNSStIXFEtZd9Y3fQyoQaSzN29saxgpBJm4iPuAH5VjkCilxD3fJvSy7Q9rus3r4R36nPzM6mNwOONISsnuSHYob3QrZ+WkBl1xdXR81RsucH329ktxcUuCi21rWT92zhacrscOzyKaNepMLHaG7OaLNF7fqU/va2KcceBox8XRs3CC9TveDOuLFUOYu9ENmc3QI0jDFT4pRs9ywVLXPeM9Ut1FNjKZOWrFw7R8x+uaCGsKa7HAKfZELiDvih5lDzQfJCpA7bFVB/suDdbTaAfeo9KfZEj9b8k/WWROrbI2IiHw0uv4Ze+Il9tN1DP/EME8=]]></m:sse>
</m:mapping>
</file>

<file path=customXml/item2.xml><?xml version="1.0" encoding="utf-8"?>
<sc:sections xmlns:sc="http://mapping.word.org/2014/section/customize"/>
</file>

<file path=customXml/item3.xml><?xml version="1.0" encoding="utf-8"?>
<b:binding xmlns:b="http://mapping.word.org/2012/binding" xmlns:xlink="xlink" xmlns:clcta-gie="clcta-gie" xmlns:clcta-fte="clcta-fte" xmlns:clcta-be="clcta-be" xmlns:clcta-taf="clcta-taf" xmlns:clcta-ci="clcta-ci">
  <clcta-gie:GongSiFaDingZhongWenMingCheng xmlns:clcta-gie="clcta-gie">股份有限公司</clcta-gie:GongSiFaDingZhongWenMingCheng>
  <clcta-be:GuDongDaHuiZhaoKaiNianDu xmlns:clcta-be="clcta-be"/>
  <clcta-be:GuDongDaHuiJieCi xmlns:clcta-be="clcta-be"/>
  <clcta-be:GuDongDaHuiZhaoKaiShiJian xmlns:clcta-be="clcta-be"/>
</b:binding>
</file>

<file path=customXml/item4.xml><?xml version="1.0" encoding="utf-8"?>
<t:template xmlns:t="http://mapping.word.org/2012/template">
  <t:sse><![CDATA[mlOYf2i7YClhLCkBrG7s8tHKKV6aUo4dgwSl2m7/EVQAbeamTrptQEr4LP6iL5/Ue26OstYD9PMjbWzFbUqJyENfb9ImfAkJNl0weP5Zs4HFGB2Qug5UJMGdDky4oK/UwLy1GEEPWjNlUgyo76m8FjKm/m8Ie3F4O5Gqy4rZL10r0DeZGtwEFqp9SBrXdRGWwY3AKvPyIBfrCIo4LaW8wLfUrrBq7iG7uQpElijkOyrBillo9LGdC2srRd7cf9a5Fpo1sJzgjxtjtzNWlDhrXALAtonG4/uFBxIib99Krc5274zMisxD3dYe6ffQaVoBMeOz+Co72tfSwiqLSZslEKoUz+or00B8Fw08TFUxVqH9zc6V1k0AcFU4RnkQxvfs9SScarpIj4JBMSySZLdETo4kOsKsOaMRB6Si8RX0Rbobkcg4OXKElDoMTlAYX2tIFskNds5l4raA+4xpnUYUdNzplTmzliVR4VrK5fp+1AIhoT+xZcnfgOaMV+4Rod+hXPKtpo0y8ynPjNzkwQcTwXIUTQmv5ZLCbjTtlVbrNTZbhwyp3lBO8YH9ml1LHcXqhtV5HgkhxTZ7TwYczidqX1ybd1lrZCUUn1X93BWPWdIJ9nKn9cXpkY28b6ZOCEysJ46N4dHRxiFDygRSemSag1E964k1Ci1RII55M2hAhYXWTvg5L0kEUqCWXQQG8prI82lSKKgBdRmP78XzWiFQIZt6BK4wbta2q8ycfi5YJm19FO9RVV7nHkixwDrf3bI4nZ9mgStxCS+Vvyn/NzOH4mrVipLfHr2UKzjvmjqAfYDcUt9iCkcYGzi6oR/ZWZ4AmD7bAna1MnMKbMO/O9sMNhFjvHVwIlogRJh1DLa8Zp+Epr2XDO9vdV624CBfa5W77oHUXhIBlM+zoyp2q1cz/yMNbtvDkENo1LmR2HfdOpIXrhry+rQdazdzf1hg+6S7rGQJsyK389eqrwpyXgwgT2FG6GoegrdrAsi7pdU+npzjBWIO69lX3tpxBI7/EjjGSjx31rBk1MIgJEF5UKKRMa3VyoIA6wzwxUAjp/GwvGZYoOlVr4fwcaB+Emx4foYu8pXZ92VJFK+X7Bz6bFw+fRoHkrF9894EVvBOOoWZqBlWJnTNfVLHONtTUiZpdz4QljK2wHKWQv9u7s8a55LpGYUIvM/DOjwd9HE3xPFCURjcOL9cAw3ZrnBX0mfJ3mdEAureXa/jjtplwXQLdsMFJ5OjBfNplMyJIliOWuLF2mPDzRV2lokdFINRBYcdcyW1XpuLah6sUG0L3eYEhx4O2FtAQabtyAp2ml4vmpfPGM85QBqoFoc2SpAbys5dFS7tI3AVZBJyKq/E4OzC9YofT/8F/03rqt4ynuHNPqE7Uy5neXapz1pjB3R9u13XFKuA0t+MvkTbo/FLJAeZrB34yvF+mN83VWZ7XUUK+uu1zWgvAdQItKf9Ui2/3AU6UYxYGQZKLLm6B41QrT9CcCTwVtdCDHKXr4mISNyIOaGHzmkFC+ObE84cR6P3Jhys2jqXF+J0dpB2ztasmZ0H4pruryIyLET2+pgat3Js6JipfFXy8pYM4PKC2qPB4Yc/2bYrEdR1ab/dr5uS4qKBwxseodtTUHzr7P5O3t3XiqP3HdduArVMxqgWRJUrZRw+Z64TPHNNa2NG4ojExvGiY6RuXIPzWhs/klj65NGfH7sJaDCZmi1ygVW3yKK06MLgDHQQLXzy+Dpl9BeBP7Fskwf6g7jJaR4jouKnBPwP4emwfhyTfjSQs8Or4BS+3YZuvGgSIxLZJhDf5NjEQQ2eyWms+NEw2JhvHPqMEeswrRdguOpgc377k2LjPpMSLK5SD+BWAOe7qLwLV6lpCNCObCXRl/bgMnX2CWVOb7Yly4i6TKIit8JHuh25nGEc/hvFbHex9KbZa/8TtkP3Xj1tNoiypNb3CV9KXtZzTQVM+clDptE5nAajXrBGF0x13p3GhdqGrBsohYfkQPo8FZffmdWWjMEQHT1US/20xq5rGlmJ37WmQzuESVk1wYzHp0P/ajwy8gKxMCLuQhKqj6RBSihj0or5M9ztOM8H6OtJgn5uGE2CJi5M9JibW5k6wFVcIR32DnKacqTwJd/o2J2l1pbCXBbXG6V6CqsxFBfjRpfpobP7/Cu3fgiUKh6Z0WFF28Ro0Ij9ogo61B7W1AU9KRdJk/AG3L6W+/K4UouZxQ9EZco+Q7ptMs5KKoPLsKbZQ5gXEZdGA2/TbVesAIGu6u6mhyZZN+LETWLqHFkk35iQXFUpzHI7YmmQurSCP3BZjkuhoSgDS8My5/EPOwAvdfe5Vi9JyyMAGup7b7Wan1sTweLytSI/yEQGQWOypFtnYnRCD3FNtpocv1MiqX8on/1Wd+jKO9I5vlM1PA9LIxI3EsQHr8RSx0qpFhS/qQAkfZdxVDcIgCLwGhtVI/G15gF7HfEUQz3IKaEuDc+W7k1lBuMA/sRpnJ1hgGs3inFJVkpunNqxZEcJXZlSqaBCH8dgKvpYa4iU66rS4pGC4fuKVEn73E+gGoqSbgHyo6r3LdDKvWUGaaCs6JfiEIwR5OjbyXpzMAOnDapSpcUBDMeoISf8O+t+WHbGuR3bGOkeGIqQ+q3BC+Hqnf/roR1r5VIwkuSnMFwlf6Npt0ubv2HBz4uy8QnYFzwGa44k7BGsAfSsX0885X2xKMYfF4CyDqlGbCvX5zg2ZjIRAQ3qQ3nUXYux+WnffZ4fzrRVr7kKLhaRzyuK1Sg8gPq0LvWql67IbIM4caaAeLbeHwDIG/OAMinEdO05axLX1BCz+Bj3QUYVQZE08aNGL/wAxGcK1v+sUhpC0NN9AWEW2MgdCWL1R1F6JYR2cjFry6LM89eOhr2Vik+862jyrzp+PPa9v4lUr26KGtdYcIDw/ba+tKyOC7g/+VTjlNJc/t1Vu6+JMRcbuvWhwk9g51e0d9CWp7sGo5d3uboF+dEVtIDkmKZDQja7s5/E1mPiupFYuKa6inkPtueErcnWNP5gexZ4GzXGbFIICi9/jxtjPqDZuKYgzGps18eDQZ/CAKj1tiSWxiqNGYDASuLqEMAWc+4hded6DScXrfkDk+4vcfh3uJv8NmSsTMB5DVJ+qWUKcCUMfx7Yajco8LAbuPhLsk0SS2KVDxa443YopgyM3B1keZifKxKBti2rpNF9p5JZTEZ3AR3RoE4H4l7HVAlkLDSpk5RwYNGnr9S6zhIs1WzTBNlYuFO51OkDMPRKJyqurNbr56cRKjf0M0R/iaSAxSXVSUeK6CAIQp3loNMBVaAjrfwfmJLnvwWur1mdBK70cBKmh/eZR1SCbdM9OpbBXiLaxGpA4t7qFM3U7yMCImm+kw1kmxVIFYRVzJgUL2cR+U6g2D1IfrDWwyisIyPWwKBC3Sa7yHAbiRytmqwhm1u3eOs24nY9SRT3FtxYNPyvtHbDtMWGj56DBAa9EDpxXmwGi9xv19xNdy8wBSX6Aykga4Byf8oHychR2KDmajlW3nn2PY4Xz6meGimcK44puVpZHS9yb0ELTpeIIoiWo/bcN+nzfKNpQfsWf3O4u0MX3s8q8Be3CtrfEeLJyVmrtedJLwpnQlyQ3r3G2lx5rY3p4UO8fd+jSt800FyOyAQP08QQpnMPxafgTPkO94IOwy2067skaGR8fvWcNPePW33QtC7lBlauOWy6GHo0S28UBGPaEP+JOS6nFcxD1baEHZKN4iIUVTfyYKmmgWj4DRT0HmHzDn6V8GjU9Cq/kvgCQnSX4cjv6rPC0LHsXc4ljtwvDUVlaUYXXJfCewUtyQx5DuDcCjIsQufIxSi4jqEm9GxVWmaBZcHOHBVvHf8ZCnVyng2Y3Guv89+Get5o+Bj78sCslwDyuClL5dv2ISK+0o+hvOEi1sqAR4jyag9lp1Tp4/0HFgicBDF8CBl2ToRu1BbznmB4f9yuCLqMvBVo/gcfx/0QGsSxLjan6ndoBuUacA9X+duKnb2VfiN71LgMWfSuz3dQaoodCirv45usWziJJB+8uOieyK18hNKjnfPgESVFLjGlcPw78aCNRK8VLA5f1ta8FLHrSwzypdsDQBaSm8KSzTeEDax/1Cd1HIeqaVgwQpLKCnelVCBtwN0p8SLCRHXZtrPtwJtKqyXfylU9dENccT35IWocuDFLC75cbL7yOeNVuzrcwPixuidMxdiZ/cFerHwi2rZGgEbFKdJXMoH/sGR7SzJT/yHRdGi+tcnanXUiY4qQ04V7QaKvYtJUYFeNL2OcNm6yaRS+OmK/imMkSKmT9XbwFZOzUXzcjLhe3Dfkw5zYK+uJrDgxSmIVSfw/ht8APDQjGm2ahjFVsYh8Z5w3BPlgI1xjiN3HjvMo7QsAINptO+z0nPipEpj6oFcPb+O20zmLiNEQ7Wy254U9vFnMfhG0MiyzrI2eEbUPT0tPlqTFTgk3Hs4y0AXqDJ6v+1xh2JEA2XTQvn4p68plEixNKaHpEgYuXMaY4T53h8jwajZodno+P3h82tXaY4RfzVrqFkANPdpuhZfYRWRdiCqVmCewbm79IEe7FiznBOeHGNrZLwZTWhCSaSMXPVarCB9V39F3rfn2N8UTWOFVR3txp8qxBBtycJ5yo/oE2Zbq4Mdt1rHlodYto988V/1tKDMfHN4Ywu8+WGxC1i1+zKW4iSzKBkFQm3DLn/IKPJALf4RS8xan0XYZ9+/WtqGcmsXo0BPlR9Okwh7BJ0iEsZRFG2P6hwSrEd/5niQySazDkjppQ1TFQlzz/jZOfF2yZQetYO2vAyDrftk1YGU8LrysBj6ePiTY/awSAlGbCFlMwzteFSlhwQKvhxj/DuSSzdp9lyOHcjrFO47WQj5I7es0a+TulsoZgmYUsKgkR/1/tsgmRXR5HLMR+qjcyT50gTW/wIHJwexkCrgx7LPQsq+p3G110lAfrUFvtaxPHnRpPzSPYDzW1DbsAOdGelgAbENYRk+HhLEVXslUJQdlhu0dbcqaLoewZilNU5UmjF9aDf2rIq+OAs7GmZqFhvl0mJ4Xmmo2MfIdxkxH4vfXD7BkRY9yED3E6yuNIFdKpB+7ncD/vc7hcl/OQIrVkfaMLOvG8ksIyb7h2jN4p0ahATvUxRjcH/926mIh3gGhLVLvmsJiwZYMAdNeUlzqkLia3C/0FovPm//pHAKYLe7ZIzmbJbZlrPk5kw8QCf7YkpoSsvCeYrjl98YLwodLEJLpxiaUFw8tfQqwCcq3jqEx7UE+c6SolqFWHzCv3Kan/jBsRFVRnPFY/bJNHI1oBgCEkfpq7ySOkroGo/o1awaBB0cYQ/fWrqxSbRlKWyX/5Jt9DngAaI+BNEjVsFrbgjeHBCJCm0OcEIMUtfwcDl5Kn2hqBUA0UeoHlubDfFWav5F5qwZxAZ6V/lQt22Ppk4oniUiqehqxkL51ox6o0OKRENNMroAPltmHEOvsr4jNI+CkVbkLLgsTbSAcFmqWXlRYaDJOOew7afAmxSVKDk5y6TW/PJKUIqKUaiYywv21UkSC8UA61aVSMnz+1J5+HCJn2NZgfSEPDvZ9NS8CoEA7NHhkGnKQ0zarWWR09KgfAcbF+EDaQ72F2tWY6wF3hlGHp3t7vqbHPYawNR5v19f9saW1QwwXWT6W1Kua5YUZIqCvO4iouA9AKC2gDHS5xd46xrJnJk0HI473cFCNHMPsDiAMOap3wBwJyqfSircrx6tnT+Q+aocyc2MB842Y29qAnlSJAaYrJSw8bdqnP5pBfeslJPnEHkHkXkAFoRtnsYQdHSe1o8FcCoKcOYt9dvw9Uy2MBS+i0rogPDwpwmlHKQTcLQQyOry2z9e7STXlaoOXFDdfWC0m9IHkrdNbN70H2aLwhgM6Ahbh5ncptCYyaBk+P3j08sD3J6ATxX6WpaWc59fRISnoN67GPYiaXmHlzV6csmws449+MWNPFLUGUL5XEioxq5kJkN4GqoTpd2GJFZU/YWP3D6lt99jxHRipyRVlnduXptrttXR8Qa44LKZaEEtyx5ugsyRXkKjWY2z9Bl5wFozhrxpjtXFVGUN1RSRBJLWNbp/0pEvBB4IDNUyniX8JycK41pfeg9hLoQfYCE3BFPAtyyakiCLkruQMMqeHV8sY1ZcbtE0dipJizOjSofXOYNW2Kgvojeg2VUpaP3b9x32q/B9sFMD9Op+RYn00U5Jr7WM0nY8gXuTRUhkaTkkvtUpVRTASk3dpoLI7vWAxh0jt/fUfcchHKUueHQiMX7PVL9RjCD8ItneAYbYmvYGY9oTIO/Wzx0B8CqOyINAo+voEnHg11W4d3FzPm0v7h6gSxDy9BM2wJLkejWBmpjPX0OM2Wshpho9F/1vz81TsDtTqDi9eG2WB/XL4T2uGIWdPNp5qWAMceN1/zrPGxfLSjglHZqmR6f6OvJqsIbMyFEXz1JjFEAwsjQsydHziRO2MZOjd+ra6d0/ZtnwVIjvNhvojVbdc0iUv64WaT0AXjLyqwofG3YXsQ8c+S6RNsJpTmhWy//7LYFl3lie4QEpg6uEGH3sCJ4ZbgEG2oTuUwAVr6iv7rmWwWrZylZZY1l9SxefqoRVaspnbtUM/eGbhdftoRNOgfPUqg7nRnZEHdFVH5141Udgk3MIkLyrX96SVvTt9pAqAql6hDHIFiUkVkM8Ou6rFs4GJUzhFvbCjHQMQbkeict9jJtwh0975MtpMPzaleP7E1DM6hl1LJ9Fpe7Jhb2d0Vil1EOqCB07REmkO8ih368Ft7798eTSKO3a0Jdc0youTI6pClMapiRvwFequWbHUcO/KmowRIRoQZGfeBu6B9oXwj4kiQJd6gbFGs2GIJilZrW/oMV9X3DttMWmqVzXYNDrXCYqVaQ8FdbCYzTl2tnTSNs/M2AOZyPzCqZNr/3fc3vy+/4g+mTtvgzUP6dvjePivNWz8G6s6CeXg0LXBnL9th679tmfRn+ZaD70AA2MkJGVt1hujiYbcbyX8ZHnkfL4XzYM0opKZS4e6aZwIwE4//xWGlwyu7I+8XiTNx2OdMKAFtduOzevAyJjBOICGVdSP982H8FptzCemlMHgvIbp7BSGQelTxhcgeuNQf5v37bPHAtpRRDNzhfvyrUByvYxj8iJNceX98WLn9Y3Gs7jLCLVqRjYBgXcMknoEWq3xl7/8Q9RTtxEn65FuNMjWMYXOmZqQyLS+y5L1N37rVRp01SuV9/fI/h12dE7fcIKaa7Pf4tyCaQ8rNZplFQfHteiHSYL3bMcpjjWwc2KrUp1N3QaPrFfom649+UU1N3Hrr94TrDB4bEoo/U2ryZsskEMmc9brPwwm4+bIFG9Og4cYCF4R3IWp5vRPaR+NYa7qNcM8dsSHVZy87567uUylnp7xqs8Gq3M/mes0h5EZrWWoF74oqFs1/LdWi5iqam4IuMY0KsCcfa5EhDFLKyhOLJ875rwP4Cz9Sbfy9yxSXZOPsGmz8uPNOhkCjplqsROdTkCtflUHESlgL7gWlftxlXiG0fw86ImqmMfpfyeN3TXyOj6F31pan+Qg4Io19SUgl5GZH2hqZ0f/n7mpLTJiMWKULFwOX3fL7phvKv21MFspXvKtu0jEZbYbZ8HgeLzA7EtuiKDDetdURFdUH5bLVK2QMz2JgcJ5seWWo9W32cYaf46lqRX890KaGUXLHfxehpsoEZO9nb9sdHPquesxQSYi4JNy/2ktoQC8F09Vlrn5KdGWcTsxHX72DmQVsb/oBnICm/cICP5juKhCa+IfZtQnrM0oDh9uZTjZRWCMJliPzp+qJ4tcM7fC3Odd94iectnPuYGQnVs9FrcNeqQzZfZLw/k22Vy0v7BtQFQe9TVZntBl8qTe+irVYt8KC1cAsKubekIgn5qQjBJEkz1SOwfOy7E4gRktJUOgwWiYRLSOCHbdChcKJJcotDEIpUZYwMMaGLT9fGQyBM9kzZeHt6pE8akcprtJFxMDNHxan8/LMobCn+Vu3m+HXqenz2wbswvCz5FzLrl7jekxIoDALZBLRMeAWtkv1jVjR+8VzP5v/+Qty52dEYzfm6T9Z0zZbKZZSGi4AoVJD0RhFoc5/AT19x1IxLOFzncV2AP0g6Im2m/eyGniDyLEjSqZAM/pU2UH/bFbmv0/IczGAtCjYZb/5vcsumlgVLqEXrbBaH3VZLeTbQGaHOvwinQGcSrZjgsJpn7I3ADIh4rEUR4Oi49Z2AEkTV4eNqEagcD31D8My5715MtgDfW1IIQ7gmagdAwSaUe9TcRz17Ntm2g4erYU4Nd8TVXLVn9LK/WjROXI5+4HVYmZXbN/TL7/g2ebGRBcrOWH/G/H+YkxLgTv8fNMaNVjKYOdWm90GvqiU5ZtKmA0FLE4eAZk1EeY0cd1+MIao+s3yAlYaRnpaGoR9kms3KaJo6evsUPSpHBAZl5dh6ZgXiDq/bfqIsytb6TkR0vTcVkCe1UYy/f8/i9qFfG6avJ53PjekggTTgs/9aOrrLmeku1HbWx10gHyeH1jPAQ8lNtDm8YCpzKhpLQt6vE3j6nPwdvhXnhZsvELMpuuWgI7jIFtN2MFsqgj3GYovVXb23T1G2P//cfyZKn9mkxtMXPyJKKDXlsRdNboBXRMgcWK3TRVF2o/TO5vo1zvNofbQDAxCmQTDDJ42YMUpPxe858YGbzMcdRCaO3KXPSb9XSR1rGKyGq4Emz6r0HHqASlge0aHVglfj/dYpkTNl2SLQpSUyOQTWlm9pPFljYO3fWdPddslg3itktZ0bOtAs1om5yMksd5aHboArzmvFkhg6tgMQJM4NOVuC01vpAFC/nIMLIGm/aTzA==]]></t:sse>
</t:template>
</file>

<file path=customXml/itemProps1.xml><?xml version="1.0" encoding="utf-8"?>
<ds:datastoreItem xmlns:ds="http://schemas.openxmlformats.org/officeDocument/2006/customXml" ds:itemID="{4FD3E282-F217-490A-AFDF-CBBCF6B9F6C2}">
  <ds:schemaRefs>
    <ds:schemaRef ds:uri="http://mapping.word.org/2012/mapping"/>
  </ds:schemaRefs>
</ds:datastoreItem>
</file>

<file path=customXml/itemProps2.xml><?xml version="1.0" encoding="utf-8"?>
<ds:datastoreItem xmlns:ds="http://schemas.openxmlformats.org/officeDocument/2006/customXml" ds:itemID="{4707F119-D0EA-4D81-996D-5CADFACF9FAE}">
  <ds:schemaRefs>
    <ds:schemaRef ds:uri="http://mapping.word.org/2014/section/customize"/>
  </ds:schemaRefs>
</ds:datastoreItem>
</file>

<file path=customXml/itemProps3.xml><?xml version="1.0" encoding="utf-8"?>
<ds:datastoreItem xmlns:ds="http://schemas.openxmlformats.org/officeDocument/2006/customXml" ds:itemID="{BA98B501-917D-472D-AC19-F30F1EB82784}">
  <ds:schemaRefs>
    <ds:schemaRef ds:uri="http://mapping.word.org/2012/binding"/>
    <ds:schemaRef ds:uri="xlink"/>
    <ds:schemaRef ds:uri="clcta-gie"/>
    <ds:schemaRef ds:uri="clcta-fte"/>
    <ds:schemaRef ds:uri="clcta-be"/>
    <ds:schemaRef ds:uri="clcta-taf"/>
    <ds:schemaRef ds:uri="clcta-ci"/>
  </ds:schemaRefs>
</ds:datastoreItem>
</file>

<file path=customXml/itemProps4.xml><?xml version="1.0" encoding="utf-8"?>
<ds:datastoreItem xmlns:ds="http://schemas.openxmlformats.org/officeDocument/2006/customXml" ds:itemID="{1D0418AB-6690-490B-9850-5DB3214EADDC}">
  <ds:schemaRefs>
    <ds:schemaRef ds:uri="http://mapping.word.org/2012/templa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SSEReport.dotm</Template>
  <TotalTime>0</TotalTime>
  <Pages>2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yangzhiquan</dc:creator>
  <cp:lastModifiedBy>郑艾劼</cp:lastModifiedBy>
  <cp:revision>2</cp:revision>
  <cp:lastPrinted>2026-08-26T10:37:00Z</cp:lastPrinted>
  <dcterms:created xsi:type="dcterms:W3CDTF">2026-08-27T08:09:00Z</dcterms:created>
  <dcterms:modified xsi:type="dcterms:W3CDTF">2026-08-27T08:09:00Z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eyJoZGlkIjoiYjVhNDgwNTdkZTg3YjZhYjI1MTMwZDZhZDU1YWZlNWQiLCJ1c2VySWQiOiI1NjM0NDY4MjQifQ==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AE4C9C2A0F034FB795D5322E6B4F994C_13</vt:lpwstr>
  </property>
</Properties>
</file>