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A13" w:rsidRPr="00A318B8" w:rsidRDefault="00E05144">
      <w:pPr>
        <w:ind w:firstLineChars="100" w:firstLine="240"/>
        <w:rPr>
          <w:rFonts w:asciiTheme="minorEastAsia" w:hAnsiTheme="minorEastAsia"/>
          <w:bCs/>
          <w:szCs w:val="24"/>
        </w:rPr>
      </w:pPr>
      <w:r w:rsidRPr="00A318B8">
        <w:rPr>
          <w:rFonts w:asciiTheme="minorEastAsia" w:hAnsiTheme="minorEastAsia" w:hint="eastAsia"/>
          <w:bCs/>
          <w:szCs w:val="24"/>
        </w:rPr>
        <w:t>证券代码：</w:t>
      </w:r>
      <w:sdt>
        <w:sdtPr>
          <w:rPr>
            <w:rFonts w:asciiTheme="minorEastAsia" w:hAnsiTheme="minorEastAsia" w:hint="eastAsia"/>
            <w:bCs/>
            <w:szCs w:val="24"/>
          </w:rPr>
          <w:alias w:val="公司代码"/>
          <w:tag w:val="_GBC_62ef04c8e14e4c76b304f7775b7d8722"/>
          <w:id w:val="147477448"/>
          <w:placeholder>
            <w:docPart w:val="GBC22222222222222222222222222222"/>
          </w:placeholder>
        </w:sdtPr>
        <w:sdtEndPr/>
        <w:sdtContent>
          <w:r w:rsidRPr="00A318B8">
            <w:rPr>
              <w:rFonts w:asciiTheme="minorEastAsia" w:hAnsiTheme="minorEastAsia" w:hint="eastAsia"/>
              <w:bCs/>
              <w:szCs w:val="24"/>
            </w:rPr>
            <w:t>600377</w:t>
          </w:r>
        </w:sdtContent>
      </w:sdt>
      <w:r w:rsidRPr="00A318B8">
        <w:rPr>
          <w:rFonts w:asciiTheme="minorEastAsia" w:hAnsiTheme="minorEastAsia" w:hint="eastAsia"/>
          <w:bCs/>
          <w:szCs w:val="24"/>
        </w:rPr>
        <w:t xml:space="preserve">   </w:t>
      </w:r>
      <w:r w:rsidRPr="00A318B8">
        <w:rPr>
          <w:rFonts w:asciiTheme="minorEastAsia" w:hAnsiTheme="minorEastAsia"/>
          <w:bCs/>
          <w:szCs w:val="24"/>
        </w:rPr>
        <w:t xml:space="preserve">  </w:t>
      </w:r>
      <w:r w:rsidRPr="00A318B8">
        <w:rPr>
          <w:rFonts w:asciiTheme="minorEastAsia" w:hAnsiTheme="minorEastAsia" w:hint="eastAsia"/>
          <w:bCs/>
          <w:szCs w:val="24"/>
        </w:rPr>
        <w:t>证券简称：</w:t>
      </w:r>
      <w:sdt>
        <w:sdtPr>
          <w:rPr>
            <w:rFonts w:asciiTheme="minorEastAsia" w:hAnsiTheme="minorEastAsia" w:hint="eastAsia"/>
            <w:bCs/>
            <w:szCs w:val="24"/>
          </w:rPr>
          <w:alias w:val="公司简称"/>
          <w:tag w:val="_GBC_81c31f6c68a741c1acb30ff1595bc381"/>
          <w:id w:val="147477710"/>
          <w:placeholder>
            <w:docPart w:val="GBC22222222222222222222222222222"/>
          </w:placeholder>
        </w:sdtPr>
        <w:sdtEndPr/>
        <w:sdtContent>
          <w:r w:rsidRPr="00A318B8">
            <w:rPr>
              <w:rFonts w:asciiTheme="minorEastAsia" w:hAnsiTheme="minorEastAsia" w:hint="eastAsia"/>
              <w:bCs/>
              <w:szCs w:val="24"/>
            </w:rPr>
            <w:t>宁沪高速</w:t>
          </w:r>
        </w:sdtContent>
      </w:sdt>
      <w:r w:rsidRPr="00A318B8">
        <w:rPr>
          <w:rFonts w:asciiTheme="minorEastAsia" w:hAnsiTheme="minorEastAsia" w:hint="eastAsia"/>
          <w:bCs/>
          <w:szCs w:val="24"/>
        </w:rPr>
        <w:t xml:space="preserve">   </w:t>
      </w:r>
      <w:r w:rsidRPr="00A318B8">
        <w:rPr>
          <w:rFonts w:asciiTheme="minorEastAsia" w:hAnsiTheme="minorEastAsia"/>
          <w:bCs/>
          <w:szCs w:val="24"/>
        </w:rPr>
        <w:t xml:space="preserve">  </w:t>
      </w:r>
      <w:r w:rsidRPr="00A318B8">
        <w:rPr>
          <w:rFonts w:asciiTheme="minorEastAsia" w:hAnsiTheme="minorEastAsia" w:hint="eastAsia"/>
          <w:bCs/>
          <w:szCs w:val="24"/>
        </w:rPr>
        <w:t>公告编号：</w:t>
      </w:r>
      <w:sdt>
        <w:sdtPr>
          <w:rPr>
            <w:rFonts w:asciiTheme="minorEastAsia" w:hAnsiTheme="minorEastAsia" w:hint="eastAsia"/>
            <w:bCs/>
            <w:szCs w:val="24"/>
          </w:rPr>
          <w:alias w:val="临时公告编号"/>
          <w:tag w:val="_GBC_51438e46cb944a2bb6b9cb5e9d53d512"/>
          <w:id w:val="147475119"/>
          <w:placeholder>
            <w:docPart w:val="GBC22222222222222222222222222222"/>
          </w:placeholder>
        </w:sdtPr>
        <w:sdtEndPr/>
        <w:sdtContent>
          <w:r w:rsidR="00CB23DE" w:rsidRPr="00A318B8">
            <w:rPr>
              <w:rFonts w:asciiTheme="minorEastAsia" w:hAnsiTheme="minorEastAsia" w:hint="eastAsia"/>
              <w:bCs/>
              <w:szCs w:val="24"/>
            </w:rPr>
            <w:t>2026-0</w:t>
          </w:r>
          <w:r w:rsidR="00616EA2" w:rsidRPr="00A318B8">
            <w:rPr>
              <w:rFonts w:asciiTheme="minorEastAsia" w:hAnsiTheme="minorEastAsia" w:hint="eastAsia"/>
              <w:bCs/>
              <w:szCs w:val="24"/>
            </w:rPr>
            <w:t>4</w:t>
          </w:r>
          <w:r w:rsidR="00616EA2" w:rsidRPr="00A318B8">
            <w:rPr>
              <w:rFonts w:asciiTheme="minorEastAsia" w:hAnsiTheme="minorEastAsia"/>
              <w:bCs/>
              <w:szCs w:val="24"/>
            </w:rPr>
            <w:t>4</w:t>
          </w:r>
        </w:sdtContent>
      </w:sdt>
      <w:r w:rsidRPr="00A318B8">
        <w:rPr>
          <w:rFonts w:asciiTheme="minorEastAsia" w:hAnsiTheme="minorEastAsia" w:hint="eastAsia"/>
          <w:bCs/>
          <w:szCs w:val="24"/>
        </w:rPr>
        <w:t xml:space="preserve"> </w:t>
      </w:r>
    </w:p>
    <w:p w:rsidR="002D3A13" w:rsidRPr="00A318B8" w:rsidRDefault="002D3A13">
      <w:pPr>
        <w:ind w:firstLine="482"/>
        <w:jc w:val="right"/>
        <w:rPr>
          <w:rFonts w:asciiTheme="minorEastAsia" w:hAnsiTheme="minorEastAsia"/>
          <w:b/>
          <w:szCs w:val="24"/>
        </w:rPr>
      </w:pPr>
    </w:p>
    <w:p w:rsidR="002D3A13" w:rsidRPr="00A318B8" w:rsidRDefault="00E05144">
      <w:pPr>
        <w:adjustRightInd w:val="0"/>
        <w:snapToGrid w:val="0"/>
        <w:spacing w:line="360" w:lineRule="auto"/>
        <w:ind w:firstLine="723"/>
        <w:jc w:val="center"/>
        <w:rPr>
          <w:rFonts w:ascii="黑体" w:eastAsia="黑体" w:hAnsi="黑体"/>
          <w:b/>
          <w:color w:val="FF0000"/>
          <w:sz w:val="36"/>
          <w:szCs w:val="24"/>
        </w:rPr>
      </w:pPr>
      <w:r w:rsidRPr="00A318B8">
        <w:rPr>
          <w:rFonts w:ascii="黑体" w:eastAsia="黑体" w:hAnsi="黑体" w:hint="eastAsia"/>
          <w:b/>
          <w:color w:val="FF0000"/>
          <w:sz w:val="36"/>
          <w:szCs w:val="24"/>
        </w:rPr>
        <w:t>江苏宁沪高速公路股份有限公司</w:t>
      </w:r>
    </w:p>
    <w:p w:rsidR="002D3A13" w:rsidRPr="00A318B8" w:rsidRDefault="00E05144">
      <w:pPr>
        <w:adjustRightInd w:val="0"/>
        <w:snapToGrid w:val="0"/>
        <w:spacing w:line="360" w:lineRule="auto"/>
        <w:ind w:firstLine="723"/>
        <w:jc w:val="center"/>
        <w:rPr>
          <w:rFonts w:ascii="黑体" w:eastAsia="黑体" w:hAnsi="黑体"/>
          <w:b/>
          <w:color w:val="FF0000"/>
          <w:sz w:val="36"/>
          <w:szCs w:val="24"/>
        </w:rPr>
      </w:pPr>
      <w:r w:rsidRPr="00A318B8">
        <w:rPr>
          <w:rFonts w:ascii="黑体" w:eastAsia="黑体" w:hAnsi="黑体" w:hint="eastAsia"/>
          <w:b/>
          <w:color w:val="FF0000"/>
          <w:sz w:val="36"/>
          <w:szCs w:val="24"/>
        </w:rPr>
        <w:t>关于本公司现金收购江苏苏锡常南部高速公路有限公司1</w:t>
      </w:r>
      <w:r w:rsidRPr="00A318B8">
        <w:rPr>
          <w:rFonts w:ascii="黑体" w:eastAsia="黑体" w:hAnsi="黑体"/>
          <w:b/>
          <w:color w:val="FF0000"/>
          <w:sz w:val="36"/>
          <w:szCs w:val="24"/>
        </w:rPr>
        <w:t>00%股权</w:t>
      </w:r>
      <w:r w:rsidR="007C5448" w:rsidRPr="00A318B8">
        <w:rPr>
          <w:rFonts w:ascii="黑体" w:eastAsia="黑体" w:hAnsi="黑体" w:hint="eastAsia"/>
          <w:b/>
          <w:color w:val="FF0000"/>
          <w:sz w:val="36"/>
          <w:szCs w:val="24"/>
        </w:rPr>
        <w:t>暨</w:t>
      </w:r>
      <w:r w:rsidRPr="00A318B8">
        <w:rPr>
          <w:rFonts w:ascii="黑体" w:eastAsia="黑体" w:hAnsi="黑体"/>
          <w:b/>
          <w:color w:val="FF0000"/>
          <w:sz w:val="36"/>
          <w:szCs w:val="24"/>
        </w:rPr>
        <w:t>关联交易</w:t>
      </w:r>
      <w:r w:rsidR="007C5448" w:rsidRPr="00A318B8">
        <w:rPr>
          <w:rFonts w:ascii="黑体" w:eastAsia="黑体" w:hAnsi="黑体"/>
          <w:b/>
          <w:color w:val="FF0000"/>
          <w:sz w:val="36"/>
          <w:szCs w:val="24"/>
        </w:rPr>
        <w:t>的</w:t>
      </w:r>
      <w:r w:rsidR="00CB23DE" w:rsidRPr="00A318B8">
        <w:rPr>
          <w:rFonts w:ascii="黑体" w:eastAsia="黑体" w:hAnsi="黑体" w:hint="eastAsia"/>
          <w:b/>
          <w:color w:val="FF0000"/>
          <w:sz w:val="36"/>
          <w:szCs w:val="24"/>
        </w:rPr>
        <w:t>进展</w:t>
      </w:r>
      <w:r w:rsidRPr="00A318B8">
        <w:rPr>
          <w:rFonts w:ascii="黑体" w:eastAsia="黑体" w:hAnsi="黑体"/>
          <w:b/>
          <w:color w:val="FF0000"/>
          <w:sz w:val="36"/>
          <w:szCs w:val="24"/>
        </w:rPr>
        <w:t>公告</w:t>
      </w:r>
    </w:p>
    <w:p w:rsidR="002D3A13" w:rsidRPr="00A318B8" w:rsidRDefault="00E05144">
      <w:pPr>
        <w:pBdr>
          <w:top w:val="single" w:sz="4" w:space="4" w:color="auto"/>
          <w:left w:val="single" w:sz="4" w:space="3" w:color="auto"/>
          <w:bottom w:val="single" w:sz="4" w:space="1" w:color="auto"/>
          <w:right w:val="single" w:sz="4" w:space="4" w:color="auto"/>
        </w:pBdr>
        <w:adjustRightInd w:val="0"/>
        <w:snapToGrid w:val="0"/>
        <w:spacing w:line="360" w:lineRule="auto"/>
        <w:ind w:firstLine="480"/>
        <w:rPr>
          <w:rFonts w:asciiTheme="minorEastAsia" w:hAnsiTheme="minorEastAsia"/>
          <w:color w:val="000000"/>
          <w:szCs w:val="24"/>
        </w:rPr>
      </w:pPr>
      <w:r w:rsidRPr="00A318B8">
        <w:rPr>
          <w:rFonts w:asciiTheme="minorEastAsia" w:hAnsiTheme="minorEastAsia" w:cs="宋体" w:hint="eastAsia"/>
          <w:color w:val="000000"/>
          <w:kern w:val="0"/>
          <w:szCs w:val="24"/>
        </w:rPr>
        <w:t>本公司董事会及全体董事保证本公告内容不存在任何虚假记载、误导性陈述或者重大遗漏，并对其内容的真实性、准确性和完整性承担法律责任。</w:t>
      </w:r>
    </w:p>
    <w:p w:rsidR="002D3A13" w:rsidRPr="00A318B8" w:rsidRDefault="002D3A13">
      <w:pPr>
        <w:widowControl/>
        <w:adjustRightInd w:val="0"/>
        <w:snapToGrid w:val="0"/>
        <w:spacing w:beforeLines="50" w:before="156" w:afterLines="50" w:after="156"/>
        <w:ind w:firstLineChars="0" w:firstLine="562"/>
        <w:outlineLvl w:val="0"/>
        <w:rPr>
          <w:rFonts w:asciiTheme="minorEastAsia" w:hAnsiTheme="minorEastAsia" w:cstheme="minorEastAsia"/>
          <w:b/>
          <w:bCs/>
          <w:szCs w:val="24"/>
        </w:rPr>
      </w:pPr>
    </w:p>
    <w:p w:rsidR="002D3A13" w:rsidRPr="00A318B8" w:rsidRDefault="00E05144">
      <w:pPr>
        <w:widowControl/>
        <w:adjustRightInd w:val="0"/>
        <w:snapToGrid w:val="0"/>
        <w:spacing w:beforeLines="50" w:before="156" w:afterLines="50" w:after="156"/>
        <w:ind w:firstLine="482"/>
        <w:outlineLvl w:val="0"/>
        <w:rPr>
          <w:rFonts w:asciiTheme="minorEastAsia" w:hAnsiTheme="minorEastAsia" w:cstheme="minorEastAsia"/>
          <w:b/>
          <w:bCs/>
          <w:szCs w:val="24"/>
        </w:rPr>
      </w:pPr>
      <w:r w:rsidRPr="00A318B8">
        <w:rPr>
          <w:rFonts w:asciiTheme="minorEastAsia" w:hAnsiTheme="minorEastAsia" w:cstheme="minorEastAsia" w:hint="eastAsia"/>
          <w:b/>
          <w:bCs/>
          <w:szCs w:val="24"/>
        </w:rPr>
        <w:t>一、关联交易概述</w:t>
      </w:r>
    </w:p>
    <w:p w:rsidR="002D3A13" w:rsidRPr="00A318B8" w:rsidRDefault="00E05144">
      <w:pPr>
        <w:adjustRightInd w:val="0"/>
        <w:snapToGrid w:val="0"/>
        <w:spacing w:line="360" w:lineRule="auto"/>
        <w:ind w:firstLine="480"/>
        <w:outlineLvl w:val="2"/>
        <w:rPr>
          <w:rFonts w:asciiTheme="minorEastAsia" w:hAnsiTheme="minorEastAsia" w:cstheme="minorEastAsia"/>
          <w:szCs w:val="24"/>
        </w:rPr>
      </w:pPr>
      <w:r w:rsidRPr="00A318B8">
        <w:rPr>
          <w:rFonts w:asciiTheme="minorEastAsia" w:hAnsiTheme="minorEastAsia" w:cstheme="minorEastAsia" w:hint="eastAsia"/>
          <w:szCs w:val="24"/>
        </w:rPr>
        <w:t>为进一步扩大本公司在苏南高速公路路网中的资产规模，优化资产布局，夯实主业根基，提升可持续发展能力，</w:t>
      </w:r>
      <w:r w:rsidR="00CB23DE" w:rsidRPr="00A318B8">
        <w:rPr>
          <w:rFonts w:asciiTheme="minorEastAsia" w:hAnsiTheme="minorEastAsia" w:cstheme="minorEastAsia" w:hint="eastAsia"/>
          <w:szCs w:val="24"/>
        </w:rPr>
        <w:t>于2026年8月20日，本公司董事会审议批准了《关于本公司收购苏锡常南部高速公司100%股权的议案》，同意本公司以现金支付的方式分别收购江苏交通控股有限公司（以下简称“江苏交控”）所持苏锡常南部高速公司65%股权，无锡市交通产业集团有限公司（以下简称“无锡交通”）所持苏锡常南部高速公司的22.82%股权，常州市交通控股集团有限公司（以下简称“常州交控”，与江苏交控、无锡交通合称为“转让方”)(作为各自持有股权的卖方及转让方）所持江苏苏锡常南部高速公路有限公司（以下简称“苏锡常南部高速公司”）的12.18%股权。</w:t>
      </w:r>
      <w:r w:rsidRPr="00A318B8">
        <w:rPr>
          <w:rFonts w:asciiTheme="minorEastAsia" w:hAnsiTheme="minorEastAsia" w:cstheme="minorEastAsia" w:hint="eastAsia"/>
          <w:szCs w:val="24"/>
        </w:rPr>
        <w:t>对价分别为人民币477,192.95万元、167,522.68万元及89,427.37万元。转让对价以国有资产评估报告评估值为基础按比例计算，最终价格以国有资产管理部门备案估值为准。</w:t>
      </w:r>
      <w:r w:rsidR="00CB23DE" w:rsidRPr="00A318B8">
        <w:rPr>
          <w:rFonts w:asciiTheme="minorEastAsia" w:hAnsiTheme="minorEastAsia" w:cstheme="minorEastAsia" w:hint="eastAsia"/>
          <w:szCs w:val="24"/>
        </w:rPr>
        <w:t>具体内容详见本公司于202</w:t>
      </w:r>
      <w:r w:rsidR="00CB23DE" w:rsidRPr="00A318B8">
        <w:rPr>
          <w:rFonts w:asciiTheme="minorEastAsia" w:hAnsiTheme="minorEastAsia" w:cstheme="minorEastAsia"/>
          <w:szCs w:val="24"/>
        </w:rPr>
        <w:t>6</w:t>
      </w:r>
      <w:r w:rsidR="00CB23DE" w:rsidRPr="00A318B8">
        <w:rPr>
          <w:rFonts w:asciiTheme="minorEastAsia" w:hAnsiTheme="minorEastAsia" w:cstheme="minorEastAsia" w:hint="eastAsia"/>
          <w:szCs w:val="24"/>
        </w:rPr>
        <w:t>年</w:t>
      </w:r>
      <w:r w:rsidR="00CB23DE" w:rsidRPr="00A318B8">
        <w:rPr>
          <w:rFonts w:asciiTheme="minorEastAsia" w:hAnsiTheme="minorEastAsia" w:cstheme="minorEastAsia"/>
          <w:szCs w:val="24"/>
        </w:rPr>
        <w:t>8</w:t>
      </w:r>
      <w:r w:rsidR="00CB23DE" w:rsidRPr="00A318B8">
        <w:rPr>
          <w:rFonts w:asciiTheme="minorEastAsia" w:hAnsiTheme="minorEastAsia" w:cstheme="minorEastAsia" w:hint="eastAsia"/>
          <w:szCs w:val="24"/>
        </w:rPr>
        <w:t>月</w:t>
      </w:r>
      <w:r w:rsidR="00CB23DE" w:rsidRPr="00A318B8">
        <w:rPr>
          <w:rFonts w:asciiTheme="minorEastAsia" w:hAnsiTheme="minorEastAsia" w:cstheme="minorEastAsia"/>
          <w:szCs w:val="24"/>
        </w:rPr>
        <w:t>21</w:t>
      </w:r>
      <w:r w:rsidR="00CB23DE" w:rsidRPr="00A318B8">
        <w:rPr>
          <w:rFonts w:asciiTheme="minorEastAsia" w:hAnsiTheme="minorEastAsia" w:cstheme="minorEastAsia" w:hint="eastAsia"/>
          <w:szCs w:val="24"/>
        </w:rPr>
        <w:t>日披露的《关于本公司现金收购江苏苏锡常南部高速公路有限公司100%股权暨关联交易的公告》。</w:t>
      </w:r>
    </w:p>
    <w:p w:rsidR="00CB23DE" w:rsidRPr="00A318B8" w:rsidRDefault="00CB23DE" w:rsidP="00CB23DE">
      <w:pPr>
        <w:widowControl/>
        <w:adjustRightInd w:val="0"/>
        <w:snapToGrid w:val="0"/>
        <w:spacing w:beforeLines="50" w:before="156" w:afterLines="50" w:after="156"/>
        <w:ind w:firstLineChars="0" w:firstLine="480"/>
        <w:outlineLvl w:val="0"/>
        <w:rPr>
          <w:rFonts w:asciiTheme="minorEastAsia" w:hAnsiTheme="minorEastAsia" w:cstheme="minorEastAsia"/>
          <w:b/>
          <w:bCs/>
          <w:szCs w:val="24"/>
        </w:rPr>
      </w:pPr>
      <w:r w:rsidRPr="00A318B8">
        <w:rPr>
          <w:rFonts w:asciiTheme="minorEastAsia" w:hAnsiTheme="minorEastAsia" w:cstheme="minorEastAsia"/>
          <w:b/>
          <w:bCs/>
          <w:szCs w:val="24"/>
        </w:rPr>
        <w:t>二、关联交易进展情况</w:t>
      </w:r>
    </w:p>
    <w:p w:rsidR="00CB23DE" w:rsidRPr="00A318B8" w:rsidRDefault="00CB23DE" w:rsidP="00CB23DE">
      <w:pPr>
        <w:adjustRightInd w:val="0"/>
        <w:snapToGrid w:val="0"/>
        <w:spacing w:line="360" w:lineRule="auto"/>
        <w:ind w:firstLine="480"/>
        <w:outlineLvl w:val="2"/>
        <w:rPr>
          <w:rFonts w:asciiTheme="minorEastAsia" w:hAnsiTheme="minorEastAsia" w:cstheme="minorEastAsia"/>
          <w:szCs w:val="24"/>
        </w:rPr>
      </w:pPr>
      <w:r w:rsidRPr="00A318B8">
        <w:rPr>
          <w:rFonts w:asciiTheme="minorEastAsia" w:hAnsiTheme="minorEastAsia" w:cstheme="minorEastAsia" w:hint="eastAsia"/>
          <w:szCs w:val="24"/>
        </w:rPr>
        <w:t>本公司与各转让方就本次</w:t>
      </w:r>
      <w:r w:rsidR="004368C7" w:rsidRPr="00A318B8">
        <w:rPr>
          <w:rFonts w:asciiTheme="minorEastAsia" w:hAnsiTheme="minorEastAsia" w:cstheme="minorEastAsia" w:hint="eastAsia"/>
          <w:szCs w:val="24"/>
        </w:rPr>
        <w:t>股权转让</w:t>
      </w:r>
      <w:r w:rsidRPr="00A318B8">
        <w:rPr>
          <w:rFonts w:asciiTheme="minorEastAsia" w:hAnsiTheme="minorEastAsia" w:cstheme="minorEastAsia" w:hint="eastAsia"/>
          <w:szCs w:val="24"/>
        </w:rPr>
        <w:t>事项的交易方案、权益安排等事项达成一</w:t>
      </w:r>
      <w:r w:rsidRPr="00A318B8">
        <w:rPr>
          <w:rFonts w:asciiTheme="minorEastAsia" w:hAnsiTheme="minorEastAsia" w:cstheme="minorEastAsia" w:hint="eastAsia"/>
          <w:szCs w:val="24"/>
        </w:rPr>
        <w:lastRenderedPageBreak/>
        <w:t>致，并于2026年</w:t>
      </w:r>
      <w:r w:rsidR="004A52ED" w:rsidRPr="00A318B8">
        <w:rPr>
          <w:rFonts w:asciiTheme="minorEastAsia" w:hAnsiTheme="minorEastAsia" w:cstheme="minorEastAsia" w:hint="eastAsia"/>
          <w:szCs w:val="24"/>
        </w:rPr>
        <w:t>8</w:t>
      </w:r>
      <w:r w:rsidRPr="00A318B8">
        <w:rPr>
          <w:rFonts w:asciiTheme="minorEastAsia" w:hAnsiTheme="minorEastAsia" w:cstheme="minorEastAsia" w:hint="eastAsia"/>
          <w:szCs w:val="24"/>
        </w:rPr>
        <w:t>月</w:t>
      </w:r>
      <w:r w:rsidR="004A52ED" w:rsidRPr="00A318B8">
        <w:rPr>
          <w:rFonts w:asciiTheme="minorEastAsia" w:hAnsiTheme="minorEastAsia" w:cstheme="minorEastAsia" w:hint="eastAsia"/>
          <w:szCs w:val="24"/>
        </w:rPr>
        <w:t>2</w:t>
      </w:r>
      <w:r w:rsidR="004A52ED" w:rsidRPr="00A318B8">
        <w:rPr>
          <w:rFonts w:asciiTheme="minorEastAsia" w:hAnsiTheme="minorEastAsia" w:cstheme="minorEastAsia"/>
          <w:szCs w:val="24"/>
        </w:rPr>
        <w:t>7</w:t>
      </w:r>
      <w:r w:rsidRPr="00A318B8">
        <w:rPr>
          <w:rFonts w:asciiTheme="minorEastAsia" w:hAnsiTheme="minorEastAsia" w:cstheme="minorEastAsia" w:hint="eastAsia"/>
          <w:szCs w:val="24"/>
        </w:rPr>
        <w:t>日签署了</w:t>
      </w:r>
      <w:r w:rsidR="00713E71" w:rsidRPr="00A318B8">
        <w:rPr>
          <w:rFonts w:asciiTheme="minorEastAsia" w:hAnsiTheme="minorEastAsia" w:cstheme="minorEastAsia" w:hint="eastAsia"/>
          <w:szCs w:val="24"/>
        </w:rPr>
        <w:t>《</w:t>
      </w:r>
      <w:r w:rsidRPr="00A318B8">
        <w:rPr>
          <w:rFonts w:asciiTheme="minorEastAsia" w:hAnsiTheme="minorEastAsia" w:cstheme="minorEastAsia" w:hint="eastAsia"/>
          <w:szCs w:val="24"/>
        </w:rPr>
        <w:t>股权转让协议</w:t>
      </w:r>
      <w:r w:rsidR="00713E71" w:rsidRPr="00A318B8">
        <w:rPr>
          <w:rFonts w:asciiTheme="minorEastAsia" w:hAnsiTheme="minorEastAsia" w:cstheme="minorEastAsia" w:hint="eastAsia"/>
          <w:szCs w:val="24"/>
        </w:rPr>
        <w:t>》</w:t>
      </w:r>
      <w:r w:rsidRPr="00A318B8">
        <w:rPr>
          <w:rFonts w:asciiTheme="minorEastAsia" w:hAnsiTheme="minorEastAsia" w:cstheme="minorEastAsia" w:hint="eastAsia"/>
          <w:szCs w:val="24"/>
        </w:rPr>
        <w:t>。</w:t>
      </w:r>
    </w:p>
    <w:p w:rsidR="00CB23DE" w:rsidRPr="00A318B8" w:rsidRDefault="00CB23DE" w:rsidP="00CB23DE">
      <w:pPr>
        <w:widowControl/>
        <w:adjustRightInd w:val="0"/>
        <w:snapToGrid w:val="0"/>
        <w:spacing w:beforeLines="50" w:before="156" w:afterLines="50" w:after="156"/>
        <w:ind w:firstLineChars="0" w:firstLine="480"/>
        <w:outlineLvl w:val="0"/>
        <w:rPr>
          <w:rFonts w:asciiTheme="minorEastAsia" w:hAnsiTheme="minorEastAsia" w:cstheme="minorEastAsia"/>
          <w:b/>
          <w:bCs/>
          <w:szCs w:val="24"/>
        </w:rPr>
      </w:pPr>
      <w:r w:rsidRPr="00A318B8">
        <w:rPr>
          <w:rFonts w:asciiTheme="minorEastAsia" w:hAnsiTheme="minorEastAsia" w:cstheme="minorEastAsia"/>
          <w:b/>
          <w:bCs/>
          <w:szCs w:val="24"/>
        </w:rPr>
        <w:t>三、股权转让协议的主要内容</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于2026年8月2</w:t>
      </w:r>
      <w:r w:rsidR="004368C7" w:rsidRPr="00A318B8">
        <w:rPr>
          <w:rFonts w:asciiTheme="minorEastAsia" w:hAnsiTheme="minorEastAsia" w:cstheme="minorEastAsia"/>
          <w:szCs w:val="24"/>
        </w:rPr>
        <w:t>7</w:t>
      </w:r>
      <w:r w:rsidRPr="00A318B8">
        <w:rPr>
          <w:rFonts w:asciiTheme="minorEastAsia" w:hAnsiTheme="minorEastAsia" w:cstheme="minorEastAsia" w:hint="eastAsia"/>
          <w:szCs w:val="24"/>
        </w:rPr>
        <w:t>日，本公司（作为买方及受让方）与江苏交控、无锡交通、常州交控(作为各自持有目标股权的卖方及转让方）签署《股权转让协议》。完成本次收购后，本公司将持有苏锡常南部高速公司100%股权。《股权转让协议》主要条款如下：</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（一）协议各方</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1.</w:t>
      </w:r>
      <w:r w:rsidRPr="00A318B8">
        <w:rPr>
          <w:rFonts w:asciiTheme="minorEastAsia" w:hAnsiTheme="minorEastAsia" w:cstheme="minorEastAsia" w:hint="eastAsia"/>
          <w:szCs w:val="24"/>
        </w:rPr>
        <w:t>江苏交控（作为转让方</w:t>
      </w:r>
      <w:r w:rsidRPr="00A318B8">
        <w:rPr>
          <w:rFonts w:asciiTheme="minorEastAsia" w:hAnsiTheme="minorEastAsia" w:cstheme="minorEastAsia"/>
          <w:szCs w:val="24"/>
        </w:rPr>
        <w:t>1</w:t>
      </w:r>
      <w:r w:rsidRPr="00A318B8">
        <w:rPr>
          <w:rFonts w:asciiTheme="minorEastAsia" w:hAnsiTheme="minorEastAsia" w:cstheme="minorEastAsia" w:hint="eastAsia"/>
          <w:szCs w:val="24"/>
        </w:rPr>
        <w:t>，为本公司的控股股东）</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2.</w:t>
      </w:r>
      <w:r w:rsidRPr="00A318B8">
        <w:rPr>
          <w:rFonts w:asciiTheme="minorEastAsia" w:hAnsiTheme="minorEastAsia" w:cstheme="minorEastAsia" w:hint="eastAsia"/>
          <w:szCs w:val="24"/>
        </w:rPr>
        <w:t>无锡交通（作为转让方</w:t>
      </w:r>
      <w:r w:rsidRPr="00A318B8">
        <w:rPr>
          <w:rFonts w:asciiTheme="minorEastAsia" w:hAnsiTheme="minorEastAsia" w:cstheme="minorEastAsia"/>
          <w:szCs w:val="24"/>
        </w:rPr>
        <w:t>2</w:t>
      </w:r>
      <w:r w:rsidRPr="00A318B8">
        <w:rPr>
          <w:rFonts w:asciiTheme="minorEastAsia" w:hAnsiTheme="minorEastAsia" w:cstheme="minorEastAsia" w:hint="eastAsia"/>
          <w:szCs w:val="24"/>
        </w:rPr>
        <w:t>）</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3.</w:t>
      </w:r>
      <w:r w:rsidRPr="00A318B8">
        <w:rPr>
          <w:rFonts w:asciiTheme="minorEastAsia" w:hAnsiTheme="minorEastAsia" w:cstheme="minorEastAsia" w:hint="eastAsia"/>
          <w:szCs w:val="24"/>
        </w:rPr>
        <w:t>常州交控（作为转让方</w:t>
      </w:r>
      <w:r w:rsidRPr="00A318B8">
        <w:rPr>
          <w:rFonts w:asciiTheme="minorEastAsia" w:hAnsiTheme="minorEastAsia" w:cstheme="minorEastAsia"/>
          <w:szCs w:val="24"/>
        </w:rPr>
        <w:t>3</w:t>
      </w:r>
      <w:r w:rsidRPr="00A318B8">
        <w:rPr>
          <w:rFonts w:asciiTheme="minorEastAsia" w:hAnsiTheme="minorEastAsia" w:cstheme="minorEastAsia" w:hint="eastAsia"/>
          <w:szCs w:val="24"/>
        </w:rPr>
        <w:t>）</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4.</w:t>
      </w:r>
      <w:r w:rsidRPr="00A318B8">
        <w:rPr>
          <w:rFonts w:asciiTheme="minorEastAsia" w:hAnsiTheme="minorEastAsia" w:cstheme="minorEastAsia" w:hint="eastAsia"/>
          <w:szCs w:val="24"/>
        </w:rPr>
        <w:t>本公司（作为受让方）</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5.</w:t>
      </w:r>
      <w:r w:rsidRPr="00A318B8">
        <w:rPr>
          <w:rFonts w:asciiTheme="minorEastAsia" w:hAnsiTheme="minorEastAsia" w:cstheme="minorEastAsia" w:hint="eastAsia"/>
          <w:szCs w:val="24"/>
        </w:rPr>
        <w:t>苏锡常南部高速公司（作为标的公司）</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（二）目标股权</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本公司拟收购苏锡常南部高速公司</w:t>
      </w:r>
      <w:r w:rsidRPr="00A318B8">
        <w:rPr>
          <w:rFonts w:asciiTheme="minorEastAsia" w:hAnsiTheme="minorEastAsia" w:cstheme="minorEastAsia"/>
          <w:szCs w:val="24"/>
        </w:rPr>
        <w:t>100%</w:t>
      </w:r>
      <w:r w:rsidRPr="00A318B8">
        <w:rPr>
          <w:rFonts w:asciiTheme="minorEastAsia" w:hAnsiTheme="minorEastAsia" w:cstheme="minorEastAsia" w:hint="eastAsia"/>
          <w:szCs w:val="24"/>
        </w:rPr>
        <w:t>股权，包括</w:t>
      </w:r>
      <w:r w:rsidRPr="00A318B8">
        <w:rPr>
          <w:rFonts w:asciiTheme="minorEastAsia" w:hAnsiTheme="minorEastAsia" w:cstheme="minorEastAsia"/>
          <w:szCs w:val="24"/>
        </w:rPr>
        <w:t>:</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1.</w:t>
      </w:r>
      <w:r w:rsidRPr="00A318B8">
        <w:rPr>
          <w:rFonts w:asciiTheme="minorEastAsia" w:hAnsiTheme="minorEastAsia" w:cstheme="minorEastAsia" w:hint="eastAsia"/>
          <w:szCs w:val="24"/>
        </w:rPr>
        <w:t>江苏交控持有的苏锡常南部高速公司</w:t>
      </w:r>
      <w:r w:rsidRPr="00A318B8">
        <w:rPr>
          <w:rFonts w:asciiTheme="minorEastAsia" w:hAnsiTheme="minorEastAsia" w:cstheme="minorEastAsia"/>
          <w:szCs w:val="24"/>
        </w:rPr>
        <w:t>65%</w:t>
      </w:r>
      <w:r w:rsidRPr="00A318B8">
        <w:rPr>
          <w:rFonts w:asciiTheme="minorEastAsia" w:hAnsiTheme="minorEastAsia" w:cstheme="minorEastAsia" w:hint="eastAsia"/>
          <w:szCs w:val="24"/>
        </w:rPr>
        <w:t>股权</w:t>
      </w:r>
      <w:r w:rsidRPr="00A318B8">
        <w:rPr>
          <w:rFonts w:asciiTheme="minorEastAsia" w:hAnsiTheme="minorEastAsia" w:cstheme="minorEastAsia"/>
          <w:szCs w:val="24"/>
        </w:rPr>
        <w:t>(</w:t>
      </w:r>
      <w:r w:rsidRPr="00A318B8">
        <w:rPr>
          <w:rFonts w:asciiTheme="minorEastAsia" w:hAnsiTheme="minorEastAsia" w:cstheme="minorEastAsia" w:hint="eastAsia"/>
          <w:szCs w:val="24"/>
        </w:rPr>
        <w:t>作为标的股权</w:t>
      </w:r>
      <w:r w:rsidRPr="00A318B8">
        <w:rPr>
          <w:rFonts w:asciiTheme="minorEastAsia" w:hAnsiTheme="minorEastAsia" w:cstheme="minorEastAsia"/>
          <w:szCs w:val="24"/>
        </w:rPr>
        <w:t>1)</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2.</w:t>
      </w:r>
      <w:r w:rsidRPr="00A318B8">
        <w:rPr>
          <w:rFonts w:asciiTheme="minorEastAsia" w:hAnsiTheme="minorEastAsia" w:cstheme="minorEastAsia" w:hint="eastAsia"/>
          <w:szCs w:val="24"/>
        </w:rPr>
        <w:t>无锡交通持有的苏锡常南部高速公司</w:t>
      </w:r>
      <w:r w:rsidRPr="00A318B8">
        <w:rPr>
          <w:rFonts w:asciiTheme="minorEastAsia" w:hAnsiTheme="minorEastAsia" w:cstheme="minorEastAsia"/>
          <w:szCs w:val="24"/>
        </w:rPr>
        <w:t>22.82%</w:t>
      </w:r>
      <w:r w:rsidRPr="00A318B8">
        <w:rPr>
          <w:rFonts w:asciiTheme="minorEastAsia" w:hAnsiTheme="minorEastAsia" w:cstheme="minorEastAsia" w:hint="eastAsia"/>
          <w:szCs w:val="24"/>
        </w:rPr>
        <w:t>的股权</w:t>
      </w:r>
      <w:r w:rsidRPr="00A318B8">
        <w:rPr>
          <w:rFonts w:asciiTheme="minorEastAsia" w:hAnsiTheme="minorEastAsia" w:cstheme="minorEastAsia"/>
          <w:szCs w:val="24"/>
        </w:rPr>
        <w:t>(</w:t>
      </w:r>
      <w:r w:rsidRPr="00A318B8">
        <w:rPr>
          <w:rFonts w:asciiTheme="minorEastAsia" w:hAnsiTheme="minorEastAsia" w:cstheme="minorEastAsia" w:hint="eastAsia"/>
          <w:szCs w:val="24"/>
        </w:rPr>
        <w:t>作为标的股权</w:t>
      </w:r>
      <w:r w:rsidRPr="00A318B8">
        <w:rPr>
          <w:rFonts w:asciiTheme="minorEastAsia" w:hAnsiTheme="minorEastAsia" w:cstheme="minorEastAsia"/>
          <w:szCs w:val="24"/>
        </w:rPr>
        <w:t>2)</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3.</w:t>
      </w:r>
      <w:r w:rsidRPr="00A318B8">
        <w:rPr>
          <w:rFonts w:asciiTheme="minorEastAsia" w:hAnsiTheme="minorEastAsia" w:cstheme="minorEastAsia" w:hint="eastAsia"/>
          <w:szCs w:val="24"/>
        </w:rPr>
        <w:t>常州交控持有的苏锡常南部高速公司</w:t>
      </w:r>
      <w:r w:rsidRPr="00A318B8">
        <w:rPr>
          <w:rFonts w:asciiTheme="minorEastAsia" w:hAnsiTheme="minorEastAsia" w:cstheme="minorEastAsia"/>
          <w:szCs w:val="24"/>
        </w:rPr>
        <w:t>12.18%</w:t>
      </w:r>
      <w:r w:rsidRPr="00A318B8">
        <w:rPr>
          <w:rFonts w:asciiTheme="minorEastAsia" w:hAnsiTheme="minorEastAsia" w:cstheme="minorEastAsia" w:hint="eastAsia"/>
          <w:szCs w:val="24"/>
        </w:rPr>
        <w:t>的股权</w:t>
      </w:r>
      <w:r w:rsidRPr="00A318B8">
        <w:rPr>
          <w:rFonts w:asciiTheme="minorEastAsia" w:hAnsiTheme="minorEastAsia" w:cstheme="minorEastAsia"/>
          <w:szCs w:val="24"/>
        </w:rPr>
        <w:t>(</w:t>
      </w:r>
      <w:r w:rsidRPr="00A318B8">
        <w:rPr>
          <w:rFonts w:asciiTheme="minorEastAsia" w:hAnsiTheme="minorEastAsia" w:cstheme="minorEastAsia" w:hint="eastAsia"/>
          <w:szCs w:val="24"/>
        </w:rPr>
        <w:t>作为标的股权</w:t>
      </w:r>
      <w:r w:rsidRPr="00A318B8">
        <w:rPr>
          <w:rFonts w:asciiTheme="minorEastAsia" w:hAnsiTheme="minorEastAsia" w:cstheme="minorEastAsia"/>
          <w:szCs w:val="24"/>
        </w:rPr>
        <w:t>3)</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据董事于作出一切合理查询后所知、所悉及所信，江苏交控、无锡交通及常州交控分别拥有的苏锡常南部高速公司股权清晰，不存在抵押、质押及其他任何限制转让的情况，不涉及诉讼、仲裁事项或查封、冻结等司法措施，以及不存在妨碍权属转移的其他情况。</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（三）转让对价</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标的股权1：人民币477,192.95万元</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标的股权2：人民币167,522.68万元</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标的股权3：人民币89,427.37万元</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本次收购总对价：人民币734,143万元</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lastRenderedPageBreak/>
        <w:t>根据《企业国有资产交易监督管理办法》的要求，本公司与江苏交控、无锡交通及常州交控之间采取非公开协议转让方式进行产权转让，转让对价不得低于国有资产监督管理部门核准或备案的评估结果。江苏交控、无锡交通、常州交控共同委任国有资产评估师对目标股权进行截至评估基准日的资产评估。根据国有资产评估师出具的</w:t>
      </w:r>
      <w:r w:rsidR="004A52ED" w:rsidRPr="00A318B8">
        <w:rPr>
          <w:rFonts w:asciiTheme="minorEastAsia" w:hAnsiTheme="minorEastAsia" w:cstheme="minorEastAsia" w:hint="eastAsia"/>
          <w:szCs w:val="24"/>
        </w:rPr>
        <w:t>《江苏交通控股有限公司、无锡市交通产业集团有限公司和常州交通控股集团有限公司拟转让各自持有的江苏苏锡常南部高速公路有限公司65%股权、22.82%股权和12.18%股权涉及的该公司股东全部权益价值资产评估报告》（文号：北方亚事评报字[2026]第01-0890号）（以下简称“国有资产评估报告</w:t>
      </w:r>
      <w:r w:rsidR="00722268" w:rsidRPr="00A318B8">
        <w:rPr>
          <w:rFonts w:asciiTheme="minorEastAsia" w:hAnsiTheme="minorEastAsia" w:cstheme="minorEastAsia" w:hint="eastAsia"/>
          <w:szCs w:val="24"/>
        </w:rPr>
        <w:t>”</w:t>
      </w:r>
      <w:r w:rsidR="004A52ED" w:rsidRPr="00A318B8">
        <w:rPr>
          <w:rFonts w:asciiTheme="minorEastAsia" w:hAnsiTheme="minorEastAsia" w:cstheme="minorEastAsia" w:hint="eastAsia"/>
          <w:szCs w:val="24"/>
        </w:rPr>
        <w:t>）</w:t>
      </w:r>
      <w:r w:rsidRPr="00A318B8">
        <w:rPr>
          <w:rFonts w:asciiTheme="minorEastAsia" w:hAnsiTheme="minorEastAsia" w:cstheme="minorEastAsia" w:hint="eastAsia"/>
          <w:szCs w:val="24"/>
        </w:rPr>
        <w:t>，经收益法评估，标的公司的评估值为人民币734,143.00万元，账面值为人民币727,662.34万元，评估值与账面值相比的溢价为人民币6,480.66万元，增值约0.89%。</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本公司与江苏交控、无锡交通、常州交控协商一致后确认：标的股权1的交易价格为人民币477,192.95万元；标的股权2的交易价格为人民币167,522.68万元；标的股权3的交易价格为人民币89,427.37万元。</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转让对价以上述国有资产评估报告评估值为基础按比例计算，最终价格以国有资产管理部门备案估值为准。</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本次目标股权交易价格以经国有资产管理部门核准或备案的评估结果为基础确定，如前述评估结果获得核准或备案，则</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与转让方一致同意以前述评估结果作为本次目标股权的交易价格。</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如核准或备案的评估结果和前述评估结果不一致，由</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与转让方根据核准或备案的评估结果协商确定本次股权交易价格，如</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与转让方无法协商一致，</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与任一转让方均可终止交易，且无需向对方承担任何违约责任。</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（四）目标股权转让交割及对价支付的先决条件</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目标股权转让的交割以达成（或豁免（倘适用））下文载列的先决条件为前提：</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1.</w:t>
      </w:r>
      <w:r w:rsidRPr="00A318B8">
        <w:rPr>
          <w:rFonts w:asciiTheme="minorEastAsia" w:hAnsiTheme="minorEastAsia" w:cstheme="minorEastAsia" w:hint="eastAsia"/>
          <w:szCs w:val="24"/>
        </w:rPr>
        <w:t>达成以下条件，股权转让协议生效：</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（1）各转让方、</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已履行符合《公司法》及各自《公司章程》规定的内部决策程序；</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lastRenderedPageBreak/>
        <w:t>（2）各方法定代表人或其授权代表签字并加盖公章；</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（3）各转让方已完成本次股权转让所必需的符合有关国资监管部门等主管/监管部门规定的审批/备案程序；</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（4）本公司股东会（江苏交控及其联系人回避表决）已批准本协议及本次交易。</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2.</w:t>
      </w:r>
      <w:r w:rsidRPr="00A318B8">
        <w:rPr>
          <w:rFonts w:asciiTheme="minorEastAsia" w:hAnsiTheme="minorEastAsia" w:cstheme="minorEastAsia" w:hint="eastAsia"/>
          <w:szCs w:val="24"/>
        </w:rPr>
        <w:tab/>
        <w:t>各转让方及苏锡常南部高速公司向本公司出具如《股权转让协议》附件1内所示的《确认函》（有关函件为各转让方及标的公司就以下事项作出确认：在股权转让协议中作出的陈述和保证在所有方面均真实和准确；股权转让协议的先决条件已全部满足；已履行和遵守股权转让协议中规定的、须在本次收购交割前履行完毕的与标的公司相关的承诺和义务；以及标的公司无重大不利变化），并提供相关证明文件；及</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3.</w:t>
      </w:r>
      <w:r w:rsidRPr="00A318B8">
        <w:rPr>
          <w:rFonts w:asciiTheme="minorEastAsia" w:hAnsiTheme="minorEastAsia" w:cstheme="minorEastAsia" w:hint="eastAsia"/>
          <w:szCs w:val="24"/>
        </w:rPr>
        <w:t>各转让方及苏锡常南部高速公司向本公司出具如《股权转让协议》附件2内所示的《声明与承诺》（有关声明为对标的公司各项情况的陈述与保证；而承诺是有关上述陈述与保证直至交割日的承诺），并提供相关证明文件。</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本公司可以书面形式对各转让方及苏锡常南部高速公司就上述先决条件2及3所述文件给予豁免。于本公告日期，先决条件</w:t>
      </w:r>
      <w:r w:rsidR="004A78C4" w:rsidRPr="00A318B8">
        <w:rPr>
          <w:rFonts w:asciiTheme="minorEastAsia" w:hAnsiTheme="minorEastAsia" w:cstheme="minorEastAsia"/>
          <w:szCs w:val="24"/>
        </w:rPr>
        <w:t>1（</w:t>
      </w:r>
      <w:r w:rsidR="004A78C4" w:rsidRPr="00A318B8">
        <w:rPr>
          <w:rFonts w:asciiTheme="minorEastAsia" w:hAnsiTheme="minorEastAsia" w:cstheme="minorEastAsia" w:hint="eastAsia"/>
          <w:szCs w:val="24"/>
        </w:rPr>
        <w:t>1</w:t>
      </w:r>
      <w:r w:rsidR="004A78C4" w:rsidRPr="00A318B8">
        <w:rPr>
          <w:rFonts w:asciiTheme="minorEastAsia" w:hAnsiTheme="minorEastAsia" w:cstheme="minorEastAsia"/>
          <w:szCs w:val="24"/>
        </w:rPr>
        <w:t>）（</w:t>
      </w:r>
      <w:r w:rsidR="004A78C4" w:rsidRPr="00A318B8">
        <w:rPr>
          <w:rFonts w:asciiTheme="minorEastAsia" w:hAnsiTheme="minorEastAsia" w:cstheme="minorEastAsia" w:hint="eastAsia"/>
          <w:szCs w:val="24"/>
        </w:rPr>
        <w:t>2</w:t>
      </w:r>
      <w:r w:rsidR="004A78C4" w:rsidRPr="00A318B8">
        <w:rPr>
          <w:rFonts w:asciiTheme="minorEastAsia" w:hAnsiTheme="minorEastAsia" w:cstheme="minorEastAsia"/>
          <w:szCs w:val="24"/>
        </w:rPr>
        <w:t>）、</w:t>
      </w:r>
      <w:r w:rsidR="004A78C4" w:rsidRPr="00A318B8">
        <w:rPr>
          <w:rFonts w:asciiTheme="minorEastAsia" w:hAnsiTheme="minorEastAsia" w:cstheme="minorEastAsia" w:hint="eastAsia"/>
          <w:szCs w:val="24"/>
        </w:rPr>
        <w:t>2、3</w:t>
      </w:r>
      <w:r w:rsidRPr="00A318B8">
        <w:rPr>
          <w:rFonts w:asciiTheme="minorEastAsia" w:hAnsiTheme="minorEastAsia" w:cstheme="minorEastAsia"/>
          <w:szCs w:val="24"/>
        </w:rPr>
        <w:t>已经达成。</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对价的支付以达成（或豁免（倘适用））下文载列的先决条件为前提：</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1.</w:t>
      </w:r>
      <w:r w:rsidRPr="00A318B8">
        <w:rPr>
          <w:rFonts w:asciiTheme="minorEastAsia" w:hAnsiTheme="minorEastAsia" w:cstheme="minorEastAsia" w:hint="eastAsia"/>
          <w:szCs w:val="24"/>
        </w:rPr>
        <w:t>上述目标股权转让交割的先决条件均已满足；及</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2.</w:t>
      </w:r>
      <w:r w:rsidRPr="00A318B8">
        <w:rPr>
          <w:rFonts w:asciiTheme="minorEastAsia" w:hAnsiTheme="minorEastAsia" w:cstheme="minorEastAsia" w:hint="eastAsia"/>
          <w:szCs w:val="24"/>
        </w:rPr>
        <w:t>苏锡常南部高速公司各项业务资质合法有效，不存在且没有发生对标的公司的资产（包括但不限于资产结构和资产状态）、负债、技术、财务、业务、经营业绩、盈利前景、法律状态和正常经营已产生或经合理预见可能会产生重大不利影响的事件、事实、条件、变化或其他情况。</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（五）转让对价的支付</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转让对价将以现金方式支付。</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1.</w:t>
      </w:r>
      <w:r w:rsidRPr="00A318B8">
        <w:rPr>
          <w:rFonts w:asciiTheme="minorEastAsia" w:hAnsiTheme="minorEastAsia" w:cstheme="minorEastAsia" w:hint="eastAsia"/>
          <w:szCs w:val="24"/>
        </w:rPr>
        <w:t>江苏交控的股权转让对价477,192.95万元由本公司按以下方式分期支付</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根据《股权转让协议》，第一期股权转让对价（238,596.475万元，即江苏交控转让对价的百分之五十）由本公司在江苏交控持有的苏锡常南部高速公司65%的股权交割完毕且上述对价支付的先决条件达成后5个工作日内支付。剩余股权</w:t>
      </w:r>
      <w:r w:rsidRPr="00A318B8">
        <w:rPr>
          <w:rFonts w:asciiTheme="minorEastAsia" w:hAnsiTheme="minorEastAsia" w:cstheme="minorEastAsia" w:hint="eastAsia"/>
          <w:szCs w:val="24"/>
        </w:rPr>
        <w:lastRenderedPageBreak/>
        <w:t>转让对价（238,596.475万元，即江苏交控转让对价的百分之五十）由本公司在2027年9月29日前支付完毕。剩余股权转让款计算利息，利息自第一期股权转让对价付款期满后的次日起，至剩余股权转让对价实际支付之日止，以中国人民银行授权全国银行间同业拆借中心发布的当期一年期贷款市场报价利率（LPR）为标准计算，股权转让款与对应利息应同时支付。</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2.</w:t>
      </w:r>
      <w:r w:rsidRPr="00A318B8">
        <w:rPr>
          <w:rFonts w:asciiTheme="minorEastAsia" w:hAnsiTheme="minorEastAsia" w:cstheme="minorEastAsia" w:hint="eastAsia"/>
          <w:szCs w:val="24"/>
        </w:rPr>
        <w:t>无锡交通的股权转让对价167,522.68万元由本公司按以下方式支付</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根据《股权转让协议》，无锡交通股权转让对价167,522.68万元由本公司在无锡交通持有的苏锡常南部高速公司22.82%的股权交割完毕且上述对价支付的先决条件达成后5个工作日内支付，向无锡交通一次性支付完毕。</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3.</w:t>
      </w:r>
      <w:r w:rsidRPr="00A318B8">
        <w:rPr>
          <w:rFonts w:asciiTheme="minorEastAsia" w:hAnsiTheme="minorEastAsia" w:cstheme="minorEastAsia" w:hint="eastAsia"/>
          <w:szCs w:val="24"/>
        </w:rPr>
        <w:t>常州交控的股权转让对价89,427.37万元由本公司按以下方式支付</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根据《股权转让协议》，常州交控股权转让对价89,427.37万元由本公司在常州交控持有的苏锡常南部高速公司12.18%的股权交割完毕且上述对价支付的先决条件达成后5个工作日内支付，向常州交控一次性支付完毕。</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根据《股权转让协议》，如本公司未按时支付上述股权转让价款，违约之日起至剩余股权转让款实际支付之日期间应计算违约利息，以中国人民银行授权全国银行间同业拆借中心发布的当期一年期贷款市场报价利率（LPR）的两倍计算。如本公司已向各转让方支付股权转让款，因各转让方原因后续交易不能完成，各转让方应返还已收取款项并支付资金占用期间的利息，利息以中国人民银行授权全国银行间同业拆借中心发布的当期一年期贷款市场报价利率（LPR）为标准确定，资金占用期间自交割日起至股权转让款实际退还之日止。</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（六）交割</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股权转让应于上述交割先决条件满足之日起2日内以书面形式确定交割日。各方将尽力将交割日确定于交割先决条件满足后的5日内。本公司和各转让方于交割日完成交割。</w:t>
      </w:r>
    </w:p>
    <w:p w:rsidR="000D22A2" w:rsidRPr="00A318B8" w:rsidRDefault="000D22A2"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szCs w:val="24"/>
        </w:rPr>
        <w:t>（七）</w:t>
      </w:r>
      <w:r w:rsidRPr="00A318B8">
        <w:rPr>
          <w:rFonts w:asciiTheme="minorEastAsia" w:hAnsiTheme="minorEastAsia" w:cstheme="minorEastAsia" w:hint="eastAsia"/>
          <w:szCs w:val="24"/>
        </w:rPr>
        <w:t>过渡期损益归属</w:t>
      </w:r>
    </w:p>
    <w:p w:rsidR="000D22A2" w:rsidRPr="00A318B8" w:rsidRDefault="000D22A2" w:rsidP="000D22A2">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各方同意并确认，自评估基准日至交割日期间为过渡期。过渡期内，转让方对</w:t>
      </w:r>
      <w:r w:rsidR="00616EA2" w:rsidRPr="00A318B8">
        <w:rPr>
          <w:rFonts w:asciiTheme="minorEastAsia" w:hAnsiTheme="minorEastAsia" w:cstheme="minorEastAsia" w:hint="eastAsia"/>
          <w:szCs w:val="24"/>
        </w:rPr>
        <w:t>标的公司</w:t>
      </w:r>
      <w:r w:rsidRPr="00A318B8">
        <w:rPr>
          <w:rFonts w:asciiTheme="minorEastAsia" w:hAnsiTheme="minorEastAsia" w:cstheme="minorEastAsia" w:hint="eastAsia"/>
          <w:szCs w:val="24"/>
        </w:rPr>
        <w:t>进行任何经营管理、款项收支应取得</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书面同意，不得损害</w:t>
      </w:r>
      <w:r w:rsidR="00616EA2" w:rsidRPr="00A318B8">
        <w:rPr>
          <w:rFonts w:asciiTheme="minorEastAsia" w:hAnsiTheme="minorEastAsia" w:cstheme="minorEastAsia" w:hint="eastAsia"/>
          <w:szCs w:val="24"/>
        </w:rPr>
        <w:t>标的公司</w:t>
      </w:r>
      <w:r w:rsidRPr="00A318B8">
        <w:rPr>
          <w:rFonts w:asciiTheme="minorEastAsia" w:hAnsiTheme="minorEastAsia" w:cstheme="minorEastAsia" w:hint="eastAsia"/>
          <w:szCs w:val="24"/>
        </w:rPr>
        <w:t>和</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利益。</w:t>
      </w:r>
    </w:p>
    <w:p w:rsidR="000D22A2" w:rsidRPr="00A318B8" w:rsidRDefault="000D22A2" w:rsidP="000D22A2">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lastRenderedPageBreak/>
        <w:t>过渡期内，除在本协议签订前已向</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书面披露以及本协议签署日起至交割完成前已书面征得</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同意的情况外，标的公司不得进行分红或向股东做出其他分配。如有分配，各转让方应代</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托管，并于交割日支付给</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w:t>
      </w:r>
    </w:p>
    <w:p w:rsidR="000D22A2" w:rsidRPr="00A318B8" w:rsidRDefault="000D22A2" w:rsidP="000D22A2">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经各方协商确定，</w:t>
      </w:r>
      <w:r w:rsidR="00616EA2" w:rsidRPr="00A318B8">
        <w:rPr>
          <w:rFonts w:asciiTheme="minorEastAsia" w:hAnsiTheme="minorEastAsia" w:cstheme="minorEastAsia" w:hint="eastAsia"/>
          <w:szCs w:val="24"/>
        </w:rPr>
        <w:t>标的公司</w:t>
      </w:r>
      <w:r w:rsidRPr="00A318B8">
        <w:rPr>
          <w:rFonts w:asciiTheme="minorEastAsia" w:hAnsiTheme="minorEastAsia" w:cstheme="minorEastAsia" w:hint="eastAsia"/>
          <w:szCs w:val="24"/>
        </w:rPr>
        <w:t>在过渡期内的所有者权益变动，收益由</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享有，亏损由各转让方按各自原先持有的</w:t>
      </w:r>
      <w:r w:rsidR="00616EA2" w:rsidRPr="00A318B8">
        <w:rPr>
          <w:rFonts w:asciiTheme="minorEastAsia" w:hAnsiTheme="minorEastAsia" w:cstheme="minorEastAsia" w:hint="eastAsia"/>
          <w:szCs w:val="24"/>
        </w:rPr>
        <w:t>标的公司</w:t>
      </w:r>
      <w:r w:rsidRPr="00A318B8">
        <w:rPr>
          <w:rFonts w:asciiTheme="minorEastAsia" w:hAnsiTheme="minorEastAsia" w:cstheme="minorEastAsia" w:hint="eastAsia"/>
          <w:szCs w:val="24"/>
        </w:rPr>
        <w:t>股权比例补足。</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w:t>
      </w:r>
      <w:r w:rsidR="000D22A2" w:rsidRPr="00A318B8">
        <w:rPr>
          <w:rFonts w:asciiTheme="minorEastAsia" w:hAnsiTheme="minorEastAsia" w:cstheme="minorEastAsia"/>
          <w:szCs w:val="24"/>
        </w:rPr>
        <w:t>八</w:t>
      </w:r>
      <w:r w:rsidRPr="00A318B8">
        <w:rPr>
          <w:rFonts w:asciiTheme="minorEastAsia" w:hAnsiTheme="minorEastAsia" w:cstheme="minorEastAsia" w:hint="eastAsia"/>
          <w:szCs w:val="24"/>
        </w:rPr>
        <w:t>）标的公司债务承担的保证责任</w:t>
      </w:r>
    </w:p>
    <w:p w:rsidR="00394794" w:rsidRPr="00A318B8" w:rsidRDefault="00394794" w:rsidP="00394794">
      <w:pPr>
        <w:widowControl/>
        <w:adjustRightInd w:val="0"/>
        <w:snapToGrid w:val="0"/>
        <w:spacing w:line="360" w:lineRule="auto"/>
        <w:ind w:firstLine="480"/>
        <w:outlineLvl w:val="1"/>
        <w:rPr>
          <w:rFonts w:asciiTheme="minorEastAsia" w:hAnsiTheme="minorEastAsia"/>
        </w:rPr>
      </w:pPr>
      <w:r w:rsidRPr="00A318B8">
        <w:rPr>
          <w:rFonts w:asciiTheme="minorEastAsia" w:hAnsiTheme="minorEastAsia"/>
        </w:rPr>
        <w:t>根据《股</w:t>
      </w:r>
      <w:r w:rsidRPr="00A318B8">
        <w:rPr>
          <w:rFonts w:asciiTheme="minorEastAsia" w:hAnsiTheme="minorEastAsia" w:hint="eastAsia"/>
        </w:rPr>
        <w:t>权转让协议》，</w:t>
      </w:r>
      <w:r w:rsidRPr="00A318B8">
        <w:rPr>
          <w:rFonts w:asciiTheme="minorEastAsia" w:hAnsiTheme="minorEastAsia"/>
        </w:rPr>
        <w:t>自</w:t>
      </w:r>
      <w:r w:rsidRPr="00A318B8">
        <w:rPr>
          <w:rFonts w:asciiTheme="minorEastAsia" w:hAnsiTheme="minorEastAsia" w:hint="eastAsia"/>
        </w:rPr>
        <w:t>协议签署日起至交割完成前，标的公司、各转让方应共同努力，确保标的公司的有序经营，并且不再新增任何其他对外义务</w:t>
      </w:r>
      <w:r w:rsidRPr="00A318B8">
        <w:rPr>
          <w:rFonts w:asciiTheme="minorEastAsia" w:hAnsiTheme="minorEastAsia"/>
        </w:rPr>
        <w:t>。</w:t>
      </w:r>
    </w:p>
    <w:p w:rsidR="00394794" w:rsidRPr="00A318B8" w:rsidRDefault="00394794" w:rsidP="00394794">
      <w:pPr>
        <w:widowControl/>
        <w:adjustRightInd w:val="0"/>
        <w:snapToGrid w:val="0"/>
        <w:spacing w:line="360" w:lineRule="auto"/>
        <w:ind w:firstLine="480"/>
        <w:outlineLvl w:val="1"/>
        <w:rPr>
          <w:rFonts w:asciiTheme="minorEastAsia" w:hAnsiTheme="minorEastAsia"/>
        </w:rPr>
      </w:pPr>
      <w:r w:rsidRPr="00A318B8">
        <w:rPr>
          <w:rFonts w:asciiTheme="minorEastAsia" w:hAnsiTheme="minorEastAsia" w:hint="eastAsia"/>
        </w:rPr>
        <w:t>自交割日起，标的公司债务已由转让方</w:t>
      </w:r>
      <w:r w:rsidRPr="00A318B8">
        <w:rPr>
          <w:rFonts w:asciiTheme="minorEastAsia" w:hAnsiTheme="minorEastAsia"/>
        </w:rPr>
        <w:t>1（江苏交控）承担的保证责任由转让方1继续承担。如上述标的公司债务在2026年12月31日后仍存续，则自2027年1月1日起，经债权人同意后，转让方1的保证责任由</w:t>
      </w:r>
      <w:r w:rsidR="00616EA2" w:rsidRPr="00A318B8">
        <w:rPr>
          <w:rFonts w:asciiTheme="minorEastAsia" w:hAnsiTheme="minorEastAsia"/>
        </w:rPr>
        <w:t>本公司</w:t>
      </w:r>
      <w:r w:rsidRPr="00A318B8">
        <w:rPr>
          <w:rFonts w:asciiTheme="minorEastAsia" w:hAnsiTheme="minorEastAsia"/>
        </w:rPr>
        <w:t>承接；标的公司、转让方1、</w:t>
      </w:r>
      <w:r w:rsidR="00616EA2" w:rsidRPr="00A318B8">
        <w:rPr>
          <w:rFonts w:asciiTheme="minorEastAsia" w:hAnsiTheme="minorEastAsia"/>
        </w:rPr>
        <w:t>本公司</w:t>
      </w:r>
      <w:r w:rsidRPr="00A318B8">
        <w:rPr>
          <w:rFonts w:asciiTheme="minorEastAsia" w:hAnsiTheme="minorEastAsia"/>
        </w:rPr>
        <w:t>也可以积极寻求其他可行途径使得转让方1的该等保证责任通过其他方式变更或解除。</w:t>
      </w:r>
    </w:p>
    <w:p w:rsidR="00394794" w:rsidRPr="00A318B8" w:rsidRDefault="00394794" w:rsidP="00394794">
      <w:pPr>
        <w:widowControl/>
        <w:adjustRightInd w:val="0"/>
        <w:snapToGrid w:val="0"/>
        <w:spacing w:line="360" w:lineRule="auto"/>
        <w:ind w:firstLine="480"/>
        <w:outlineLvl w:val="1"/>
        <w:rPr>
          <w:rFonts w:asciiTheme="minorEastAsia" w:hAnsiTheme="minorEastAsia"/>
        </w:rPr>
      </w:pPr>
      <w:r w:rsidRPr="00A318B8">
        <w:rPr>
          <w:rFonts w:asciiTheme="minorEastAsia" w:hAnsiTheme="minorEastAsia" w:hint="eastAsia"/>
        </w:rPr>
        <w:t>经债权人</w:t>
      </w:r>
      <w:r w:rsidRPr="00A318B8">
        <w:rPr>
          <w:rFonts w:asciiTheme="minorEastAsia" w:hAnsiTheme="minorEastAsia"/>
        </w:rPr>
        <w:t>(均为银行)同意后，2026年12月31日之后到期的68笔信贷的保证人将由江苏交控转为本公司。上述68笔贷款截至本公告日期的未清偿余额总计人民币469,932.5万元，当前年利率2.15%-2.7%,年利息约为人民币11,199.41万元。</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w:t>
      </w:r>
      <w:r w:rsidR="000D22A2" w:rsidRPr="00A318B8">
        <w:rPr>
          <w:rFonts w:asciiTheme="minorEastAsia" w:hAnsiTheme="minorEastAsia" w:cstheme="minorEastAsia"/>
          <w:szCs w:val="24"/>
        </w:rPr>
        <w:t>九</w:t>
      </w:r>
      <w:r w:rsidRPr="00A318B8">
        <w:rPr>
          <w:rFonts w:asciiTheme="minorEastAsia" w:hAnsiTheme="minorEastAsia" w:cstheme="minorEastAsia" w:hint="eastAsia"/>
          <w:szCs w:val="24"/>
        </w:rPr>
        <w:t>）业绩补偿承诺</w:t>
      </w:r>
    </w:p>
    <w:p w:rsidR="00394794" w:rsidRPr="00A318B8" w:rsidRDefault="004368C7"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根据股权转让协议，江苏交控、无锡交通及常州交控向本公司作</w:t>
      </w:r>
      <w:r w:rsidR="00394794" w:rsidRPr="00A318B8">
        <w:rPr>
          <w:rFonts w:asciiTheme="minorEastAsia" w:hAnsiTheme="minorEastAsia" w:cstheme="minorEastAsia" w:hint="eastAsia"/>
          <w:szCs w:val="24"/>
        </w:rPr>
        <w:t>出业绩补偿承诺。业绩承诺期为本次交易实施完毕（即目标股权交割完毕）当年及其后连续两个会计年度，即2026年度、2027年度、2028年度。每个会计年度为自当年1月1日起的完整会计年度。</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各转让方承诺，苏锡常南部高速公司在业绩承诺期内累计承诺净利润不低于人民币</w:t>
      </w:r>
      <w:r w:rsidR="00A66DC0" w:rsidRPr="00A318B8">
        <w:rPr>
          <w:rFonts w:asciiTheme="minorEastAsia" w:hAnsiTheme="minorEastAsia" w:cstheme="minorEastAsia"/>
          <w:szCs w:val="24"/>
        </w:rPr>
        <w:t>61,107.83万元</w:t>
      </w:r>
      <w:r w:rsidRPr="00A318B8">
        <w:rPr>
          <w:rFonts w:asciiTheme="minorEastAsia" w:hAnsiTheme="minorEastAsia" w:cstheme="minorEastAsia" w:hint="eastAsia"/>
          <w:szCs w:val="24"/>
        </w:rPr>
        <w:t>。累计承诺净利润的具体数额以经核准或备案的资产评估报告结果为基础确定，如前述累计承诺净利润数额与核准或备案结果不一致，则以实际核准或备案结果为基础进行业绩补偿。本公司在业绩承诺期届满后120天内聘请会计师事务所对业绩承诺期内标的公司累计实现净利润数与累计承诺净利润数的差异情况出具专项报告。如业绩承诺期内苏锡常南部高速公司发生以下</w:t>
      </w:r>
      <w:r w:rsidRPr="00A318B8">
        <w:rPr>
          <w:rFonts w:asciiTheme="minorEastAsia" w:hAnsiTheme="minorEastAsia" w:cstheme="minorEastAsia" w:hint="eastAsia"/>
          <w:szCs w:val="24"/>
        </w:rPr>
        <w:lastRenderedPageBreak/>
        <w:t>事项，本公司有权要求聘请的会计师事务所在专项报告中对实现净利润数予以调整，最终实现净利润数以专项报告确认为准：</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(1)非公允定价：标的公司与其关联方之间的任何业务往来，若偏离了市场公允商业价值，其额外产生的收入或增加的费用应按与市场公允价值的差额予以扣除或调增净利润；</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(2)资产减值与计提：标的公司存在对大额信用减值损失或存货跌价计提情形时，经核验认定存在超额计提的，专项报告中将不予调增净利润；经核验认定存在计提不足的，专项报告中应予以调减净利润；</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(3)收费政策变化导致成本异常增加：此种情形下，由转让方1承担前述异常增加的成本，并直接向</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等额支付；同时，因成本增加引发损失带来的标的公司利润降低未达业绩承诺数额，各转让方根据约定按照比例继续向</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支付业绩补偿金。</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业绩承诺期届满后，各方依前述专项报告作为业绩承诺的计算依据，一次性计算业绩补偿金额。</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业绩承诺期届满后，如标的公司业绩承诺期内累计实现净利润数低于业绩承诺期内累计承诺净利润数的95%（不含95%），各转让方应对本公司进行补偿。应补偿金额按以下公式计算：</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转让方1应补偿金额=</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（截至期末累计承诺净利润数-截至期末累计实现净利润数）*65%</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转让方2应补偿金额=</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（截至期末累计承诺净利润数-截至期末累计实现净利润数）*22.82%</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转让方3应补偿金额=</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（截至期末累计承诺净利润数-截至期末累计实现净利润数）*12.18%</w:t>
      </w:r>
    </w:p>
    <w:p w:rsidR="00394794" w:rsidRPr="00A318B8" w:rsidRDefault="00722268" w:rsidP="00722268">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若业绩承诺期内</w:t>
      </w:r>
      <w:r w:rsidR="00616EA2" w:rsidRPr="00A318B8">
        <w:rPr>
          <w:rFonts w:asciiTheme="minorEastAsia" w:hAnsiTheme="minorEastAsia" w:cstheme="minorEastAsia" w:hint="eastAsia"/>
          <w:szCs w:val="24"/>
        </w:rPr>
        <w:t>标的公司</w:t>
      </w:r>
      <w:r w:rsidRPr="00A318B8">
        <w:rPr>
          <w:rFonts w:asciiTheme="minorEastAsia" w:hAnsiTheme="minorEastAsia" w:cstheme="minorEastAsia" w:hint="eastAsia"/>
          <w:szCs w:val="24"/>
        </w:rPr>
        <w:t>累计实现净利润超过累计承诺净利润，本公司无义务向各转让方支付任何额外奖励。</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各转让方向</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支付的业绩补偿金额总额，以该转让方实际收到</w:t>
      </w:r>
      <w:r w:rsidR="00616EA2" w:rsidRPr="00A318B8">
        <w:rPr>
          <w:rFonts w:asciiTheme="minorEastAsia" w:hAnsiTheme="minorEastAsia" w:cstheme="minorEastAsia" w:hint="eastAsia"/>
          <w:szCs w:val="24"/>
        </w:rPr>
        <w:t>本公司</w:t>
      </w:r>
      <w:r w:rsidRPr="00A318B8">
        <w:rPr>
          <w:rFonts w:asciiTheme="minorEastAsia" w:hAnsiTheme="minorEastAsia" w:cstheme="minorEastAsia" w:hint="eastAsia"/>
          <w:szCs w:val="24"/>
        </w:rPr>
        <w:t>支付的交易总对价的100%为最高上限。</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lastRenderedPageBreak/>
        <w:t>触发上述各转让方业绩补偿义务的，各转让方应在业绩承诺期届满后专项报告出具且本公司年度财务报告经股东会审议通过之日起10个工作日内支付。未能依据上述约定期限完成业绩补偿支付的转让方，应以中国人民银行授权全国银行间同业拆借中心发布的当期一年期贷款市场报价利率（LPR）为标准向本公司支付延期支付期间利息。</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如果标的公司实际表现未能符合相关保证，本公司将会遵守香港联合交易所有限公司证券上市规则（以下简称「香港上市规则」）第14A.63条的有关披露规定。</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w:t>
      </w:r>
      <w:r w:rsidR="000D22A2" w:rsidRPr="00A318B8">
        <w:rPr>
          <w:rFonts w:asciiTheme="minorEastAsia" w:hAnsiTheme="minorEastAsia" w:cstheme="minorEastAsia"/>
          <w:szCs w:val="24"/>
        </w:rPr>
        <w:t>十</w:t>
      </w:r>
      <w:r w:rsidRPr="00A318B8">
        <w:rPr>
          <w:rFonts w:asciiTheme="minorEastAsia" w:hAnsiTheme="minorEastAsia" w:cstheme="minorEastAsia" w:hint="eastAsia"/>
          <w:szCs w:val="24"/>
        </w:rPr>
        <w:t>）争议解决</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根据《股权转让协议》的执行所涉及的或与其相关的任何争议，协议各方应友好协商解决。如任何争议无法在争议发生后三十(30)个工作日内通过协商解决，任何一方有权将争议向本公司所在地人民法院提起诉讼。</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（十</w:t>
      </w:r>
      <w:r w:rsidR="000D22A2" w:rsidRPr="00A318B8">
        <w:rPr>
          <w:rFonts w:asciiTheme="minorEastAsia" w:hAnsiTheme="minorEastAsia" w:cstheme="minorEastAsia" w:hint="eastAsia"/>
          <w:szCs w:val="24"/>
        </w:rPr>
        <w:t>一</w:t>
      </w:r>
      <w:r w:rsidRPr="00A318B8">
        <w:rPr>
          <w:rFonts w:asciiTheme="minorEastAsia" w:hAnsiTheme="minorEastAsia" w:cstheme="minorEastAsia" w:hint="eastAsia"/>
          <w:szCs w:val="24"/>
        </w:rPr>
        <w:t>）《股权转让协议》的终止</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发生以下任一情形的，《股权转让协议》可终止：</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1.经各方一致书面同意提前终止《股权转让协议》；</w:t>
      </w:r>
    </w:p>
    <w:p w:rsidR="00394794" w:rsidRPr="00A318B8" w:rsidRDefault="00394794" w:rsidP="000D22A2">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2.</w:t>
      </w:r>
      <w:r w:rsidR="000D22A2" w:rsidRPr="00A318B8">
        <w:rPr>
          <w:rFonts w:asciiTheme="minorEastAsia" w:hAnsiTheme="minorEastAsia" w:cstheme="minorEastAsia" w:hint="eastAsia"/>
          <w:szCs w:val="24"/>
        </w:rPr>
        <w:t>如一方在《股权转让协议》项下作出的陈述或保证不真实、不准确或不完整，或未按本协议的规定履行其约定、承诺或义务，并经其他一方发出书面催告后10 个工作日内未采取有效的补救措施并避免损失扩大，且其他一方善意且合理认为前述行为可能导致本协议的目的无法实现，其他一方有权以书面通知方式单方终止本协议；</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3.如任何有管辖权的政府机构或监管部门颁布或发出通知或以其他方式阻止本次股权转让的完成；或</w:t>
      </w:r>
    </w:p>
    <w:p w:rsidR="00394794" w:rsidRPr="00A318B8" w:rsidRDefault="00394794" w:rsidP="00394794">
      <w:pPr>
        <w:widowControl/>
        <w:adjustRightInd w:val="0"/>
        <w:snapToGrid w:val="0"/>
        <w:spacing w:line="360" w:lineRule="auto"/>
        <w:ind w:firstLine="480"/>
        <w:outlineLvl w:val="1"/>
        <w:rPr>
          <w:rFonts w:asciiTheme="minorEastAsia" w:hAnsiTheme="minorEastAsia" w:cstheme="minorEastAsia"/>
          <w:szCs w:val="24"/>
        </w:rPr>
      </w:pPr>
      <w:r w:rsidRPr="00A318B8">
        <w:rPr>
          <w:rFonts w:asciiTheme="minorEastAsia" w:hAnsiTheme="minorEastAsia" w:cstheme="minorEastAsia" w:hint="eastAsia"/>
          <w:szCs w:val="24"/>
        </w:rPr>
        <w:t>4.发生不可抗力事件必须终止《股权转让协议》。</w:t>
      </w:r>
    </w:p>
    <w:p w:rsidR="002D3A13" w:rsidRPr="00A318B8" w:rsidRDefault="002D3A13">
      <w:pPr>
        <w:widowControl/>
        <w:adjustRightInd w:val="0"/>
        <w:snapToGrid w:val="0"/>
        <w:spacing w:line="360" w:lineRule="auto"/>
        <w:ind w:firstLine="480"/>
        <w:outlineLvl w:val="2"/>
        <w:rPr>
          <w:rFonts w:asciiTheme="minorEastAsia" w:hAnsiTheme="minorEastAsia" w:cstheme="minorEastAsia"/>
          <w:szCs w:val="24"/>
        </w:rPr>
      </w:pPr>
    </w:p>
    <w:p w:rsidR="00394794" w:rsidRPr="00A318B8" w:rsidRDefault="00394794" w:rsidP="00394794">
      <w:pPr>
        <w:tabs>
          <w:tab w:val="left" w:pos="2771"/>
        </w:tabs>
        <w:adjustRightInd w:val="0"/>
        <w:snapToGrid w:val="0"/>
        <w:ind w:firstLine="480"/>
        <w:jc w:val="left"/>
        <w:rPr>
          <w:rFonts w:asciiTheme="minorEastAsia" w:hAnsiTheme="minorEastAsia" w:cstheme="minorEastAsia"/>
          <w:szCs w:val="24"/>
        </w:rPr>
      </w:pPr>
      <w:r w:rsidRPr="00A318B8">
        <w:rPr>
          <w:rFonts w:asciiTheme="minorEastAsia" w:hAnsiTheme="minorEastAsia" w:cstheme="minorEastAsia" w:hint="eastAsia"/>
          <w:szCs w:val="24"/>
        </w:rPr>
        <w:t>特此公告。</w:t>
      </w:r>
      <w:r w:rsidRPr="00A318B8">
        <w:rPr>
          <w:rFonts w:asciiTheme="minorEastAsia" w:hAnsiTheme="minorEastAsia" w:cstheme="minorEastAsia"/>
          <w:szCs w:val="24"/>
        </w:rPr>
        <w:tab/>
      </w:r>
    </w:p>
    <w:p w:rsidR="002D3A13" w:rsidRPr="00A318B8" w:rsidRDefault="00E05144">
      <w:pPr>
        <w:adjustRightInd w:val="0"/>
        <w:snapToGrid w:val="0"/>
        <w:ind w:firstLine="480"/>
        <w:jc w:val="right"/>
        <w:rPr>
          <w:rFonts w:asciiTheme="minorEastAsia" w:hAnsiTheme="minorEastAsia" w:cs="仿宋_GB2312"/>
          <w:szCs w:val="24"/>
        </w:rPr>
      </w:pPr>
      <w:r w:rsidRPr="00A318B8">
        <w:rPr>
          <w:rFonts w:asciiTheme="minorEastAsia" w:hAnsiTheme="minorEastAsia" w:cs="仿宋_GB2312" w:hint="eastAsia"/>
          <w:szCs w:val="24"/>
        </w:rPr>
        <w:t>江苏宁沪高速公路股份有限公司董事会</w:t>
      </w:r>
    </w:p>
    <w:p w:rsidR="002D3A13" w:rsidRDefault="00E05144">
      <w:pPr>
        <w:adjustRightInd w:val="0"/>
        <w:snapToGrid w:val="0"/>
        <w:ind w:firstLine="480"/>
        <w:jc w:val="right"/>
        <w:rPr>
          <w:rFonts w:asciiTheme="minorEastAsia" w:hAnsiTheme="minorEastAsia"/>
          <w:b/>
          <w:szCs w:val="24"/>
        </w:rPr>
      </w:pPr>
      <w:r w:rsidRPr="00A318B8">
        <w:rPr>
          <w:rFonts w:asciiTheme="minorEastAsia" w:hAnsiTheme="minorEastAsia" w:cs="仿宋_GB2312" w:hint="eastAsia"/>
          <w:szCs w:val="24"/>
        </w:rPr>
        <w:t>2026年8月</w:t>
      </w:r>
      <w:r w:rsidR="004368C7" w:rsidRPr="00A318B8">
        <w:rPr>
          <w:rFonts w:asciiTheme="minorEastAsia" w:hAnsiTheme="minorEastAsia" w:cs="仿宋_GB2312" w:hint="eastAsia"/>
          <w:szCs w:val="24"/>
        </w:rPr>
        <w:t>2</w:t>
      </w:r>
      <w:r w:rsidR="004368C7" w:rsidRPr="00A318B8">
        <w:rPr>
          <w:rFonts w:asciiTheme="minorEastAsia" w:hAnsiTheme="minorEastAsia" w:cs="仿宋_GB2312"/>
          <w:szCs w:val="24"/>
        </w:rPr>
        <w:t>8</w:t>
      </w:r>
      <w:r w:rsidRPr="00A318B8">
        <w:rPr>
          <w:rFonts w:asciiTheme="minorEastAsia" w:hAnsiTheme="minorEastAsia" w:cs="仿宋_GB2312" w:hint="eastAsia"/>
          <w:szCs w:val="24"/>
        </w:rPr>
        <w:t>日</w:t>
      </w:r>
      <w:bookmarkStart w:id="0" w:name="_GoBack"/>
      <w:bookmarkEnd w:id="0"/>
    </w:p>
    <w:sectPr w:rsidR="002D3A13">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C7D" w:rsidRDefault="00A27C7D">
      <w:pPr>
        <w:spacing w:line="240" w:lineRule="auto"/>
        <w:ind w:firstLine="480"/>
      </w:pPr>
      <w:r>
        <w:separator/>
      </w:r>
    </w:p>
  </w:endnote>
  <w:endnote w:type="continuationSeparator" w:id="0">
    <w:p w:rsidR="00A27C7D" w:rsidRDefault="00A27C7D">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448" w:rsidRDefault="007C5448">
    <w:pPr>
      <w:pStyle w:val="a7"/>
      <w:ind w:firstLine="360"/>
    </w:pPr>
  </w:p>
  <w:p w:rsidR="007C5448" w:rsidRDefault="007C5448">
    <w:pPr>
      <w:pStyle w:val="a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4717886"/>
      <w:docPartObj>
        <w:docPartGallery w:val="AutoText"/>
      </w:docPartObj>
    </w:sdtPr>
    <w:sdtEndPr/>
    <w:sdtContent>
      <w:p w:rsidR="007C5448" w:rsidRDefault="007C5448">
        <w:pPr>
          <w:pStyle w:val="a7"/>
          <w:ind w:firstLine="360"/>
          <w:jc w:val="center"/>
        </w:pPr>
        <w:r>
          <w:fldChar w:fldCharType="begin"/>
        </w:r>
        <w:r>
          <w:instrText>PAGE   \* MERGEFORMAT</w:instrText>
        </w:r>
        <w:r>
          <w:fldChar w:fldCharType="separate"/>
        </w:r>
        <w:r w:rsidR="00A318B8" w:rsidRPr="00A318B8">
          <w:rPr>
            <w:noProof/>
            <w:lang w:val="zh-CN"/>
          </w:rPr>
          <w:t>1</w:t>
        </w:r>
        <w:r>
          <w:fldChar w:fldCharType="end"/>
        </w:r>
      </w:p>
    </w:sdtContent>
  </w:sdt>
  <w:p w:rsidR="007C5448" w:rsidRDefault="007C5448">
    <w:pPr>
      <w:pStyle w:val="a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448" w:rsidRDefault="007C5448">
    <w:pPr>
      <w:pStyle w:val="a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C7D" w:rsidRDefault="00A27C7D">
      <w:pPr>
        <w:spacing w:line="240" w:lineRule="auto"/>
        <w:ind w:firstLine="480"/>
      </w:pPr>
      <w:r>
        <w:separator/>
      </w:r>
    </w:p>
  </w:footnote>
  <w:footnote w:type="continuationSeparator" w:id="0">
    <w:p w:rsidR="00A27C7D" w:rsidRDefault="00A27C7D">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448" w:rsidRDefault="007C5448">
    <w:pPr>
      <w:pStyle w:val="a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448" w:rsidRDefault="007C5448">
    <w:pPr>
      <w:pStyle w:val="a8"/>
      <w:pBdr>
        <w:bottom w:val="none" w:sz="0" w:space="1"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448" w:rsidRDefault="007C5448">
    <w:pPr>
      <w:pStyle w:val="a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6DB2723"/>
    <w:multiLevelType w:val="singleLevel"/>
    <w:tmpl w:val="86DB2723"/>
    <w:lvl w:ilvl="0">
      <w:start w:val="1"/>
      <w:numFmt w:val="decimal"/>
      <w:lvlText w:val="%1."/>
      <w:lvlJc w:val="left"/>
      <w:pPr>
        <w:tabs>
          <w:tab w:val="left" w:pos="312"/>
        </w:tabs>
      </w:pPr>
    </w:lvl>
  </w:abstractNum>
  <w:abstractNum w:abstractNumId="1">
    <w:nsid w:val="D42EE57C"/>
    <w:multiLevelType w:val="singleLevel"/>
    <w:tmpl w:val="D42EE57C"/>
    <w:lvl w:ilvl="0">
      <w:start w:val="2"/>
      <w:numFmt w:val="chineseCounting"/>
      <w:suff w:val="nothing"/>
      <w:lvlText w:val="%1、"/>
      <w:lvlJc w:val="left"/>
      <w:rPr>
        <w:rFonts w:hint="eastAsia"/>
      </w:rPr>
    </w:lvl>
  </w:abstractNum>
  <w:abstractNum w:abstractNumId="2">
    <w:nsid w:val="DB2B131F"/>
    <w:multiLevelType w:val="singleLevel"/>
    <w:tmpl w:val="DB2B131F"/>
    <w:lvl w:ilvl="0">
      <w:start w:val="12"/>
      <w:numFmt w:val="decimal"/>
      <w:suff w:val="nothing"/>
      <w:lvlText w:val="（%1）"/>
      <w:lvlJc w:val="left"/>
    </w:lvl>
  </w:abstractNum>
  <w:abstractNum w:abstractNumId="3">
    <w:nsid w:val="E5766F68"/>
    <w:multiLevelType w:val="singleLevel"/>
    <w:tmpl w:val="E5766F68"/>
    <w:lvl w:ilvl="0">
      <w:start w:val="1"/>
      <w:numFmt w:val="chineseCounting"/>
      <w:suff w:val="nothing"/>
      <w:lvlText w:val="（%1）"/>
      <w:lvlJc w:val="left"/>
      <w:rPr>
        <w:rFonts w:hint="eastAsia"/>
      </w:rPr>
    </w:lvl>
  </w:abstractNum>
  <w:abstractNum w:abstractNumId="4">
    <w:nsid w:val="03EFCE12"/>
    <w:multiLevelType w:val="singleLevel"/>
    <w:tmpl w:val="03EFCE12"/>
    <w:lvl w:ilvl="0">
      <w:start w:val="1"/>
      <w:numFmt w:val="decimal"/>
      <w:suff w:val="space"/>
      <w:lvlText w:val="%1."/>
      <w:lvlJc w:val="left"/>
    </w:lvl>
  </w:abstractNum>
  <w:abstractNum w:abstractNumId="5">
    <w:nsid w:val="137771C4"/>
    <w:multiLevelType w:val="hybridMultilevel"/>
    <w:tmpl w:val="76F2BD04"/>
    <w:lvl w:ilvl="0" w:tplc="C0DE8A4E">
      <w:start w:val="3"/>
      <w:numFmt w:val="japaneseCount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6">
    <w:nsid w:val="526B1816"/>
    <w:multiLevelType w:val="singleLevel"/>
    <w:tmpl w:val="E5766F68"/>
    <w:lvl w:ilvl="0">
      <w:start w:val="1"/>
      <w:numFmt w:val="chineseCounting"/>
      <w:suff w:val="nothing"/>
      <w:lvlText w:val="（%1）"/>
      <w:lvlJc w:val="left"/>
      <w:rPr>
        <w:rFonts w:hint="eastAsia"/>
      </w:rPr>
    </w:lvl>
  </w:abstractNum>
  <w:abstractNum w:abstractNumId="7">
    <w:nsid w:val="6D13460F"/>
    <w:multiLevelType w:val="hybridMultilevel"/>
    <w:tmpl w:val="3BD83E10"/>
    <w:lvl w:ilvl="0" w:tplc="F266F994">
      <w:start w:val="2"/>
      <w:numFmt w:val="japaneseCount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nsid w:val="6E6A3C14"/>
    <w:multiLevelType w:val="singleLevel"/>
    <w:tmpl w:val="6E6A3C14"/>
    <w:lvl w:ilvl="0">
      <w:start w:val="5"/>
      <w:numFmt w:val="chineseCounting"/>
      <w:suff w:val="nothing"/>
      <w:lvlText w:val="（%1）"/>
      <w:lvlJc w:val="left"/>
      <w:rPr>
        <w:rFonts w:hint="eastAsia"/>
      </w:rPr>
    </w:lvl>
  </w:abstractNum>
  <w:abstractNum w:abstractNumId="9">
    <w:nsid w:val="6F041680"/>
    <w:multiLevelType w:val="singleLevel"/>
    <w:tmpl w:val="6F041680"/>
    <w:lvl w:ilvl="0">
      <w:start w:val="9"/>
      <w:numFmt w:val="chineseCounting"/>
      <w:suff w:val="nothing"/>
      <w:lvlText w:val="%1、"/>
      <w:lvlJc w:val="left"/>
      <w:rPr>
        <w:rFonts w:hint="eastAsia"/>
      </w:rPr>
    </w:lvl>
  </w:abstractNum>
  <w:abstractNum w:abstractNumId="10">
    <w:nsid w:val="76BE5053"/>
    <w:multiLevelType w:val="singleLevel"/>
    <w:tmpl w:val="76BE5053"/>
    <w:lvl w:ilvl="0">
      <w:start w:val="1"/>
      <w:numFmt w:val="decimal"/>
      <w:suff w:val="space"/>
      <w:lvlText w:val="%1."/>
      <w:lvlJc w:val="left"/>
    </w:lvl>
  </w:abstractNum>
  <w:abstractNum w:abstractNumId="11">
    <w:nsid w:val="7F344D7A"/>
    <w:multiLevelType w:val="singleLevel"/>
    <w:tmpl w:val="7F344D7A"/>
    <w:lvl w:ilvl="0">
      <w:start w:val="6"/>
      <w:numFmt w:val="decimal"/>
      <w:suff w:val="space"/>
      <w:lvlText w:val="%1、"/>
      <w:lvlJc w:val="left"/>
    </w:lvl>
  </w:abstractNum>
  <w:num w:numId="1">
    <w:abstractNumId w:val="4"/>
  </w:num>
  <w:num w:numId="2">
    <w:abstractNumId w:val="1"/>
  </w:num>
  <w:num w:numId="3">
    <w:abstractNumId w:val="3"/>
  </w:num>
  <w:num w:numId="4">
    <w:abstractNumId w:val="10"/>
  </w:num>
  <w:num w:numId="5">
    <w:abstractNumId w:val="8"/>
  </w:num>
  <w:num w:numId="6">
    <w:abstractNumId w:val="11"/>
  </w:num>
  <w:num w:numId="7">
    <w:abstractNumId w:val="2"/>
  </w:num>
  <w:num w:numId="8">
    <w:abstractNumId w:val="0"/>
  </w:num>
  <w:num w:numId="9">
    <w:abstractNumId w:val="9"/>
  </w:num>
  <w:num w:numId="10">
    <w:abstractNumId w:val="6"/>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 w:name="RemovedBindingXPath" w:val="true"/>
  </w:docVars>
  <w:rsids>
    <w:rsidRoot w:val="00172A27"/>
    <w:rsid w:val="000041C7"/>
    <w:rsid w:val="00004EF0"/>
    <w:rsid w:val="0000622B"/>
    <w:rsid w:val="00007894"/>
    <w:rsid w:val="00011B58"/>
    <w:rsid w:val="00011D6B"/>
    <w:rsid w:val="00011E7C"/>
    <w:rsid w:val="000134A9"/>
    <w:rsid w:val="00013C7A"/>
    <w:rsid w:val="00014DAA"/>
    <w:rsid w:val="0001513D"/>
    <w:rsid w:val="00016A68"/>
    <w:rsid w:val="00017DF4"/>
    <w:rsid w:val="000209EB"/>
    <w:rsid w:val="00023FE2"/>
    <w:rsid w:val="00024791"/>
    <w:rsid w:val="00024B0F"/>
    <w:rsid w:val="000316A0"/>
    <w:rsid w:val="000316DE"/>
    <w:rsid w:val="000318EE"/>
    <w:rsid w:val="000320FF"/>
    <w:rsid w:val="000329AD"/>
    <w:rsid w:val="00033287"/>
    <w:rsid w:val="00033ACF"/>
    <w:rsid w:val="00036E39"/>
    <w:rsid w:val="000415E2"/>
    <w:rsid w:val="00041AFF"/>
    <w:rsid w:val="00041B70"/>
    <w:rsid w:val="0005296D"/>
    <w:rsid w:val="0005330F"/>
    <w:rsid w:val="000552DE"/>
    <w:rsid w:val="00055BB1"/>
    <w:rsid w:val="00055D12"/>
    <w:rsid w:val="0005649D"/>
    <w:rsid w:val="00057954"/>
    <w:rsid w:val="00057AAF"/>
    <w:rsid w:val="0006154D"/>
    <w:rsid w:val="00061EF5"/>
    <w:rsid w:val="00064C5B"/>
    <w:rsid w:val="000657A0"/>
    <w:rsid w:val="00071209"/>
    <w:rsid w:val="00071335"/>
    <w:rsid w:val="000715B9"/>
    <w:rsid w:val="00071DCE"/>
    <w:rsid w:val="00071DFD"/>
    <w:rsid w:val="00071EFB"/>
    <w:rsid w:val="00072020"/>
    <w:rsid w:val="00074CBC"/>
    <w:rsid w:val="0007584E"/>
    <w:rsid w:val="0007700C"/>
    <w:rsid w:val="00083392"/>
    <w:rsid w:val="000843BF"/>
    <w:rsid w:val="000847A8"/>
    <w:rsid w:val="0008599D"/>
    <w:rsid w:val="0008617F"/>
    <w:rsid w:val="00091B04"/>
    <w:rsid w:val="00091E1F"/>
    <w:rsid w:val="00093A5E"/>
    <w:rsid w:val="00094CDA"/>
    <w:rsid w:val="00095035"/>
    <w:rsid w:val="0009529B"/>
    <w:rsid w:val="0009688B"/>
    <w:rsid w:val="00096AF6"/>
    <w:rsid w:val="00097314"/>
    <w:rsid w:val="000A0447"/>
    <w:rsid w:val="000A0B83"/>
    <w:rsid w:val="000A0BA2"/>
    <w:rsid w:val="000A173A"/>
    <w:rsid w:val="000A2CC0"/>
    <w:rsid w:val="000A2F81"/>
    <w:rsid w:val="000A5346"/>
    <w:rsid w:val="000A581B"/>
    <w:rsid w:val="000A7593"/>
    <w:rsid w:val="000A777E"/>
    <w:rsid w:val="000A779D"/>
    <w:rsid w:val="000B1450"/>
    <w:rsid w:val="000B1C0F"/>
    <w:rsid w:val="000B26F4"/>
    <w:rsid w:val="000B2D61"/>
    <w:rsid w:val="000B3106"/>
    <w:rsid w:val="000B5402"/>
    <w:rsid w:val="000B6082"/>
    <w:rsid w:val="000B61DD"/>
    <w:rsid w:val="000B6EFB"/>
    <w:rsid w:val="000C126A"/>
    <w:rsid w:val="000C1CD5"/>
    <w:rsid w:val="000C26F1"/>
    <w:rsid w:val="000C2BA7"/>
    <w:rsid w:val="000C4D9C"/>
    <w:rsid w:val="000C4F6E"/>
    <w:rsid w:val="000D0554"/>
    <w:rsid w:val="000D10A0"/>
    <w:rsid w:val="000D22A2"/>
    <w:rsid w:val="000D408E"/>
    <w:rsid w:val="000D4135"/>
    <w:rsid w:val="000D46D2"/>
    <w:rsid w:val="000D6B40"/>
    <w:rsid w:val="000D70E1"/>
    <w:rsid w:val="000D71C2"/>
    <w:rsid w:val="000E2BD7"/>
    <w:rsid w:val="000E4C4B"/>
    <w:rsid w:val="000E5CEE"/>
    <w:rsid w:val="000E5D69"/>
    <w:rsid w:val="000E65BF"/>
    <w:rsid w:val="000F1F34"/>
    <w:rsid w:val="000F2FE3"/>
    <w:rsid w:val="000F32A6"/>
    <w:rsid w:val="000F39F7"/>
    <w:rsid w:val="000F4243"/>
    <w:rsid w:val="000F5E24"/>
    <w:rsid w:val="000F6A8A"/>
    <w:rsid w:val="00102EE0"/>
    <w:rsid w:val="00105374"/>
    <w:rsid w:val="00110400"/>
    <w:rsid w:val="00110C53"/>
    <w:rsid w:val="00110FD3"/>
    <w:rsid w:val="00111FD6"/>
    <w:rsid w:val="00117BC7"/>
    <w:rsid w:val="00120E15"/>
    <w:rsid w:val="00121EB3"/>
    <w:rsid w:val="00123A27"/>
    <w:rsid w:val="00130B19"/>
    <w:rsid w:val="0013329D"/>
    <w:rsid w:val="001345D6"/>
    <w:rsid w:val="00135412"/>
    <w:rsid w:val="00136B4D"/>
    <w:rsid w:val="00136CF2"/>
    <w:rsid w:val="00142572"/>
    <w:rsid w:val="00142BE7"/>
    <w:rsid w:val="001445A8"/>
    <w:rsid w:val="00144A2D"/>
    <w:rsid w:val="00145AE4"/>
    <w:rsid w:val="00146AE6"/>
    <w:rsid w:val="00147BA3"/>
    <w:rsid w:val="001509BD"/>
    <w:rsid w:val="00152A8E"/>
    <w:rsid w:val="001541A2"/>
    <w:rsid w:val="00154ECD"/>
    <w:rsid w:val="00154F63"/>
    <w:rsid w:val="00156132"/>
    <w:rsid w:val="001627BA"/>
    <w:rsid w:val="001635C5"/>
    <w:rsid w:val="001656ED"/>
    <w:rsid w:val="00172A27"/>
    <w:rsid w:val="001745A0"/>
    <w:rsid w:val="00174FAC"/>
    <w:rsid w:val="001763D0"/>
    <w:rsid w:val="00183AD3"/>
    <w:rsid w:val="00185D57"/>
    <w:rsid w:val="00186AC7"/>
    <w:rsid w:val="0019044B"/>
    <w:rsid w:val="00191625"/>
    <w:rsid w:val="00191AE4"/>
    <w:rsid w:val="00192312"/>
    <w:rsid w:val="00192FA9"/>
    <w:rsid w:val="00193328"/>
    <w:rsid w:val="001953C1"/>
    <w:rsid w:val="00196816"/>
    <w:rsid w:val="001A1F6F"/>
    <w:rsid w:val="001A2E2D"/>
    <w:rsid w:val="001A3084"/>
    <w:rsid w:val="001A4B40"/>
    <w:rsid w:val="001A5AD2"/>
    <w:rsid w:val="001A6EA4"/>
    <w:rsid w:val="001B0753"/>
    <w:rsid w:val="001B0861"/>
    <w:rsid w:val="001B0FAE"/>
    <w:rsid w:val="001B11FC"/>
    <w:rsid w:val="001B3894"/>
    <w:rsid w:val="001B39F3"/>
    <w:rsid w:val="001B403D"/>
    <w:rsid w:val="001C0B03"/>
    <w:rsid w:val="001C1F7E"/>
    <w:rsid w:val="001C20B5"/>
    <w:rsid w:val="001C2826"/>
    <w:rsid w:val="001C3E4D"/>
    <w:rsid w:val="001C3E6D"/>
    <w:rsid w:val="001C4E7D"/>
    <w:rsid w:val="001C61C9"/>
    <w:rsid w:val="001C6DB0"/>
    <w:rsid w:val="001D05A4"/>
    <w:rsid w:val="001D157D"/>
    <w:rsid w:val="001D269D"/>
    <w:rsid w:val="001D5AFC"/>
    <w:rsid w:val="001D5BCD"/>
    <w:rsid w:val="001D6ABC"/>
    <w:rsid w:val="001E1D88"/>
    <w:rsid w:val="001E6D93"/>
    <w:rsid w:val="001E75C4"/>
    <w:rsid w:val="001F2083"/>
    <w:rsid w:val="001F422F"/>
    <w:rsid w:val="001F6B2B"/>
    <w:rsid w:val="001F6E44"/>
    <w:rsid w:val="00201306"/>
    <w:rsid w:val="00202534"/>
    <w:rsid w:val="002048A3"/>
    <w:rsid w:val="00206BC7"/>
    <w:rsid w:val="00207652"/>
    <w:rsid w:val="00207743"/>
    <w:rsid w:val="00210883"/>
    <w:rsid w:val="00213781"/>
    <w:rsid w:val="00214ACE"/>
    <w:rsid w:val="00215E68"/>
    <w:rsid w:val="00216020"/>
    <w:rsid w:val="00216775"/>
    <w:rsid w:val="00221605"/>
    <w:rsid w:val="002217D3"/>
    <w:rsid w:val="00221C66"/>
    <w:rsid w:val="00224529"/>
    <w:rsid w:val="0022784F"/>
    <w:rsid w:val="00230F96"/>
    <w:rsid w:val="00231D36"/>
    <w:rsid w:val="0023234C"/>
    <w:rsid w:val="0023362A"/>
    <w:rsid w:val="00235174"/>
    <w:rsid w:val="002370D9"/>
    <w:rsid w:val="0024127B"/>
    <w:rsid w:val="002432E5"/>
    <w:rsid w:val="00244577"/>
    <w:rsid w:val="00246C3C"/>
    <w:rsid w:val="00250A64"/>
    <w:rsid w:val="00254100"/>
    <w:rsid w:val="00254558"/>
    <w:rsid w:val="00255160"/>
    <w:rsid w:val="0025534A"/>
    <w:rsid w:val="00260131"/>
    <w:rsid w:val="0026315D"/>
    <w:rsid w:val="00263EB6"/>
    <w:rsid w:val="00264A3A"/>
    <w:rsid w:val="00264CAD"/>
    <w:rsid w:val="00264E56"/>
    <w:rsid w:val="002659BF"/>
    <w:rsid w:val="00265D6C"/>
    <w:rsid w:val="00265E5F"/>
    <w:rsid w:val="0026718A"/>
    <w:rsid w:val="00267592"/>
    <w:rsid w:val="00272C91"/>
    <w:rsid w:val="00272F07"/>
    <w:rsid w:val="0027452F"/>
    <w:rsid w:val="00275078"/>
    <w:rsid w:val="00276EB0"/>
    <w:rsid w:val="00277AD5"/>
    <w:rsid w:val="00277C1E"/>
    <w:rsid w:val="00281CD4"/>
    <w:rsid w:val="002820C2"/>
    <w:rsid w:val="0028573B"/>
    <w:rsid w:val="002859DB"/>
    <w:rsid w:val="00287F68"/>
    <w:rsid w:val="00290FC6"/>
    <w:rsid w:val="002930BD"/>
    <w:rsid w:val="002948E5"/>
    <w:rsid w:val="00295147"/>
    <w:rsid w:val="00295A30"/>
    <w:rsid w:val="002969F3"/>
    <w:rsid w:val="00296B71"/>
    <w:rsid w:val="002A2075"/>
    <w:rsid w:val="002A20B3"/>
    <w:rsid w:val="002A3368"/>
    <w:rsid w:val="002A3520"/>
    <w:rsid w:val="002A40E8"/>
    <w:rsid w:val="002A5BD6"/>
    <w:rsid w:val="002A6062"/>
    <w:rsid w:val="002A70DF"/>
    <w:rsid w:val="002B03CC"/>
    <w:rsid w:val="002B0DEC"/>
    <w:rsid w:val="002B3233"/>
    <w:rsid w:val="002B3462"/>
    <w:rsid w:val="002B7963"/>
    <w:rsid w:val="002B7FB0"/>
    <w:rsid w:val="002C0A13"/>
    <w:rsid w:val="002C1998"/>
    <w:rsid w:val="002C3B71"/>
    <w:rsid w:val="002C4298"/>
    <w:rsid w:val="002C51A6"/>
    <w:rsid w:val="002C578E"/>
    <w:rsid w:val="002C73D0"/>
    <w:rsid w:val="002D06DF"/>
    <w:rsid w:val="002D11F5"/>
    <w:rsid w:val="002D1C0D"/>
    <w:rsid w:val="002D3A13"/>
    <w:rsid w:val="002D7A46"/>
    <w:rsid w:val="002E0F85"/>
    <w:rsid w:val="002E17BB"/>
    <w:rsid w:val="002E3CFE"/>
    <w:rsid w:val="002E5862"/>
    <w:rsid w:val="002E673D"/>
    <w:rsid w:val="002E6FED"/>
    <w:rsid w:val="002F0218"/>
    <w:rsid w:val="002F36A0"/>
    <w:rsid w:val="002F4615"/>
    <w:rsid w:val="002F7887"/>
    <w:rsid w:val="003006FD"/>
    <w:rsid w:val="00300E0C"/>
    <w:rsid w:val="003029BB"/>
    <w:rsid w:val="00303319"/>
    <w:rsid w:val="003068DE"/>
    <w:rsid w:val="00306C2E"/>
    <w:rsid w:val="00306CA5"/>
    <w:rsid w:val="003071F3"/>
    <w:rsid w:val="00311E9F"/>
    <w:rsid w:val="00317BC2"/>
    <w:rsid w:val="003216A9"/>
    <w:rsid w:val="0032367F"/>
    <w:rsid w:val="00323A21"/>
    <w:rsid w:val="0032458D"/>
    <w:rsid w:val="003253F1"/>
    <w:rsid w:val="00325654"/>
    <w:rsid w:val="0032604F"/>
    <w:rsid w:val="00331C12"/>
    <w:rsid w:val="00335113"/>
    <w:rsid w:val="0033790F"/>
    <w:rsid w:val="0033797E"/>
    <w:rsid w:val="00337BE0"/>
    <w:rsid w:val="00337D68"/>
    <w:rsid w:val="003402FE"/>
    <w:rsid w:val="003428F3"/>
    <w:rsid w:val="0034755D"/>
    <w:rsid w:val="00352FEF"/>
    <w:rsid w:val="0035344A"/>
    <w:rsid w:val="00353872"/>
    <w:rsid w:val="00354018"/>
    <w:rsid w:val="00355E1B"/>
    <w:rsid w:val="00356E10"/>
    <w:rsid w:val="00357EA0"/>
    <w:rsid w:val="00361700"/>
    <w:rsid w:val="00364408"/>
    <w:rsid w:val="00364663"/>
    <w:rsid w:val="003651DF"/>
    <w:rsid w:val="003653F5"/>
    <w:rsid w:val="00366CCD"/>
    <w:rsid w:val="00367453"/>
    <w:rsid w:val="00370B90"/>
    <w:rsid w:val="00374A19"/>
    <w:rsid w:val="00374B24"/>
    <w:rsid w:val="00375B9C"/>
    <w:rsid w:val="00376606"/>
    <w:rsid w:val="003766EF"/>
    <w:rsid w:val="003804F9"/>
    <w:rsid w:val="00383379"/>
    <w:rsid w:val="003843C8"/>
    <w:rsid w:val="0038738F"/>
    <w:rsid w:val="00393988"/>
    <w:rsid w:val="00394794"/>
    <w:rsid w:val="00394A8C"/>
    <w:rsid w:val="00395F09"/>
    <w:rsid w:val="00396692"/>
    <w:rsid w:val="003966B0"/>
    <w:rsid w:val="003A016D"/>
    <w:rsid w:val="003A041B"/>
    <w:rsid w:val="003A1232"/>
    <w:rsid w:val="003A3353"/>
    <w:rsid w:val="003A5862"/>
    <w:rsid w:val="003A594F"/>
    <w:rsid w:val="003A6E06"/>
    <w:rsid w:val="003B142A"/>
    <w:rsid w:val="003B4B3D"/>
    <w:rsid w:val="003B53AC"/>
    <w:rsid w:val="003B5C0B"/>
    <w:rsid w:val="003B6F09"/>
    <w:rsid w:val="003B772C"/>
    <w:rsid w:val="003C0DA5"/>
    <w:rsid w:val="003C16A8"/>
    <w:rsid w:val="003C29C4"/>
    <w:rsid w:val="003C46FA"/>
    <w:rsid w:val="003C6D08"/>
    <w:rsid w:val="003D0C6A"/>
    <w:rsid w:val="003D4895"/>
    <w:rsid w:val="003D508E"/>
    <w:rsid w:val="003E1749"/>
    <w:rsid w:val="003E2F2A"/>
    <w:rsid w:val="003E2F5B"/>
    <w:rsid w:val="003E4198"/>
    <w:rsid w:val="003E4F31"/>
    <w:rsid w:val="003E6330"/>
    <w:rsid w:val="003F03CB"/>
    <w:rsid w:val="003F333E"/>
    <w:rsid w:val="003F59BF"/>
    <w:rsid w:val="003F619C"/>
    <w:rsid w:val="003F651E"/>
    <w:rsid w:val="004022C5"/>
    <w:rsid w:val="00404DF5"/>
    <w:rsid w:val="00405849"/>
    <w:rsid w:val="00405F2E"/>
    <w:rsid w:val="0040650F"/>
    <w:rsid w:val="004150E8"/>
    <w:rsid w:val="00423B5B"/>
    <w:rsid w:val="004240D4"/>
    <w:rsid w:val="00424E22"/>
    <w:rsid w:val="00425642"/>
    <w:rsid w:val="00426491"/>
    <w:rsid w:val="00427543"/>
    <w:rsid w:val="00430B69"/>
    <w:rsid w:val="00430E15"/>
    <w:rsid w:val="004339B4"/>
    <w:rsid w:val="00433E81"/>
    <w:rsid w:val="004368C7"/>
    <w:rsid w:val="0043754A"/>
    <w:rsid w:val="00437CE1"/>
    <w:rsid w:val="0044168F"/>
    <w:rsid w:val="00442A1B"/>
    <w:rsid w:val="004443A8"/>
    <w:rsid w:val="00444D15"/>
    <w:rsid w:val="004452CF"/>
    <w:rsid w:val="004462D1"/>
    <w:rsid w:val="00446BFD"/>
    <w:rsid w:val="00446E52"/>
    <w:rsid w:val="00447880"/>
    <w:rsid w:val="00456124"/>
    <w:rsid w:val="00456AB7"/>
    <w:rsid w:val="0046022C"/>
    <w:rsid w:val="00460544"/>
    <w:rsid w:val="0046389B"/>
    <w:rsid w:val="004640B3"/>
    <w:rsid w:val="004677A9"/>
    <w:rsid w:val="004700D5"/>
    <w:rsid w:val="00471C18"/>
    <w:rsid w:val="00472080"/>
    <w:rsid w:val="00472CF3"/>
    <w:rsid w:val="004770E5"/>
    <w:rsid w:val="004808F7"/>
    <w:rsid w:val="00481EA9"/>
    <w:rsid w:val="00482007"/>
    <w:rsid w:val="004824A9"/>
    <w:rsid w:val="0048261B"/>
    <w:rsid w:val="004844F6"/>
    <w:rsid w:val="0048475F"/>
    <w:rsid w:val="00484A20"/>
    <w:rsid w:val="00484CD8"/>
    <w:rsid w:val="00490CC5"/>
    <w:rsid w:val="00491D85"/>
    <w:rsid w:val="004923D4"/>
    <w:rsid w:val="00493080"/>
    <w:rsid w:val="0049347D"/>
    <w:rsid w:val="00493A04"/>
    <w:rsid w:val="0049605D"/>
    <w:rsid w:val="00496916"/>
    <w:rsid w:val="004A1747"/>
    <w:rsid w:val="004A1FDB"/>
    <w:rsid w:val="004A2D0E"/>
    <w:rsid w:val="004A330D"/>
    <w:rsid w:val="004A3F7D"/>
    <w:rsid w:val="004A4FC9"/>
    <w:rsid w:val="004A52ED"/>
    <w:rsid w:val="004A6E8A"/>
    <w:rsid w:val="004A78C4"/>
    <w:rsid w:val="004B1154"/>
    <w:rsid w:val="004B1C50"/>
    <w:rsid w:val="004B2D4F"/>
    <w:rsid w:val="004B35E5"/>
    <w:rsid w:val="004B6EAD"/>
    <w:rsid w:val="004B72D1"/>
    <w:rsid w:val="004B735F"/>
    <w:rsid w:val="004B744D"/>
    <w:rsid w:val="004C2C49"/>
    <w:rsid w:val="004C6011"/>
    <w:rsid w:val="004C7913"/>
    <w:rsid w:val="004D2D6C"/>
    <w:rsid w:val="004D2FD9"/>
    <w:rsid w:val="004D2FF1"/>
    <w:rsid w:val="004D4A66"/>
    <w:rsid w:val="004D55A9"/>
    <w:rsid w:val="004D6C6D"/>
    <w:rsid w:val="004D6D5C"/>
    <w:rsid w:val="004D76A4"/>
    <w:rsid w:val="004E35CE"/>
    <w:rsid w:val="004E6841"/>
    <w:rsid w:val="004E6BF7"/>
    <w:rsid w:val="004E760B"/>
    <w:rsid w:val="004F0079"/>
    <w:rsid w:val="004F0C29"/>
    <w:rsid w:val="004F0C8D"/>
    <w:rsid w:val="004F383D"/>
    <w:rsid w:val="004F3E45"/>
    <w:rsid w:val="004F5D84"/>
    <w:rsid w:val="004F75C1"/>
    <w:rsid w:val="004F7871"/>
    <w:rsid w:val="005008F9"/>
    <w:rsid w:val="00501DE4"/>
    <w:rsid w:val="00502892"/>
    <w:rsid w:val="00503448"/>
    <w:rsid w:val="00503EC5"/>
    <w:rsid w:val="00504C06"/>
    <w:rsid w:val="0050528F"/>
    <w:rsid w:val="0050633D"/>
    <w:rsid w:val="00507910"/>
    <w:rsid w:val="0051261C"/>
    <w:rsid w:val="0051318F"/>
    <w:rsid w:val="00513AA2"/>
    <w:rsid w:val="005140A1"/>
    <w:rsid w:val="005173B0"/>
    <w:rsid w:val="00521184"/>
    <w:rsid w:val="00526671"/>
    <w:rsid w:val="00530B9D"/>
    <w:rsid w:val="00530BC3"/>
    <w:rsid w:val="00531550"/>
    <w:rsid w:val="0053277A"/>
    <w:rsid w:val="00532C66"/>
    <w:rsid w:val="00533839"/>
    <w:rsid w:val="0053497E"/>
    <w:rsid w:val="005355FC"/>
    <w:rsid w:val="005356F3"/>
    <w:rsid w:val="00536579"/>
    <w:rsid w:val="00536BBF"/>
    <w:rsid w:val="00537CD7"/>
    <w:rsid w:val="005411B5"/>
    <w:rsid w:val="00541D93"/>
    <w:rsid w:val="00543F21"/>
    <w:rsid w:val="00544318"/>
    <w:rsid w:val="005443EB"/>
    <w:rsid w:val="00545344"/>
    <w:rsid w:val="005465C2"/>
    <w:rsid w:val="00547C23"/>
    <w:rsid w:val="00550CD6"/>
    <w:rsid w:val="0055150E"/>
    <w:rsid w:val="005543F1"/>
    <w:rsid w:val="00554723"/>
    <w:rsid w:val="0055573D"/>
    <w:rsid w:val="00555DE5"/>
    <w:rsid w:val="00560B7B"/>
    <w:rsid w:val="00561A5A"/>
    <w:rsid w:val="005633F3"/>
    <w:rsid w:val="005658C9"/>
    <w:rsid w:val="005755D1"/>
    <w:rsid w:val="005768FF"/>
    <w:rsid w:val="00580A5C"/>
    <w:rsid w:val="0058191C"/>
    <w:rsid w:val="00581D6A"/>
    <w:rsid w:val="005876FC"/>
    <w:rsid w:val="0059056B"/>
    <w:rsid w:val="00591B49"/>
    <w:rsid w:val="0059356D"/>
    <w:rsid w:val="00594A91"/>
    <w:rsid w:val="005970A7"/>
    <w:rsid w:val="005979AD"/>
    <w:rsid w:val="005A1457"/>
    <w:rsid w:val="005A1EDA"/>
    <w:rsid w:val="005A26F2"/>
    <w:rsid w:val="005A2FBD"/>
    <w:rsid w:val="005A4593"/>
    <w:rsid w:val="005A53C1"/>
    <w:rsid w:val="005A5B25"/>
    <w:rsid w:val="005A5C2E"/>
    <w:rsid w:val="005B236C"/>
    <w:rsid w:val="005B4D00"/>
    <w:rsid w:val="005B4EB2"/>
    <w:rsid w:val="005C0F43"/>
    <w:rsid w:val="005C1B88"/>
    <w:rsid w:val="005C59C7"/>
    <w:rsid w:val="005C5D26"/>
    <w:rsid w:val="005C6609"/>
    <w:rsid w:val="005D4820"/>
    <w:rsid w:val="005D5B49"/>
    <w:rsid w:val="005D6496"/>
    <w:rsid w:val="005D6A27"/>
    <w:rsid w:val="005D7D35"/>
    <w:rsid w:val="005E05A5"/>
    <w:rsid w:val="005E0600"/>
    <w:rsid w:val="005E0636"/>
    <w:rsid w:val="005E1DCC"/>
    <w:rsid w:val="005E1E6C"/>
    <w:rsid w:val="005E1F3C"/>
    <w:rsid w:val="005E2BF5"/>
    <w:rsid w:val="005E344D"/>
    <w:rsid w:val="005E70DF"/>
    <w:rsid w:val="005F0412"/>
    <w:rsid w:val="005F0F25"/>
    <w:rsid w:val="005F0FC0"/>
    <w:rsid w:val="005F24D8"/>
    <w:rsid w:val="005F5073"/>
    <w:rsid w:val="005F6043"/>
    <w:rsid w:val="006026D7"/>
    <w:rsid w:val="00603347"/>
    <w:rsid w:val="00604BA9"/>
    <w:rsid w:val="00606026"/>
    <w:rsid w:val="0060615A"/>
    <w:rsid w:val="00607A44"/>
    <w:rsid w:val="00610692"/>
    <w:rsid w:val="00610DA7"/>
    <w:rsid w:val="00611348"/>
    <w:rsid w:val="00612D85"/>
    <w:rsid w:val="006136ED"/>
    <w:rsid w:val="006149BA"/>
    <w:rsid w:val="00616EA2"/>
    <w:rsid w:val="00617BE8"/>
    <w:rsid w:val="00617F9F"/>
    <w:rsid w:val="006208E7"/>
    <w:rsid w:val="00621CB3"/>
    <w:rsid w:val="00622196"/>
    <w:rsid w:val="00624BC4"/>
    <w:rsid w:val="00630145"/>
    <w:rsid w:val="006310D7"/>
    <w:rsid w:val="006315A8"/>
    <w:rsid w:val="0063296C"/>
    <w:rsid w:val="00637BBF"/>
    <w:rsid w:val="00637D27"/>
    <w:rsid w:val="00637D82"/>
    <w:rsid w:val="00640106"/>
    <w:rsid w:val="00641D09"/>
    <w:rsid w:val="00644C25"/>
    <w:rsid w:val="0064661F"/>
    <w:rsid w:val="0064773D"/>
    <w:rsid w:val="0064798C"/>
    <w:rsid w:val="00650B0F"/>
    <w:rsid w:val="00652AAD"/>
    <w:rsid w:val="00654590"/>
    <w:rsid w:val="00654F20"/>
    <w:rsid w:val="0065550D"/>
    <w:rsid w:val="006634E1"/>
    <w:rsid w:val="006639A1"/>
    <w:rsid w:val="006665AC"/>
    <w:rsid w:val="0067315D"/>
    <w:rsid w:val="00674103"/>
    <w:rsid w:val="00674AEB"/>
    <w:rsid w:val="00675CB6"/>
    <w:rsid w:val="006775D3"/>
    <w:rsid w:val="006800B3"/>
    <w:rsid w:val="00681310"/>
    <w:rsid w:val="00681474"/>
    <w:rsid w:val="00681F63"/>
    <w:rsid w:val="006832DD"/>
    <w:rsid w:val="00686268"/>
    <w:rsid w:val="00687D54"/>
    <w:rsid w:val="00690A11"/>
    <w:rsid w:val="00692118"/>
    <w:rsid w:val="00692532"/>
    <w:rsid w:val="00695C7D"/>
    <w:rsid w:val="0069742F"/>
    <w:rsid w:val="006A0A03"/>
    <w:rsid w:val="006A2470"/>
    <w:rsid w:val="006A2D38"/>
    <w:rsid w:val="006A6808"/>
    <w:rsid w:val="006A7E6C"/>
    <w:rsid w:val="006B3409"/>
    <w:rsid w:val="006B40B8"/>
    <w:rsid w:val="006B56A9"/>
    <w:rsid w:val="006B63B4"/>
    <w:rsid w:val="006B6815"/>
    <w:rsid w:val="006B6950"/>
    <w:rsid w:val="006C1BEB"/>
    <w:rsid w:val="006C3189"/>
    <w:rsid w:val="006C6684"/>
    <w:rsid w:val="006C6BCF"/>
    <w:rsid w:val="006C6E81"/>
    <w:rsid w:val="006D1551"/>
    <w:rsid w:val="006D219E"/>
    <w:rsid w:val="006D26B5"/>
    <w:rsid w:val="006D2DEE"/>
    <w:rsid w:val="006D420A"/>
    <w:rsid w:val="006D553C"/>
    <w:rsid w:val="006D6908"/>
    <w:rsid w:val="006D6B22"/>
    <w:rsid w:val="006E4344"/>
    <w:rsid w:val="006E5D45"/>
    <w:rsid w:val="006E6123"/>
    <w:rsid w:val="006E6358"/>
    <w:rsid w:val="006E69C1"/>
    <w:rsid w:val="006E7B4E"/>
    <w:rsid w:val="006F413B"/>
    <w:rsid w:val="006F42F8"/>
    <w:rsid w:val="006F53B5"/>
    <w:rsid w:val="006F6D69"/>
    <w:rsid w:val="006F7462"/>
    <w:rsid w:val="00700132"/>
    <w:rsid w:val="00702CDD"/>
    <w:rsid w:val="00702F53"/>
    <w:rsid w:val="00703CED"/>
    <w:rsid w:val="00703E29"/>
    <w:rsid w:val="0070411A"/>
    <w:rsid w:val="00704EED"/>
    <w:rsid w:val="00707527"/>
    <w:rsid w:val="0071049E"/>
    <w:rsid w:val="0071102F"/>
    <w:rsid w:val="00713304"/>
    <w:rsid w:val="007138A7"/>
    <w:rsid w:val="007138E6"/>
    <w:rsid w:val="00713E71"/>
    <w:rsid w:val="00715DED"/>
    <w:rsid w:val="00721836"/>
    <w:rsid w:val="00722268"/>
    <w:rsid w:val="0072567D"/>
    <w:rsid w:val="007258B1"/>
    <w:rsid w:val="00726A8F"/>
    <w:rsid w:val="00730012"/>
    <w:rsid w:val="007303A5"/>
    <w:rsid w:val="007313FD"/>
    <w:rsid w:val="00732219"/>
    <w:rsid w:val="007324A9"/>
    <w:rsid w:val="0073307C"/>
    <w:rsid w:val="007360F2"/>
    <w:rsid w:val="00740988"/>
    <w:rsid w:val="00740AA9"/>
    <w:rsid w:val="00741D8C"/>
    <w:rsid w:val="00742BAB"/>
    <w:rsid w:val="0074531C"/>
    <w:rsid w:val="007456C7"/>
    <w:rsid w:val="007475E2"/>
    <w:rsid w:val="0075159E"/>
    <w:rsid w:val="00751CB0"/>
    <w:rsid w:val="007530BA"/>
    <w:rsid w:val="00753C04"/>
    <w:rsid w:val="00754B42"/>
    <w:rsid w:val="0075511E"/>
    <w:rsid w:val="00755AB7"/>
    <w:rsid w:val="00760C74"/>
    <w:rsid w:val="00764B52"/>
    <w:rsid w:val="00765194"/>
    <w:rsid w:val="007664EE"/>
    <w:rsid w:val="00766608"/>
    <w:rsid w:val="007672B9"/>
    <w:rsid w:val="0077016A"/>
    <w:rsid w:val="00770224"/>
    <w:rsid w:val="007755A3"/>
    <w:rsid w:val="0078306E"/>
    <w:rsid w:val="00783EEA"/>
    <w:rsid w:val="00783FAF"/>
    <w:rsid w:val="00792C7B"/>
    <w:rsid w:val="007951BF"/>
    <w:rsid w:val="0079698F"/>
    <w:rsid w:val="007A02EA"/>
    <w:rsid w:val="007A1462"/>
    <w:rsid w:val="007A1765"/>
    <w:rsid w:val="007A1EA2"/>
    <w:rsid w:val="007A30C6"/>
    <w:rsid w:val="007A4620"/>
    <w:rsid w:val="007A4CF8"/>
    <w:rsid w:val="007A580E"/>
    <w:rsid w:val="007A594D"/>
    <w:rsid w:val="007A5EEB"/>
    <w:rsid w:val="007A63DB"/>
    <w:rsid w:val="007B0851"/>
    <w:rsid w:val="007B1BBD"/>
    <w:rsid w:val="007B2222"/>
    <w:rsid w:val="007B40F7"/>
    <w:rsid w:val="007B54AA"/>
    <w:rsid w:val="007C0558"/>
    <w:rsid w:val="007C0A48"/>
    <w:rsid w:val="007C0CC9"/>
    <w:rsid w:val="007C270D"/>
    <w:rsid w:val="007C28AA"/>
    <w:rsid w:val="007C2908"/>
    <w:rsid w:val="007C3027"/>
    <w:rsid w:val="007C30A7"/>
    <w:rsid w:val="007C3493"/>
    <w:rsid w:val="007C4C7C"/>
    <w:rsid w:val="007C4D82"/>
    <w:rsid w:val="007C5260"/>
    <w:rsid w:val="007C5448"/>
    <w:rsid w:val="007D43E7"/>
    <w:rsid w:val="007D6893"/>
    <w:rsid w:val="007E01D7"/>
    <w:rsid w:val="007E19E6"/>
    <w:rsid w:val="007E26F1"/>
    <w:rsid w:val="007E5D35"/>
    <w:rsid w:val="007F1A07"/>
    <w:rsid w:val="007F23D2"/>
    <w:rsid w:val="007F2DFB"/>
    <w:rsid w:val="007F2F92"/>
    <w:rsid w:val="007F3AEE"/>
    <w:rsid w:val="007F4653"/>
    <w:rsid w:val="007F471F"/>
    <w:rsid w:val="00800893"/>
    <w:rsid w:val="00801307"/>
    <w:rsid w:val="00801DB9"/>
    <w:rsid w:val="00801EFA"/>
    <w:rsid w:val="00803176"/>
    <w:rsid w:val="008037AC"/>
    <w:rsid w:val="00806033"/>
    <w:rsid w:val="00806E59"/>
    <w:rsid w:val="008073A7"/>
    <w:rsid w:val="00807B57"/>
    <w:rsid w:val="00810BF8"/>
    <w:rsid w:val="0081243A"/>
    <w:rsid w:val="00813917"/>
    <w:rsid w:val="00813F09"/>
    <w:rsid w:val="00814CAB"/>
    <w:rsid w:val="0081586E"/>
    <w:rsid w:val="00816032"/>
    <w:rsid w:val="00817481"/>
    <w:rsid w:val="00820210"/>
    <w:rsid w:val="00820C09"/>
    <w:rsid w:val="00821EE5"/>
    <w:rsid w:val="008222E6"/>
    <w:rsid w:val="008224C8"/>
    <w:rsid w:val="00822AA8"/>
    <w:rsid w:val="00823B30"/>
    <w:rsid w:val="008240B5"/>
    <w:rsid w:val="0082448C"/>
    <w:rsid w:val="00824D3A"/>
    <w:rsid w:val="008264FB"/>
    <w:rsid w:val="0083010A"/>
    <w:rsid w:val="00831FC0"/>
    <w:rsid w:val="008328FA"/>
    <w:rsid w:val="0083307E"/>
    <w:rsid w:val="0083648C"/>
    <w:rsid w:val="008367F5"/>
    <w:rsid w:val="008441A2"/>
    <w:rsid w:val="008442E4"/>
    <w:rsid w:val="00846D95"/>
    <w:rsid w:val="008531D2"/>
    <w:rsid w:val="008573C5"/>
    <w:rsid w:val="00861AE5"/>
    <w:rsid w:val="00862B46"/>
    <w:rsid w:val="00862EC3"/>
    <w:rsid w:val="00865F95"/>
    <w:rsid w:val="0087074B"/>
    <w:rsid w:val="00871507"/>
    <w:rsid w:val="0087601E"/>
    <w:rsid w:val="00876218"/>
    <w:rsid w:val="008769B4"/>
    <w:rsid w:val="00876CAD"/>
    <w:rsid w:val="008804AB"/>
    <w:rsid w:val="00882C4D"/>
    <w:rsid w:val="0088305F"/>
    <w:rsid w:val="00884BEA"/>
    <w:rsid w:val="0088525E"/>
    <w:rsid w:val="00885291"/>
    <w:rsid w:val="0088596B"/>
    <w:rsid w:val="00885AAB"/>
    <w:rsid w:val="00890879"/>
    <w:rsid w:val="00895C85"/>
    <w:rsid w:val="00895E83"/>
    <w:rsid w:val="008A2795"/>
    <w:rsid w:val="008A2A43"/>
    <w:rsid w:val="008A402C"/>
    <w:rsid w:val="008A5DB4"/>
    <w:rsid w:val="008A5F7E"/>
    <w:rsid w:val="008A6969"/>
    <w:rsid w:val="008A7D7C"/>
    <w:rsid w:val="008B379F"/>
    <w:rsid w:val="008B3809"/>
    <w:rsid w:val="008B5502"/>
    <w:rsid w:val="008B5D12"/>
    <w:rsid w:val="008B74D6"/>
    <w:rsid w:val="008C1E16"/>
    <w:rsid w:val="008C2F86"/>
    <w:rsid w:val="008C307D"/>
    <w:rsid w:val="008C441C"/>
    <w:rsid w:val="008C4C7B"/>
    <w:rsid w:val="008C5451"/>
    <w:rsid w:val="008C5DB8"/>
    <w:rsid w:val="008C6594"/>
    <w:rsid w:val="008C6A69"/>
    <w:rsid w:val="008C6EF5"/>
    <w:rsid w:val="008C7C1D"/>
    <w:rsid w:val="008D068D"/>
    <w:rsid w:val="008D0764"/>
    <w:rsid w:val="008D19A4"/>
    <w:rsid w:val="008D27ED"/>
    <w:rsid w:val="008D3A24"/>
    <w:rsid w:val="008D75D1"/>
    <w:rsid w:val="008E2909"/>
    <w:rsid w:val="008E371A"/>
    <w:rsid w:val="008E4F0C"/>
    <w:rsid w:val="008E596B"/>
    <w:rsid w:val="008E60C6"/>
    <w:rsid w:val="008F054A"/>
    <w:rsid w:val="008F15CA"/>
    <w:rsid w:val="008F2ACB"/>
    <w:rsid w:val="008F3D66"/>
    <w:rsid w:val="008F7EB1"/>
    <w:rsid w:val="009003F6"/>
    <w:rsid w:val="00902240"/>
    <w:rsid w:val="00904E4D"/>
    <w:rsid w:val="00905D05"/>
    <w:rsid w:val="009078AE"/>
    <w:rsid w:val="00913296"/>
    <w:rsid w:val="009154D9"/>
    <w:rsid w:val="00915C92"/>
    <w:rsid w:val="0091623C"/>
    <w:rsid w:val="00916FD9"/>
    <w:rsid w:val="009178E3"/>
    <w:rsid w:val="00921DA4"/>
    <w:rsid w:val="00923EC9"/>
    <w:rsid w:val="00926436"/>
    <w:rsid w:val="009278A1"/>
    <w:rsid w:val="00927CC9"/>
    <w:rsid w:val="009306FE"/>
    <w:rsid w:val="00930785"/>
    <w:rsid w:val="00930E04"/>
    <w:rsid w:val="00931325"/>
    <w:rsid w:val="0093179D"/>
    <w:rsid w:val="00932D84"/>
    <w:rsid w:val="00933ABB"/>
    <w:rsid w:val="00933BFC"/>
    <w:rsid w:val="009371E2"/>
    <w:rsid w:val="00937A57"/>
    <w:rsid w:val="00941234"/>
    <w:rsid w:val="0094186D"/>
    <w:rsid w:val="00942575"/>
    <w:rsid w:val="0094357B"/>
    <w:rsid w:val="00945D56"/>
    <w:rsid w:val="00946D24"/>
    <w:rsid w:val="00947BA6"/>
    <w:rsid w:val="00947FFA"/>
    <w:rsid w:val="00950AAF"/>
    <w:rsid w:val="00951D84"/>
    <w:rsid w:val="00953922"/>
    <w:rsid w:val="009540D5"/>
    <w:rsid w:val="0095546D"/>
    <w:rsid w:val="00955841"/>
    <w:rsid w:val="0095624A"/>
    <w:rsid w:val="00957DA0"/>
    <w:rsid w:val="00961884"/>
    <w:rsid w:val="009628E8"/>
    <w:rsid w:val="00966207"/>
    <w:rsid w:val="00966C93"/>
    <w:rsid w:val="00966D57"/>
    <w:rsid w:val="00966F07"/>
    <w:rsid w:val="00967711"/>
    <w:rsid w:val="00967785"/>
    <w:rsid w:val="009704A2"/>
    <w:rsid w:val="00970E60"/>
    <w:rsid w:val="009717F8"/>
    <w:rsid w:val="00971E03"/>
    <w:rsid w:val="009722CB"/>
    <w:rsid w:val="00974212"/>
    <w:rsid w:val="0097707A"/>
    <w:rsid w:val="00977AB9"/>
    <w:rsid w:val="00977C25"/>
    <w:rsid w:val="009828C4"/>
    <w:rsid w:val="00983F0D"/>
    <w:rsid w:val="0099345F"/>
    <w:rsid w:val="00997254"/>
    <w:rsid w:val="009A1B98"/>
    <w:rsid w:val="009A240C"/>
    <w:rsid w:val="009A3BF1"/>
    <w:rsid w:val="009A5C7D"/>
    <w:rsid w:val="009A5D46"/>
    <w:rsid w:val="009A5DAF"/>
    <w:rsid w:val="009A673F"/>
    <w:rsid w:val="009A6874"/>
    <w:rsid w:val="009A7601"/>
    <w:rsid w:val="009B026F"/>
    <w:rsid w:val="009B1286"/>
    <w:rsid w:val="009B1293"/>
    <w:rsid w:val="009B3ABD"/>
    <w:rsid w:val="009B6A06"/>
    <w:rsid w:val="009B7AEF"/>
    <w:rsid w:val="009C16F8"/>
    <w:rsid w:val="009D1A6A"/>
    <w:rsid w:val="009D3111"/>
    <w:rsid w:val="009D334A"/>
    <w:rsid w:val="009D6FBE"/>
    <w:rsid w:val="009E13E0"/>
    <w:rsid w:val="009E1B59"/>
    <w:rsid w:val="009E2422"/>
    <w:rsid w:val="009E3118"/>
    <w:rsid w:val="009E3815"/>
    <w:rsid w:val="009E3C2D"/>
    <w:rsid w:val="009E3F9D"/>
    <w:rsid w:val="009E714A"/>
    <w:rsid w:val="009F0C0E"/>
    <w:rsid w:val="009F0CC1"/>
    <w:rsid w:val="009F0D77"/>
    <w:rsid w:val="009F1A88"/>
    <w:rsid w:val="009F36BE"/>
    <w:rsid w:val="009F3885"/>
    <w:rsid w:val="009F3DA9"/>
    <w:rsid w:val="009F43ED"/>
    <w:rsid w:val="009F505D"/>
    <w:rsid w:val="009F5743"/>
    <w:rsid w:val="009F5C91"/>
    <w:rsid w:val="009F61D8"/>
    <w:rsid w:val="009F699B"/>
    <w:rsid w:val="009F76A9"/>
    <w:rsid w:val="00A00EF8"/>
    <w:rsid w:val="00A02769"/>
    <w:rsid w:val="00A04B11"/>
    <w:rsid w:val="00A056CC"/>
    <w:rsid w:val="00A06C7A"/>
    <w:rsid w:val="00A10C5C"/>
    <w:rsid w:val="00A11286"/>
    <w:rsid w:val="00A11394"/>
    <w:rsid w:val="00A203AC"/>
    <w:rsid w:val="00A20428"/>
    <w:rsid w:val="00A2244E"/>
    <w:rsid w:val="00A23612"/>
    <w:rsid w:val="00A23A2C"/>
    <w:rsid w:val="00A24451"/>
    <w:rsid w:val="00A2509F"/>
    <w:rsid w:val="00A25B82"/>
    <w:rsid w:val="00A25EBC"/>
    <w:rsid w:val="00A27C7D"/>
    <w:rsid w:val="00A3014C"/>
    <w:rsid w:val="00A304A8"/>
    <w:rsid w:val="00A31830"/>
    <w:rsid w:val="00A318B8"/>
    <w:rsid w:val="00A327AA"/>
    <w:rsid w:val="00A35B61"/>
    <w:rsid w:val="00A3732D"/>
    <w:rsid w:val="00A407A6"/>
    <w:rsid w:val="00A409D2"/>
    <w:rsid w:val="00A4105C"/>
    <w:rsid w:val="00A41507"/>
    <w:rsid w:val="00A41B30"/>
    <w:rsid w:val="00A41D14"/>
    <w:rsid w:val="00A4206C"/>
    <w:rsid w:val="00A43302"/>
    <w:rsid w:val="00A455B0"/>
    <w:rsid w:val="00A473BE"/>
    <w:rsid w:val="00A47ADF"/>
    <w:rsid w:val="00A47FE3"/>
    <w:rsid w:val="00A51842"/>
    <w:rsid w:val="00A518E5"/>
    <w:rsid w:val="00A52454"/>
    <w:rsid w:val="00A52A9E"/>
    <w:rsid w:val="00A530BC"/>
    <w:rsid w:val="00A5444C"/>
    <w:rsid w:val="00A5503D"/>
    <w:rsid w:val="00A62093"/>
    <w:rsid w:val="00A625EC"/>
    <w:rsid w:val="00A627A0"/>
    <w:rsid w:val="00A659A5"/>
    <w:rsid w:val="00A65B1E"/>
    <w:rsid w:val="00A66DC0"/>
    <w:rsid w:val="00A670B9"/>
    <w:rsid w:val="00A71230"/>
    <w:rsid w:val="00A72546"/>
    <w:rsid w:val="00A74559"/>
    <w:rsid w:val="00A7526A"/>
    <w:rsid w:val="00A75709"/>
    <w:rsid w:val="00A76332"/>
    <w:rsid w:val="00A8232E"/>
    <w:rsid w:val="00A84995"/>
    <w:rsid w:val="00A85E4A"/>
    <w:rsid w:val="00A86143"/>
    <w:rsid w:val="00A86B82"/>
    <w:rsid w:val="00A87A5F"/>
    <w:rsid w:val="00A94E63"/>
    <w:rsid w:val="00A964BD"/>
    <w:rsid w:val="00A97182"/>
    <w:rsid w:val="00A979DD"/>
    <w:rsid w:val="00AA1C47"/>
    <w:rsid w:val="00AA3C83"/>
    <w:rsid w:val="00AA5E72"/>
    <w:rsid w:val="00AA6069"/>
    <w:rsid w:val="00AA7102"/>
    <w:rsid w:val="00AB02F5"/>
    <w:rsid w:val="00AB0831"/>
    <w:rsid w:val="00AB1F2F"/>
    <w:rsid w:val="00AB4698"/>
    <w:rsid w:val="00AB6B5F"/>
    <w:rsid w:val="00AC0223"/>
    <w:rsid w:val="00AC0EEE"/>
    <w:rsid w:val="00AC14B1"/>
    <w:rsid w:val="00AC4F9E"/>
    <w:rsid w:val="00AD1B3E"/>
    <w:rsid w:val="00AD1D01"/>
    <w:rsid w:val="00AD2B2A"/>
    <w:rsid w:val="00AD3133"/>
    <w:rsid w:val="00AD3237"/>
    <w:rsid w:val="00AD5304"/>
    <w:rsid w:val="00AD589B"/>
    <w:rsid w:val="00AD70C1"/>
    <w:rsid w:val="00AE16B6"/>
    <w:rsid w:val="00AE24BF"/>
    <w:rsid w:val="00AE3152"/>
    <w:rsid w:val="00AE34ED"/>
    <w:rsid w:val="00AE7837"/>
    <w:rsid w:val="00AF1BCF"/>
    <w:rsid w:val="00AF3530"/>
    <w:rsid w:val="00AF519C"/>
    <w:rsid w:val="00AF6BD7"/>
    <w:rsid w:val="00AF78B6"/>
    <w:rsid w:val="00B00964"/>
    <w:rsid w:val="00B0118B"/>
    <w:rsid w:val="00B02A59"/>
    <w:rsid w:val="00B03079"/>
    <w:rsid w:val="00B03C06"/>
    <w:rsid w:val="00B0704F"/>
    <w:rsid w:val="00B079F8"/>
    <w:rsid w:val="00B1112F"/>
    <w:rsid w:val="00B12B9F"/>
    <w:rsid w:val="00B1368A"/>
    <w:rsid w:val="00B16B54"/>
    <w:rsid w:val="00B21775"/>
    <w:rsid w:val="00B220C8"/>
    <w:rsid w:val="00B22974"/>
    <w:rsid w:val="00B232A4"/>
    <w:rsid w:val="00B245DA"/>
    <w:rsid w:val="00B2503F"/>
    <w:rsid w:val="00B25514"/>
    <w:rsid w:val="00B25E55"/>
    <w:rsid w:val="00B27668"/>
    <w:rsid w:val="00B30E28"/>
    <w:rsid w:val="00B36AB9"/>
    <w:rsid w:val="00B413F2"/>
    <w:rsid w:val="00B423B7"/>
    <w:rsid w:val="00B46BAB"/>
    <w:rsid w:val="00B47398"/>
    <w:rsid w:val="00B47730"/>
    <w:rsid w:val="00B47C6F"/>
    <w:rsid w:val="00B47D6F"/>
    <w:rsid w:val="00B47F45"/>
    <w:rsid w:val="00B50014"/>
    <w:rsid w:val="00B50CDF"/>
    <w:rsid w:val="00B50D6B"/>
    <w:rsid w:val="00B523BF"/>
    <w:rsid w:val="00B5278E"/>
    <w:rsid w:val="00B53683"/>
    <w:rsid w:val="00B53A02"/>
    <w:rsid w:val="00B555DE"/>
    <w:rsid w:val="00B6051E"/>
    <w:rsid w:val="00B70394"/>
    <w:rsid w:val="00B72F06"/>
    <w:rsid w:val="00B73783"/>
    <w:rsid w:val="00B737E2"/>
    <w:rsid w:val="00B73C2D"/>
    <w:rsid w:val="00B75D3B"/>
    <w:rsid w:val="00B76C1C"/>
    <w:rsid w:val="00B82274"/>
    <w:rsid w:val="00B82B7A"/>
    <w:rsid w:val="00B82C84"/>
    <w:rsid w:val="00B84BB2"/>
    <w:rsid w:val="00B85437"/>
    <w:rsid w:val="00B87F35"/>
    <w:rsid w:val="00B92AE3"/>
    <w:rsid w:val="00B95321"/>
    <w:rsid w:val="00B95C11"/>
    <w:rsid w:val="00B96BA1"/>
    <w:rsid w:val="00B97B6F"/>
    <w:rsid w:val="00B97E3A"/>
    <w:rsid w:val="00BA07DF"/>
    <w:rsid w:val="00BA1185"/>
    <w:rsid w:val="00BA1417"/>
    <w:rsid w:val="00BA14CF"/>
    <w:rsid w:val="00BA17EA"/>
    <w:rsid w:val="00BA230D"/>
    <w:rsid w:val="00BA2376"/>
    <w:rsid w:val="00BA2515"/>
    <w:rsid w:val="00BA25D9"/>
    <w:rsid w:val="00BA31C0"/>
    <w:rsid w:val="00BA549A"/>
    <w:rsid w:val="00BA5867"/>
    <w:rsid w:val="00BA58FD"/>
    <w:rsid w:val="00BA5B70"/>
    <w:rsid w:val="00BA7382"/>
    <w:rsid w:val="00BA7EBC"/>
    <w:rsid w:val="00BB0850"/>
    <w:rsid w:val="00BB2FFC"/>
    <w:rsid w:val="00BB3314"/>
    <w:rsid w:val="00BB496A"/>
    <w:rsid w:val="00BB6105"/>
    <w:rsid w:val="00BB76A0"/>
    <w:rsid w:val="00BB7816"/>
    <w:rsid w:val="00BB7EE7"/>
    <w:rsid w:val="00BC1B15"/>
    <w:rsid w:val="00BC2958"/>
    <w:rsid w:val="00BC33E9"/>
    <w:rsid w:val="00BC4521"/>
    <w:rsid w:val="00BC5DE4"/>
    <w:rsid w:val="00BC62A9"/>
    <w:rsid w:val="00BC7D3B"/>
    <w:rsid w:val="00BD129B"/>
    <w:rsid w:val="00BD13D3"/>
    <w:rsid w:val="00BD13DC"/>
    <w:rsid w:val="00BD27AB"/>
    <w:rsid w:val="00BD42DE"/>
    <w:rsid w:val="00BD4E92"/>
    <w:rsid w:val="00BD5079"/>
    <w:rsid w:val="00BD574A"/>
    <w:rsid w:val="00BD5E7C"/>
    <w:rsid w:val="00BD7450"/>
    <w:rsid w:val="00BE1107"/>
    <w:rsid w:val="00BE14A3"/>
    <w:rsid w:val="00BE17F4"/>
    <w:rsid w:val="00BE19C8"/>
    <w:rsid w:val="00BE1AF3"/>
    <w:rsid w:val="00BE22B3"/>
    <w:rsid w:val="00BE422C"/>
    <w:rsid w:val="00BE614C"/>
    <w:rsid w:val="00BE67AE"/>
    <w:rsid w:val="00BE6B18"/>
    <w:rsid w:val="00BF17E1"/>
    <w:rsid w:val="00BF1E70"/>
    <w:rsid w:val="00BF2FE9"/>
    <w:rsid w:val="00BF474D"/>
    <w:rsid w:val="00BF47CB"/>
    <w:rsid w:val="00C01659"/>
    <w:rsid w:val="00C02066"/>
    <w:rsid w:val="00C027BB"/>
    <w:rsid w:val="00C034E6"/>
    <w:rsid w:val="00C04D43"/>
    <w:rsid w:val="00C062AE"/>
    <w:rsid w:val="00C06B3F"/>
    <w:rsid w:val="00C13F3C"/>
    <w:rsid w:val="00C144FC"/>
    <w:rsid w:val="00C154E0"/>
    <w:rsid w:val="00C1607F"/>
    <w:rsid w:val="00C16743"/>
    <w:rsid w:val="00C176BF"/>
    <w:rsid w:val="00C17AE0"/>
    <w:rsid w:val="00C3028C"/>
    <w:rsid w:val="00C30D11"/>
    <w:rsid w:val="00C31861"/>
    <w:rsid w:val="00C3330C"/>
    <w:rsid w:val="00C340BB"/>
    <w:rsid w:val="00C356F5"/>
    <w:rsid w:val="00C3656A"/>
    <w:rsid w:val="00C36CB8"/>
    <w:rsid w:val="00C415DA"/>
    <w:rsid w:val="00C446BC"/>
    <w:rsid w:val="00C448F8"/>
    <w:rsid w:val="00C44970"/>
    <w:rsid w:val="00C44CAA"/>
    <w:rsid w:val="00C455D0"/>
    <w:rsid w:val="00C4655E"/>
    <w:rsid w:val="00C47C71"/>
    <w:rsid w:val="00C501B4"/>
    <w:rsid w:val="00C50EFF"/>
    <w:rsid w:val="00C52357"/>
    <w:rsid w:val="00C525BD"/>
    <w:rsid w:val="00C52D17"/>
    <w:rsid w:val="00C53580"/>
    <w:rsid w:val="00C5565E"/>
    <w:rsid w:val="00C5731A"/>
    <w:rsid w:val="00C57A49"/>
    <w:rsid w:val="00C6058E"/>
    <w:rsid w:val="00C60C47"/>
    <w:rsid w:val="00C6371D"/>
    <w:rsid w:val="00C6533B"/>
    <w:rsid w:val="00C65853"/>
    <w:rsid w:val="00C65A02"/>
    <w:rsid w:val="00C66432"/>
    <w:rsid w:val="00C67A0D"/>
    <w:rsid w:val="00C72929"/>
    <w:rsid w:val="00C73B95"/>
    <w:rsid w:val="00C740AB"/>
    <w:rsid w:val="00C742FA"/>
    <w:rsid w:val="00C7509C"/>
    <w:rsid w:val="00C76965"/>
    <w:rsid w:val="00C76AE5"/>
    <w:rsid w:val="00C775A9"/>
    <w:rsid w:val="00C81131"/>
    <w:rsid w:val="00C81E8F"/>
    <w:rsid w:val="00C823B5"/>
    <w:rsid w:val="00C823BD"/>
    <w:rsid w:val="00C823C0"/>
    <w:rsid w:val="00C828D4"/>
    <w:rsid w:val="00C82ADF"/>
    <w:rsid w:val="00C85898"/>
    <w:rsid w:val="00C85B23"/>
    <w:rsid w:val="00C85DFC"/>
    <w:rsid w:val="00C87D04"/>
    <w:rsid w:val="00C87EFC"/>
    <w:rsid w:val="00C914B2"/>
    <w:rsid w:val="00C93E0F"/>
    <w:rsid w:val="00C96AA0"/>
    <w:rsid w:val="00C96B4E"/>
    <w:rsid w:val="00C9754C"/>
    <w:rsid w:val="00CA0CE1"/>
    <w:rsid w:val="00CA1153"/>
    <w:rsid w:val="00CA40B0"/>
    <w:rsid w:val="00CA5963"/>
    <w:rsid w:val="00CA5F3C"/>
    <w:rsid w:val="00CA5FB8"/>
    <w:rsid w:val="00CA6285"/>
    <w:rsid w:val="00CA62D8"/>
    <w:rsid w:val="00CB23BD"/>
    <w:rsid w:val="00CB23DE"/>
    <w:rsid w:val="00CB3998"/>
    <w:rsid w:val="00CB5618"/>
    <w:rsid w:val="00CB577A"/>
    <w:rsid w:val="00CC1E3E"/>
    <w:rsid w:val="00CC290D"/>
    <w:rsid w:val="00CC483E"/>
    <w:rsid w:val="00CC5D70"/>
    <w:rsid w:val="00CD0519"/>
    <w:rsid w:val="00CD09B1"/>
    <w:rsid w:val="00CD2075"/>
    <w:rsid w:val="00CD37E3"/>
    <w:rsid w:val="00CD3E21"/>
    <w:rsid w:val="00CD4E82"/>
    <w:rsid w:val="00CD5F14"/>
    <w:rsid w:val="00CD6A04"/>
    <w:rsid w:val="00CE374C"/>
    <w:rsid w:val="00CE4A6D"/>
    <w:rsid w:val="00CE5795"/>
    <w:rsid w:val="00CE63C1"/>
    <w:rsid w:val="00CF1E4D"/>
    <w:rsid w:val="00CF2A56"/>
    <w:rsid w:val="00CF44E4"/>
    <w:rsid w:val="00CF46A3"/>
    <w:rsid w:val="00CF5E3E"/>
    <w:rsid w:val="00CF5FE7"/>
    <w:rsid w:val="00D05182"/>
    <w:rsid w:val="00D07067"/>
    <w:rsid w:val="00D075AA"/>
    <w:rsid w:val="00D10370"/>
    <w:rsid w:val="00D11861"/>
    <w:rsid w:val="00D11D57"/>
    <w:rsid w:val="00D13748"/>
    <w:rsid w:val="00D15067"/>
    <w:rsid w:val="00D16C7C"/>
    <w:rsid w:val="00D16E03"/>
    <w:rsid w:val="00D200F8"/>
    <w:rsid w:val="00D208E9"/>
    <w:rsid w:val="00D2146D"/>
    <w:rsid w:val="00D234C0"/>
    <w:rsid w:val="00D23EC6"/>
    <w:rsid w:val="00D2601F"/>
    <w:rsid w:val="00D27CC0"/>
    <w:rsid w:val="00D30E41"/>
    <w:rsid w:val="00D31534"/>
    <w:rsid w:val="00D32EF8"/>
    <w:rsid w:val="00D338A7"/>
    <w:rsid w:val="00D35734"/>
    <w:rsid w:val="00D35A83"/>
    <w:rsid w:val="00D40975"/>
    <w:rsid w:val="00D40E5E"/>
    <w:rsid w:val="00D41A97"/>
    <w:rsid w:val="00D42DF0"/>
    <w:rsid w:val="00D432B7"/>
    <w:rsid w:val="00D47561"/>
    <w:rsid w:val="00D526AB"/>
    <w:rsid w:val="00D56390"/>
    <w:rsid w:val="00D564D7"/>
    <w:rsid w:val="00D5664C"/>
    <w:rsid w:val="00D578DE"/>
    <w:rsid w:val="00D605E6"/>
    <w:rsid w:val="00D62577"/>
    <w:rsid w:val="00D62CAD"/>
    <w:rsid w:val="00D6300E"/>
    <w:rsid w:val="00D65C70"/>
    <w:rsid w:val="00D662D3"/>
    <w:rsid w:val="00D6663F"/>
    <w:rsid w:val="00D6718D"/>
    <w:rsid w:val="00D67AAC"/>
    <w:rsid w:val="00D70021"/>
    <w:rsid w:val="00D70156"/>
    <w:rsid w:val="00D71E85"/>
    <w:rsid w:val="00D72C3E"/>
    <w:rsid w:val="00D72E1C"/>
    <w:rsid w:val="00D74508"/>
    <w:rsid w:val="00D75432"/>
    <w:rsid w:val="00D7719B"/>
    <w:rsid w:val="00D776E0"/>
    <w:rsid w:val="00D8151A"/>
    <w:rsid w:val="00D81B90"/>
    <w:rsid w:val="00D83B77"/>
    <w:rsid w:val="00D83E3D"/>
    <w:rsid w:val="00D84631"/>
    <w:rsid w:val="00D86570"/>
    <w:rsid w:val="00D87B0E"/>
    <w:rsid w:val="00D87D4E"/>
    <w:rsid w:val="00D90570"/>
    <w:rsid w:val="00D9330E"/>
    <w:rsid w:val="00D96F13"/>
    <w:rsid w:val="00D97EEB"/>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BD7"/>
    <w:rsid w:val="00DC678B"/>
    <w:rsid w:val="00DD0F39"/>
    <w:rsid w:val="00DD1C1A"/>
    <w:rsid w:val="00DD1D73"/>
    <w:rsid w:val="00DD24C7"/>
    <w:rsid w:val="00DD2C71"/>
    <w:rsid w:val="00DD402D"/>
    <w:rsid w:val="00DD5114"/>
    <w:rsid w:val="00DD63D0"/>
    <w:rsid w:val="00DD6882"/>
    <w:rsid w:val="00DE00EB"/>
    <w:rsid w:val="00DE1E8E"/>
    <w:rsid w:val="00DE4050"/>
    <w:rsid w:val="00DE4B6B"/>
    <w:rsid w:val="00DE6293"/>
    <w:rsid w:val="00DE6C13"/>
    <w:rsid w:val="00DE71AD"/>
    <w:rsid w:val="00DF0B58"/>
    <w:rsid w:val="00DF13E9"/>
    <w:rsid w:val="00DF3259"/>
    <w:rsid w:val="00DF3935"/>
    <w:rsid w:val="00DF5923"/>
    <w:rsid w:val="00E00586"/>
    <w:rsid w:val="00E03013"/>
    <w:rsid w:val="00E05144"/>
    <w:rsid w:val="00E05768"/>
    <w:rsid w:val="00E06E01"/>
    <w:rsid w:val="00E07261"/>
    <w:rsid w:val="00E10644"/>
    <w:rsid w:val="00E163F5"/>
    <w:rsid w:val="00E16CF4"/>
    <w:rsid w:val="00E17AAA"/>
    <w:rsid w:val="00E17F8B"/>
    <w:rsid w:val="00E2023C"/>
    <w:rsid w:val="00E254DE"/>
    <w:rsid w:val="00E279C7"/>
    <w:rsid w:val="00E27F47"/>
    <w:rsid w:val="00E337B2"/>
    <w:rsid w:val="00E36046"/>
    <w:rsid w:val="00E368C1"/>
    <w:rsid w:val="00E42686"/>
    <w:rsid w:val="00E45713"/>
    <w:rsid w:val="00E4593D"/>
    <w:rsid w:val="00E479A0"/>
    <w:rsid w:val="00E5141A"/>
    <w:rsid w:val="00E525EF"/>
    <w:rsid w:val="00E52B61"/>
    <w:rsid w:val="00E542ED"/>
    <w:rsid w:val="00E551C4"/>
    <w:rsid w:val="00E5608B"/>
    <w:rsid w:val="00E564F8"/>
    <w:rsid w:val="00E57237"/>
    <w:rsid w:val="00E57487"/>
    <w:rsid w:val="00E5797A"/>
    <w:rsid w:val="00E6298D"/>
    <w:rsid w:val="00E641C3"/>
    <w:rsid w:val="00E64429"/>
    <w:rsid w:val="00E65054"/>
    <w:rsid w:val="00E6534B"/>
    <w:rsid w:val="00E66780"/>
    <w:rsid w:val="00E6678D"/>
    <w:rsid w:val="00E705B8"/>
    <w:rsid w:val="00E711DA"/>
    <w:rsid w:val="00E7715F"/>
    <w:rsid w:val="00E773DC"/>
    <w:rsid w:val="00E810AC"/>
    <w:rsid w:val="00E828AC"/>
    <w:rsid w:val="00E87A46"/>
    <w:rsid w:val="00E87CC3"/>
    <w:rsid w:val="00E91098"/>
    <w:rsid w:val="00E9210B"/>
    <w:rsid w:val="00E94DD4"/>
    <w:rsid w:val="00EA3AE2"/>
    <w:rsid w:val="00EA4CD3"/>
    <w:rsid w:val="00EA4FFB"/>
    <w:rsid w:val="00EA6164"/>
    <w:rsid w:val="00EA66B3"/>
    <w:rsid w:val="00EA7A01"/>
    <w:rsid w:val="00EA7CCD"/>
    <w:rsid w:val="00EB154B"/>
    <w:rsid w:val="00EB234D"/>
    <w:rsid w:val="00EB51F0"/>
    <w:rsid w:val="00EB5C44"/>
    <w:rsid w:val="00EB5FE0"/>
    <w:rsid w:val="00EC0C39"/>
    <w:rsid w:val="00EC1580"/>
    <w:rsid w:val="00EC185B"/>
    <w:rsid w:val="00EC428E"/>
    <w:rsid w:val="00EC50AD"/>
    <w:rsid w:val="00ED0449"/>
    <w:rsid w:val="00ED1087"/>
    <w:rsid w:val="00ED5A7B"/>
    <w:rsid w:val="00ED6F2A"/>
    <w:rsid w:val="00ED769C"/>
    <w:rsid w:val="00EE08A2"/>
    <w:rsid w:val="00EE1AAB"/>
    <w:rsid w:val="00EE1C35"/>
    <w:rsid w:val="00EE2292"/>
    <w:rsid w:val="00EE372B"/>
    <w:rsid w:val="00EE4651"/>
    <w:rsid w:val="00EE556B"/>
    <w:rsid w:val="00EE7822"/>
    <w:rsid w:val="00EE7ED0"/>
    <w:rsid w:val="00EF037C"/>
    <w:rsid w:val="00EF09B7"/>
    <w:rsid w:val="00EF16B0"/>
    <w:rsid w:val="00EF18F6"/>
    <w:rsid w:val="00EF6CA7"/>
    <w:rsid w:val="00EF7122"/>
    <w:rsid w:val="00EF7B9C"/>
    <w:rsid w:val="00F00EE4"/>
    <w:rsid w:val="00F00F7F"/>
    <w:rsid w:val="00F01FB6"/>
    <w:rsid w:val="00F02848"/>
    <w:rsid w:val="00F02938"/>
    <w:rsid w:val="00F02BB0"/>
    <w:rsid w:val="00F03447"/>
    <w:rsid w:val="00F055A0"/>
    <w:rsid w:val="00F05B1C"/>
    <w:rsid w:val="00F111F1"/>
    <w:rsid w:val="00F119AC"/>
    <w:rsid w:val="00F12B7F"/>
    <w:rsid w:val="00F135AB"/>
    <w:rsid w:val="00F14B55"/>
    <w:rsid w:val="00F154D3"/>
    <w:rsid w:val="00F15DF3"/>
    <w:rsid w:val="00F16609"/>
    <w:rsid w:val="00F2023C"/>
    <w:rsid w:val="00F20512"/>
    <w:rsid w:val="00F23425"/>
    <w:rsid w:val="00F23596"/>
    <w:rsid w:val="00F244D4"/>
    <w:rsid w:val="00F26062"/>
    <w:rsid w:val="00F330F8"/>
    <w:rsid w:val="00F33EA5"/>
    <w:rsid w:val="00F350B8"/>
    <w:rsid w:val="00F36088"/>
    <w:rsid w:val="00F36DE2"/>
    <w:rsid w:val="00F378BC"/>
    <w:rsid w:val="00F37EDA"/>
    <w:rsid w:val="00F4014E"/>
    <w:rsid w:val="00F41415"/>
    <w:rsid w:val="00F437CD"/>
    <w:rsid w:val="00F4394B"/>
    <w:rsid w:val="00F447D2"/>
    <w:rsid w:val="00F44A63"/>
    <w:rsid w:val="00F44EFB"/>
    <w:rsid w:val="00F45334"/>
    <w:rsid w:val="00F47327"/>
    <w:rsid w:val="00F476B3"/>
    <w:rsid w:val="00F477AC"/>
    <w:rsid w:val="00F479E9"/>
    <w:rsid w:val="00F5053F"/>
    <w:rsid w:val="00F51A25"/>
    <w:rsid w:val="00F52FDD"/>
    <w:rsid w:val="00F533E4"/>
    <w:rsid w:val="00F5587C"/>
    <w:rsid w:val="00F56CFF"/>
    <w:rsid w:val="00F57183"/>
    <w:rsid w:val="00F600C5"/>
    <w:rsid w:val="00F618BE"/>
    <w:rsid w:val="00F62F7C"/>
    <w:rsid w:val="00F64069"/>
    <w:rsid w:val="00F64C77"/>
    <w:rsid w:val="00F66586"/>
    <w:rsid w:val="00F6669E"/>
    <w:rsid w:val="00F666D6"/>
    <w:rsid w:val="00F67D23"/>
    <w:rsid w:val="00F7320A"/>
    <w:rsid w:val="00F74046"/>
    <w:rsid w:val="00F74248"/>
    <w:rsid w:val="00F74414"/>
    <w:rsid w:val="00F75C6D"/>
    <w:rsid w:val="00F75D20"/>
    <w:rsid w:val="00F80FF3"/>
    <w:rsid w:val="00F87421"/>
    <w:rsid w:val="00F87EFB"/>
    <w:rsid w:val="00F90C71"/>
    <w:rsid w:val="00F91F35"/>
    <w:rsid w:val="00F922A6"/>
    <w:rsid w:val="00F94792"/>
    <w:rsid w:val="00F95401"/>
    <w:rsid w:val="00F96A74"/>
    <w:rsid w:val="00FA2572"/>
    <w:rsid w:val="00FA28FE"/>
    <w:rsid w:val="00FA4372"/>
    <w:rsid w:val="00FA5CE2"/>
    <w:rsid w:val="00FB0403"/>
    <w:rsid w:val="00FB33C3"/>
    <w:rsid w:val="00FB4B64"/>
    <w:rsid w:val="00FB5F54"/>
    <w:rsid w:val="00FB6C04"/>
    <w:rsid w:val="00FB6C1D"/>
    <w:rsid w:val="00FC4C29"/>
    <w:rsid w:val="00FD0DE1"/>
    <w:rsid w:val="00FD1625"/>
    <w:rsid w:val="00FD1905"/>
    <w:rsid w:val="00FD20A5"/>
    <w:rsid w:val="00FD3374"/>
    <w:rsid w:val="00FD7736"/>
    <w:rsid w:val="00FE102D"/>
    <w:rsid w:val="00FE1CA2"/>
    <w:rsid w:val="00FE4655"/>
    <w:rsid w:val="00FE46A9"/>
    <w:rsid w:val="00FE4A6A"/>
    <w:rsid w:val="00FE6863"/>
    <w:rsid w:val="00FF0CEA"/>
    <w:rsid w:val="00FF1D89"/>
    <w:rsid w:val="00FF1E2E"/>
    <w:rsid w:val="00FF22CF"/>
    <w:rsid w:val="00FF25FD"/>
    <w:rsid w:val="00FF2991"/>
    <w:rsid w:val="00FF4DF1"/>
    <w:rsid w:val="00FF5B20"/>
    <w:rsid w:val="00FF5D8D"/>
    <w:rsid w:val="0172010E"/>
    <w:rsid w:val="021D04ED"/>
    <w:rsid w:val="02925373"/>
    <w:rsid w:val="03194519"/>
    <w:rsid w:val="05406214"/>
    <w:rsid w:val="06EB0BBA"/>
    <w:rsid w:val="099B5E8A"/>
    <w:rsid w:val="09B01C47"/>
    <w:rsid w:val="0A546A76"/>
    <w:rsid w:val="0CA05FA3"/>
    <w:rsid w:val="101A1610"/>
    <w:rsid w:val="10504B5A"/>
    <w:rsid w:val="12966EC3"/>
    <w:rsid w:val="13B3608A"/>
    <w:rsid w:val="15776D05"/>
    <w:rsid w:val="15A5233F"/>
    <w:rsid w:val="162D4293"/>
    <w:rsid w:val="16E0133B"/>
    <w:rsid w:val="18F9261C"/>
    <w:rsid w:val="1A8C400A"/>
    <w:rsid w:val="1AD01C3A"/>
    <w:rsid w:val="1B50328A"/>
    <w:rsid w:val="1BD379AF"/>
    <w:rsid w:val="1C915E38"/>
    <w:rsid w:val="1F982676"/>
    <w:rsid w:val="21920158"/>
    <w:rsid w:val="2263272C"/>
    <w:rsid w:val="22F27762"/>
    <w:rsid w:val="23A26672"/>
    <w:rsid w:val="23CE6516"/>
    <w:rsid w:val="248755E9"/>
    <w:rsid w:val="26761D5F"/>
    <w:rsid w:val="26971D6D"/>
    <w:rsid w:val="26BE379D"/>
    <w:rsid w:val="29FD33E2"/>
    <w:rsid w:val="2C9D5C03"/>
    <w:rsid w:val="2D2C20F4"/>
    <w:rsid w:val="2DA57465"/>
    <w:rsid w:val="2E840E29"/>
    <w:rsid w:val="2FA50B4A"/>
    <w:rsid w:val="30A47560"/>
    <w:rsid w:val="31945827"/>
    <w:rsid w:val="31A32F06"/>
    <w:rsid w:val="31A506F2"/>
    <w:rsid w:val="32485077"/>
    <w:rsid w:val="32A933D3"/>
    <w:rsid w:val="37135440"/>
    <w:rsid w:val="39AF6B99"/>
    <w:rsid w:val="3ABD7878"/>
    <w:rsid w:val="3AD60C5E"/>
    <w:rsid w:val="3CDB255C"/>
    <w:rsid w:val="3DE02561"/>
    <w:rsid w:val="3E512100"/>
    <w:rsid w:val="3FA622E4"/>
    <w:rsid w:val="40820EE0"/>
    <w:rsid w:val="416707CB"/>
    <w:rsid w:val="425A06EF"/>
    <w:rsid w:val="43AC4C52"/>
    <w:rsid w:val="458F576A"/>
    <w:rsid w:val="46BA3E8B"/>
    <w:rsid w:val="479954ED"/>
    <w:rsid w:val="480800BA"/>
    <w:rsid w:val="4A1C41B3"/>
    <w:rsid w:val="4A2D1530"/>
    <w:rsid w:val="4A541B9F"/>
    <w:rsid w:val="4B7B29CB"/>
    <w:rsid w:val="4C856040"/>
    <w:rsid w:val="4CAA019C"/>
    <w:rsid w:val="4CC42310"/>
    <w:rsid w:val="4D3300EC"/>
    <w:rsid w:val="50D92DFE"/>
    <w:rsid w:val="50D94073"/>
    <w:rsid w:val="514F2937"/>
    <w:rsid w:val="53F331F0"/>
    <w:rsid w:val="545F4E70"/>
    <w:rsid w:val="54EA5187"/>
    <w:rsid w:val="54FC7620"/>
    <w:rsid w:val="559253C7"/>
    <w:rsid w:val="55E7748B"/>
    <w:rsid w:val="560C332E"/>
    <w:rsid w:val="56CD51B3"/>
    <w:rsid w:val="57790E97"/>
    <w:rsid w:val="57984065"/>
    <w:rsid w:val="599C2C1B"/>
    <w:rsid w:val="59F74D0A"/>
    <w:rsid w:val="5B13515F"/>
    <w:rsid w:val="5B2829B8"/>
    <w:rsid w:val="5C590EB4"/>
    <w:rsid w:val="5D7B2BAC"/>
    <w:rsid w:val="5E522449"/>
    <w:rsid w:val="5ECB14BA"/>
    <w:rsid w:val="5FBC4017"/>
    <w:rsid w:val="5FC133DB"/>
    <w:rsid w:val="62141EE8"/>
    <w:rsid w:val="638906B4"/>
    <w:rsid w:val="63EE2AC7"/>
    <w:rsid w:val="64F2708F"/>
    <w:rsid w:val="65341ECF"/>
    <w:rsid w:val="655A2308"/>
    <w:rsid w:val="65C50EF1"/>
    <w:rsid w:val="67662FB4"/>
    <w:rsid w:val="67BC69EF"/>
    <w:rsid w:val="67CE71DC"/>
    <w:rsid w:val="68585D79"/>
    <w:rsid w:val="6B024DD6"/>
    <w:rsid w:val="71920663"/>
    <w:rsid w:val="73862534"/>
    <w:rsid w:val="73992E44"/>
    <w:rsid w:val="73C81C61"/>
    <w:rsid w:val="7417655A"/>
    <w:rsid w:val="742E1EB1"/>
    <w:rsid w:val="75137DDD"/>
    <w:rsid w:val="75AB3F56"/>
    <w:rsid w:val="76050D35"/>
    <w:rsid w:val="76A24B78"/>
    <w:rsid w:val="77D22E57"/>
    <w:rsid w:val="781015C9"/>
    <w:rsid w:val="78EA4ED7"/>
    <w:rsid w:val="79392418"/>
    <w:rsid w:val="7CB83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016D79C-04AA-4320-BE82-AA793D97F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560" w:lineRule="exact"/>
      <w:ind w:firstLineChars="200" w:firstLine="200"/>
      <w:jc w:val="both"/>
    </w:pPr>
    <w:rPr>
      <w:rFonts w:asciiTheme="minorHAnsi" w:eastAsiaTheme="minorEastAsia" w:hAnsiTheme="minorHAnsi" w:cstheme="minorBidi"/>
      <w:kern w:val="2"/>
      <w:sz w:val="24"/>
      <w:szCs w:val="22"/>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semiHidden/>
    <w:unhideWhenUsed/>
    <w:qFormat/>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qFormat/>
    <w:rPr>
      <w:rFonts w:ascii="宋体" w:eastAsia="宋体"/>
      <w:sz w:val="18"/>
      <w:szCs w:val="18"/>
    </w:rPr>
  </w:style>
  <w:style w:type="paragraph" w:styleId="a4">
    <w:name w:val="annotation text"/>
    <w:basedOn w:val="a"/>
    <w:link w:val="Char0"/>
    <w:qFormat/>
    <w:pPr>
      <w:jc w:val="left"/>
    </w:pPr>
  </w:style>
  <w:style w:type="paragraph" w:styleId="a5">
    <w:name w:val="Body Text"/>
    <w:basedOn w:val="a"/>
    <w:link w:val="Char1"/>
    <w:qFormat/>
    <w:pPr>
      <w:spacing w:after="120"/>
    </w:pPr>
  </w:style>
  <w:style w:type="paragraph" w:styleId="a6">
    <w:name w:val="Balloon Text"/>
    <w:basedOn w:val="a"/>
    <w:link w:val="Char2"/>
    <w:qFormat/>
    <w:rPr>
      <w:sz w:val="18"/>
      <w:szCs w:val="18"/>
    </w:rPr>
  </w:style>
  <w:style w:type="paragraph" w:styleId="a7">
    <w:name w:val="footer"/>
    <w:basedOn w:val="a"/>
    <w:link w:val="Char3"/>
    <w:uiPriority w:val="99"/>
    <w:qFormat/>
    <w:pPr>
      <w:tabs>
        <w:tab w:val="center" w:pos="4153"/>
        <w:tab w:val="right" w:pos="8306"/>
      </w:tabs>
      <w:snapToGrid w:val="0"/>
      <w:jc w:val="left"/>
    </w:pPr>
    <w:rPr>
      <w:sz w:val="18"/>
      <w:szCs w:val="18"/>
    </w:rPr>
  </w:style>
  <w:style w:type="paragraph" w:styleId="a8">
    <w:name w:val="header"/>
    <w:basedOn w:val="a"/>
    <w:link w:val="Char4"/>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line="240" w:lineRule="auto"/>
      <w:ind w:firstLineChars="0" w:firstLine="0"/>
      <w:jc w:val="left"/>
    </w:pPr>
    <w:rPr>
      <w:rFonts w:ascii="宋体" w:eastAsia="宋体" w:hAnsi="宋体" w:cs="宋体"/>
      <w:kern w:val="0"/>
      <w:szCs w:val="24"/>
    </w:rPr>
  </w:style>
  <w:style w:type="paragraph" w:styleId="aa">
    <w:name w:val="annotation subject"/>
    <w:basedOn w:val="a4"/>
    <w:next w:val="a4"/>
    <w:link w:val="Char5"/>
    <w:qFormat/>
    <w:rPr>
      <w:b/>
      <w:bCs/>
    </w:rPr>
  </w:style>
  <w:style w:type="table" w:styleId="ab">
    <w:name w:val="Table Grid"/>
    <w:basedOn w:val="a1"/>
    <w:uiPriority w:val="3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
    <w:name w:val="annotation reference"/>
    <w:basedOn w:val="a0"/>
    <w:qFormat/>
    <w:rPr>
      <w:sz w:val="21"/>
      <w:szCs w:val="21"/>
    </w:rPr>
  </w:style>
  <w:style w:type="character" w:customStyle="1" w:styleId="Char2">
    <w:name w:val="批注框文本 Char"/>
    <w:basedOn w:val="a0"/>
    <w:link w:val="a6"/>
    <w:uiPriority w:val="99"/>
    <w:semiHidden/>
    <w:qFormat/>
    <w:rPr>
      <w:sz w:val="18"/>
      <w:szCs w:val="18"/>
    </w:rPr>
  </w:style>
  <w:style w:type="character" w:customStyle="1" w:styleId="1Char">
    <w:name w:val="标题 1 Char"/>
    <w:basedOn w:val="a0"/>
    <w:link w:val="1"/>
    <w:uiPriority w:val="9"/>
    <w:qFormat/>
    <w:rPr>
      <w:b/>
      <w:bCs/>
      <w:kern w:val="44"/>
      <w:sz w:val="44"/>
      <w:szCs w:val="44"/>
    </w:rPr>
  </w:style>
  <w:style w:type="paragraph" w:styleId="ad">
    <w:name w:val="List Paragraph"/>
    <w:basedOn w:val="a"/>
    <w:uiPriority w:val="34"/>
    <w:qFormat/>
    <w:pPr>
      <w:ind w:firstLine="420"/>
    </w:pPr>
  </w:style>
  <w:style w:type="character" w:styleId="ae">
    <w:name w:val="Placeholder Text"/>
    <w:basedOn w:val="a0"/>
    <w:uiPriority w:val="99"/>
    <w:semiHidden/>
    <w:qFormat/>
    <w:rPr>
      <w:color w:val="auto"/>
    </w:rPr>
  </w:style>
  <w:style w:type="character" w:customStyle="1" w:styleId="Char4">
    <w:name w:val="页眉 Char"/>
    <w:basedOn w:val="a0"/>
    <w:link w:val="a8"/>
    <w:uiPriority w:val="99"/>
    <w:qFormat/>
    <w:rPr>
      <w:sz w:val="18"/>
      <w:szCs w:val="18"/>
    </w:rPr>
  </w:style>
  <w:style w:type="character" w:customStyle="1" w:styleId="Char3">
    <w:name w:val="页脚 Char"/>
    <w:basedOn w:val="a0"/>
    <w:link w:val="a7"/>
    <w:uiPriority w:val="99"/>
    <w:qFormat/>
    <w:rPr>
      <w:sz w:val="18"/>
      <w:szCs w:val="18"/>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
    <w:name w:val="文档结构图 Char"/>
    <w:basedOn w:val="a0"/>
    <w:link w:val="a3"/>
    <w:uiPriority w:val="99"/>
    <w:semiHidden/>
    <w:qFormat/>
    <w:rPr>
      <w:rFonts w:ascii="宋体" w:eastAsia="宋体"/>
      <w:sz w:val="18"/>
      <w:szCs w:val="18"/>
    </w:rPr>
  </w:style>
  <w:style w:type="character" w:customStyle="1" w:styleId="10">
    <w:name w:val="样式1"/>
    <w:uiPriority w:val="1"/>
    <w:qFormat/>
  </w:style>
  <w:style w:type="character" w:customStyle="1" w:styleId="20">
    <w:name w:val="样式2"/>
    <w:basedOn w:val="10"/>
    <w:uiPriority w:val="1"/>
    <w:qFormat/>
  </w:style>
  <w:style w:type="character" w:customStyle="1" w:styleId="30">
    <w:name w:val="样式3"/>
    <w:basedOn w:val="10"/>
    <w:uiPriority w:val="1"/>
    <w:qFormat/>
  </w:style>
  <w:style w:type="character" w:customStyle="1" w:styleId="4">
    <w:name w:val="样式4"/>
    <w:basedOn w:val="10"/>
    <w:uiPriority w:val="1"/>
    <w:qFormat/>
  </w:style>
  <w:style w:type="character" w:customStyle="1" w:styleId="5">
    <w:name w:val="样式5"/>
    <w:basedOn w:val="10"/>
    <w:uiPriority w:val="1"/>
    <w:qFormat/>
  </w:style>
  <w:style w:type="character" w:customStyle="1" w:styleId="6">
    <w:name w:val="样式6"/>
    <w:basedOn w:val="4"/>
    <w:uiPriority w:val="1"/>
    <w:qFormat/>
  </w:style>
  <w:style w:type="character" w:customStyle="1" w:styleId="7">
    <w:name w:val="样式7"/>
    <w:basedOn w:val="4"/>
    <w:uiPriority w:val="1"/>
    <w:qFormat/>
  </w:style>
  <w:style w:type="character" w:customStyle="1" w:styleId="Char0">
    <w:name w:val="批注文字 Char"/>
    <w:basedOn w:val="a0"/>
    <w:link w:val="a4"/>
    <w:qFormat/>
  </w:style>
  <w:style w:type="paragraph" w:customStyle="1" w:styleId="p0">
    <w:name w:val="p0"/>
    <w:basedOn w:val="a"/>
    <w:qFormat/>
    <w:pPr>
      <w:widowControl/>
    </w:pPr>
    <w:rPr>
      <w:rFonts w:ascii="Book Antiqua" w:eastAsia="宋体" w:hAnsi="Book Antiqua" w:cs="宋体"/>
      <w:kern w:val="0"/>
      <w:szCs w:val="24"/>
    </w:rPr>
  </w:style>
  <w:style w:type="character" w:customStyle="1" w:styleId="Char5">
    <w:name w:val="批注主题 Char"/>
    <w:basedOn w:val="Char0"/>
    <w:link w:val="aa"/>
    <w:uiPriority w:val="99"/>
    <w:semiHidden/>
    <w:qFormat/>
    <w:rPr>
      <w:b/>
      <w:bCs/>
    </w:rPr>
  </w:style>
  <w:style w:type="table" w:customStyle="1" w:styleId="11">
    <w:name w:val="网格型1"/>
    <w:basedOn w:val="a1"/>
    <w:qFormat/>
    <w:rPr>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basedOn w:val="a1"/>
    <w:qFormat/>
    <w:rPr>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style>
  <w:style w:type="table" w:customStyle="1" w:styleId="TableNormal1">
    <w:name w:val="Table Normal1"/>
    <w:uiPriority w:val="2"/>
    <w:semiHidden/>
    <w:unhideWhenUsed/>
    <w:qFormat/>
    <w:tblPr>
      <w:tblCellMar>
        <w:top w:w="0" w:type="dxa"/>
        <w:left w:w="0" w:type="dxa"/>
        <w:bottom w:w="0" w:type="dxa"/>
        <w:right w:w="0" w:type="dxa"/>
      </w:tblCellMar>
    </w:tblPr>
  </w:style>
  <w:style w:type="character" w:customStyle="1" w:styleId="Char1">
    <w:name w:val="正文文本 Char"/>
    <w:basedOn w:val="a0"/>
    <w:link w:val="a5"/>
    <w:qFormat/>
    <w:rPr>
      <w:rFonts w:asciiTheme="minorHAnsi" w:eastAsiaTheme="minorEastAsia" w:hAnsiTheme="minorHAnsi" w:cstheme="minorBidi"/>
      <w:kern w:val="2"/>
      <w:sz w:val="24"/>
      <w:szCs w:val="22"/>
    </w:rPr>
  </w:style>
  <w:style w:type="character" w:customStyle="1" w:styleId="3Char">
    <w:name w:val="标题 3 Char"/>
    <w:basedOn w:val="a0"/>
    <w:link w:val="3"/>
    <w:semiHidden/>
    <w:qFormat/>
    <w:rPr>
      <w:rFonts w:asciiTheme="minorHAnsi" w:eastAsiaTheme="minorEastAsia" w:hAnsiTheme="minorHAnsi" w:cstheme="minorBidi"/>
      <w:b/>
      <w:bCs/>
      <w:kern w:val="2"/>
      <w:sz w:val="32"/>
      <w:szCs w:val="32"/>
    </w:rPr>
  </w:style>
  <w:style w:type="character" w:customStyle="1" w:styleId="15">
    <w:name w:val="15"/>
    <w:basedOn w:val="a0"/>
    <w:qFormat/>
    <w:rPr>
      <w:rFonts w:ascii="Times New Roman" w:hAnsi="Times New Roman" w:cs="Times New Roman" w:hint="default"/>
    </w:rPr>
  </w:style>
  <w:style w:type="paragraph" w:customStyle="1" w:styleId="12">
    <w:name w:val="修订1"/>
    <w:hidden/>
    <w:uiPriority w:val="99"/>
    <w:unhideWhenUsed/>
    <w:qFormat/>
    <w:rPr>
      <w:rFonts w:asciiTheme="minorHAnsi" w:eastAsiaTheme="minorEastAsia" w:hAnsiTheme="minorHAnsi" w:cstheme="minorBidi"/>
      <w:kern w:val="2"/>
      <w:sz w:val="24"/>
      <w:szCs w:val="22"/>
    </w:rPr>
  </w:style>
  <w:style w:type="paragraph" w:customStyle="1" w:styleId="22">
    <w:name w:val="修订2"/>
    <w:hidden/>
    <w:uiPriority w:val="99"/>
    <w:semiHidden/>
    <w:qFormat/>
    <w:rPr>
      <w:rFonts w:asciiTheme="minorHAnsi" w:eastAsiaTheme="minorEastAsia" w:hAnsiTheme="minorHAnsi" w:cstheme="minorBidi"/>
      <w:kern w:val="2"/>
      <w:sz w:val="24"/>
      <w:szCs w:val="22"/>
    </w:rPr>
  </w:style>
  <w:style w:type="paragraph" w:customStyle="1" w:styleId="31">
    <w:name w:val="修订3"/>
    <w:hidden/>
    <w:uiPriority w:val="99"/>
    <w:semiHidden/>
    <w:qFormat/>
    <w:rPr>
      <w:rFonts w:asciiTheme="minorHAnsi" w:eastAsiaTheme="minorEastAsia" w:hAnsiTheme="minorHAnsi"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H-222\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GBC22222222222222222222222222222"/>
        <w:category>
          <w:name w:val="常规"/>
          <w:gallery w:val="placeholder"/>
        </w:category>
        <w:types>
          <w:type w:val="bbPlcHdr"/>
        </w:types>
        <w:behaviors>
          <w:behavior w:val="content"/>
        </w:behaviors>
        <w:guid w:val="{98F4D198-6E5A-4764-ABDF-5237BDAD87BF}"/>
      </w:docPartPr>
      <w:docPartBody>
        <w:p w:rsidR="00E0190A" w:rsidRDefault="0025342B">
          <w:r>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E8A"/>
    <w:rsid w:val="00017509"/>
    <w:rsid w:val="00017DF4"/>
    <w:rsid w:val="00032CF6"/>
    <w:rsid w:val="000343D6"/>
    <w:rsid w:val="0004422D"/>
    <w:rsid w:val="00044B12"/>
    <w:rsid w:val="00051238"/>
    <w:rsid w:val="00061EF5"/>
    <w:rsid w:val="00064914"/>
    <w:rsid w:val="000777D0"/>
    <w:rsid w:val="00083392"/>
    <w:rsid w:val="00091B04"/>
    <w:rsid w:val="000927E9"/>
    <w:rsid w:val="000B72CA"/>
    <w:rsid w:val="000D10A0"/>
    <w:rsid w:val="000D5200"/>
    <w:rsid w:val="000E3071"/>
    <w:rsid w:val="00111BD1"/>
    <w:rsid w:val="00121EB3"/>
    <w:rsid w:val="00145670"/>
    <w:rsid w:val="0016580D"/>
    <w:rsid w:val="00167A16"/>
    <w:rsid w:val="0019225F"/>
    <w:rsid w:val="001B36E7"/>
    <w:rsid w:val="001C4E7D"/>
    <w:rsid w:val="001D5BCD"/>
    <w:rsid w:val="001D6115"/>
    <w:rsid w:val="001D6EF3"/>
    <w:rsid w:val="002143E6"/>
    <w:rsid w:val="0025342B"/>
    <w:rsid w:val="00256D89"/>
    <w:rsid w:val="00267098"/>
    <w:rsid w:val="00282A8F"/>
    <w:rsid w:val="00282D66"/>
    <w:rsid w:val="00290860"/>
    <w:rsid w:val="002E6255"/>
    <w:rsid w:val="00306E3D"/>
    <w:rsid w:val="00316D69"/>
    <w:rsid w:val="00317F77"/>
    <w:rsid w:val="0033790F"/>
    <w:rsid w:val="00354018"/>
    <w:rsid w:val="0036106E"/>
    <w:rsid w:val="00376DD0"/>
    <w:rsid w:val="003810DE"/>
    <w:rsid w:val="00383379"/>
    <w:rsid w:val="003906EF"/>
    <w:rsid w:val="00390F18"/>
    <w:rsid w:val="0039206D"/>
    <w:rsid w:val="003A40E8"/>
    <w:rsid w:val="003A6721"/>
    <w:rsid w:val="003A7B10"/>
    <w:rsid w:val="003B04EC"/>
    <w:rsid w:val="003B50D8"/>
    <w:rsid w:val="003C29C4"/>
    <w:rsid w:val="003D385E"/>
    <w:rsid w:val="003F2D0A"/>
    <w:rsid w:val="00414008"/>
    <w:rsid w:val="00416E44"/>
    <w:rsid w:val="0043069B"/>
    <w:rsid w:val="00446E52"/>
    <w:rsid w:val="00456AB7"/>
    <w:rsid w:val="00456C8A"/>
    <w:rsid w:val="004573BC"/>
    <w:rsid w:val="0049097E"/>
    <w:rsid w:val="00495DE2"/>
    <w:rsid w:val="004A1379"/>
    <w:rsid w:val="004A2790"/>
    <w:rsid w:val="004A4D38"/>
    <w:rsid w:val="004A7768"/>
    <w:rsid w:val="004B104B"/>
    <w:rsid w:val="004B2A73"/>
    <w:rsid w:val="004B3D86"/>
    <w:rsid w:val="004B72D1"/>
    <w:rsid w:val="004D0045"/>
    <w:rsid w:val="004E1D2B"/>
    <w:rsid w:val="004E2C00"/>
    <w:rsid w:val="004E760B"/>
    <w:rsid w:val="00505B16"/>
    <w:rsid w:val="005140A1"/>
    <w:rsid w:val="00524560"/>
    <w:rsid w:val="00531550"/>
    <w:rsid w:val="005409B4"/>
    <w:rsid w:val="00541ABD"/>
    <w:rsid w:val="0058301E"/>
    <w:rsid w:val="0058791E"/>
    <w:rsid w:val="005A02F7"/>
    <w:rsid w:val="005B1E3A"/>
    <w:rsid w:val="005D54A9"/>
    <w:rsid w:val="005E7472"/>
    <w:rsid w:val="005F0412"/>
    <w:rsid w:val="00602E7D"/>
    <w:rsid w:val="0062612D"/>
    <w:rsid w:val="00633C9B"/>
    <w:rsid w:val="00642713"/>
    <w:rsid w:val="00645CB1"/>
    <w:rsid w:val="00655627"/>
    <w:rsid w:val="006639A1"/>
    <w:rsid w:val="00687612"/>
    <w:rsid w:val="00691272"/>
    <w:rsid w:val="006B7BE4"/>
    <w:rsid w:val="006E69C1"/>
    <w:rsid w:val="00734AD3"/>
    <w:rsid w:val="007415BD"/>
    <w:rsid w:val="00742BAB"/>
    <w:rsid w:val="00745C1D"/>
    <w:rsid w:val="00752860"/>
    <w:rsid w:val="00765580"/>
    <w:rsid w:val="00777D46"/>
    <w:rsid w:val="00780325"/>
    <w:rsid w:val="00781254"/>
    <w:rsid w:val="0078693E"/>
    <w:rsid w:val="007A02EA"/>
    <w:rsid w:val="007A1611"/>
    <w:rsid w:val="007A4890"/>
    <w:rsid w:val="007B03CC"/>
    <w:rsid w:val="007B1DA5"/>
    <w:rsid w:val="007C7D34"/>
    <w:rsid w:val="007E4DF1"/>
    <w:rsid w:val="00800822"/>
    <w:rsid w:val="00804940"/>
    <w:rsid w:val="00805E2F"/>
    <w:rsid w:val="008149F0"/>
    <w:rsid w:val="00823B30"/>
    <w:rsid w:val="008444EF"/>
    <w:rsid w:val="00846FD4"/>
    <w:rsid w:val="00851D98"/>
    <w:rsid w:val="00866800"/>
    <w:rsid w:val="00882BAE"/>
    <w:rsid w:val="00890879"/>
    <w:rsid w:val="00893E3E"/>
    <w:rsid w:val="008A7627"/>
    <w:rsid w:val="008E3B35"/>
    <w:rsid w:val="008E60C6"/>
    <w:rsid w:val="008F0B2B"/>
    <w:rsid w:val="00932870"/>
    <w:rsid w:val="009464E0"/>
    <w:rsid w:val="0095546D"/>
    <w:rsid w:val="00966F07"/>
    <w:rsid w:val="00977AB9"/>
    <w:rsid w:val="009830BF"/>
    <w:rsid w:val="00985796"/>
    <w:rsid w:val="00996F77"/>
    <w:rsid w:val="009A3853"/>
    <w:rsid w:val="009B1293"/>
    <w:rsid w:val="009C514E"/>
    <w:rsid w:val="00A01E73"/>
    <w:rsid w:val="00A10E8A"/>
    <w:rsid w:val="00A3150D"/>
    <w:rsid w:val="00A35B61"/>
    <w:rsid w:val="00A41B15"/>
    <w:rsid w:val="00A71077"/>
    <w:rsid w:val="00A76F92"/>
    <w:rsid w:val="00A808AB"/>
    <w:rsid w:val="00A86D8A"/>
    <w:rsid w:val="00A9159D"/>
    <w:rsid w:val="00AA1850"/>
    <w:rsid w:val="00AA1CD6"/>
    <w:rsid w:val="00AB46B1"/>
    <w:rsid w:val="00AE60AC"/>
    <w:rsid w:val="00B03079"/>
    <w:rsid w:val="00B254C0"/>
    <w:rsid w:val="00B571E8"/>
    <w:rsid w:val="00BA1417"/>
    <w:rsid w:val="00BA50F1"/>
    <w:rsid w:val="00BC1B15"/>
    <w:rsid w:val="00BD611D"/>
    <w:rsid w:val="00BE20FE"/>
    <w:rsid w:val="00C01254"/>
    <w:rsid w:val="00C1573E"/>
    <w:rsid w:val="00C343E1"/>
    <w:rsid w:val="00C3656A"/>
    <w:rsid w:val="00C44439"/>
    <w:rsid w:val="00C50E50"/>
    <w:rsid w:val="00C67793"/>
    <w:rsid w:val="00C72929"/>
    <w:rsid w:val="00C80B79"/>
    <w:rsid w:val="00C823B5"/>
    <w:rsid w:val="00C858A4"/>
    <w:rsid w:val="00CA0358"/>
    <w:rsid w:val="00CA7960"/>
    <w:rsid w:val="00CB2F8B"/>
    <w:rsid w:val="00CB6219"/>
    <w:rsid w:val="00CB6A47"/>
    <w:rsid w:val="00D047C8"/>
    <w:rsid w:val="00D157C4"/>
    <w:rsid w:val="00D26A94"/>
    <w:rsid w:val="00D4207A"/>
    <w:rsid w:val="00D711C1"/>
    <w:rsid w:val="00D74505"/>
    <w:rsid w:val="00D839D6"/>
    <w:rsid w:val="00D87D4E"/>
    <w:rsid w:val="00DA4389"/>
    <w:rsid w:val="00DB1BD1"/>
    <w:rsid w:val="00DC38EF"/>
    <w:rsid w:val="00DD166E"/>
    <w:rsid w:val="00DF2409"/>
    <w:rsid w:val="00DF5923"/>
    <w:rsid w:val="00E0190A"/>
    <w:rsid w:val="00E1206B"/>
    <w:rsid w:val="00E47091"/>
    <w:rsid w:val="00E717CD"/>
    <w:rsid w:val="00E74BEF"/>
    <w:rsid w:val="00E93D68"/>
    <w:rsid w:val="00E943B6"/>
    <w:rsid w:val="00EA05B6"/>
    <w:rsid w:val="00EE0BEA"/>
    <w:rsid w:val="00EE1D9D"/>
    <w:rsid w:val="00EF1232"/>
    <w:rsid w:val="00F059B3"/>
    <w:rsid w:val="00F143C9"/>
    <w:rsid w:val="00F37EFE"/>
    <w:rsid w:val="00F44EFB"/>
    <w:rsid w:val="00F47327"/>
    <w:rsid w:val="00F476B3"/>
    <w:rsid w:val="00F50397"/>
    <w:rsid w:val="00F62F7C"/>
    <w:rsid w:val="00F66586"/>
    <w:rsid w:val="00F774E5"/>
    <w:rsid w:val="00F8162A"/>
    <w:rsid w:val="00FB76F7"/>
    <w:rsid w:val="00FC7765"/>
    <w:rsid w:val="00FD227C"/>
    <w:rsid w:val="00FD3FDE"/>
    <w:rsid w:val="00FF0CAF"/>
    <w:rsid w:val="00FF4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binding xmlns:b="http://mapping.word.org/2012/binding" xmlns:xlink="xlink" xmlns:clcta-gie="clcta-gie" xmlns:clcta-fte="clcta-fte" xmlns:clcta-be="clcta-be" xmlns:clcta-taf="clcta-taf"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2.xml><?xml version="1.0" encoding="utf-8"?>
<sc:sections xmlns:sc="http://mapping.word.org/2014/section/customize"/>
</file>

<file path=customXml/item3.xml><?xml version="1.0" encoding="utf-8"?>
<properties xmlns="http://www.imanage.com/work/xmlschema">
  <documentid>ASIA_ACTIVE!812377543.1</documentid>
  <senderid>RYING</senderid>
  <senderemail>RITA.YING@REEDSMITH.COM</senderemail>
  <lastmodified>2026-06-08T18:52:00.0000000+08:00</lastmodified>
  <database>ASIA_ACTIVE</database>
</properties>
</file>

<file path=customXml/item4.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]]></m:sse>
</m:mapping>
</file>

<file path=customXml/item5.xml><?xml version="1.0" encoding="utf-8"?>
<t:template xmlns:t="http://mapping.word.org/2012/template">
  <t:sse><![CDATA[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]]></t:sse>
</t:templat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8B501-917D-472D-AC19-F30F1EB82784}">
  <ds:schemaRefs>
    <ds:schemaRef ds:uri="http://mapping.word.org/2012/binding"/>
    <ds:schemaRef ds:uri="xlink"/>
    <ds:schemaRef ds:uri="clcta-gie"/>
    <ds:schemaRef ds:uri="clcta-fte"/>
    <ds:schemaRef ds:uri="clcta-be"/>
    <ds:schemaRef ds:uri="clcta-taf"/>
    <ds:schemaRef ds:uri="clcta-ci"/>
  </ds:schemaRefs>
</ds:datastoreItem>
</file>

<file path=customXml/itemProps2.xml><?xml version="1.0" encoding="utf-8"?>
<ds:datastoreItem xmlns:ds="http://schemas.openxmlformats.org/officeDocument/2006/customXml" ds:itemID="{9E6C2AC4-246B-4BED-A91A-2DD25BFFB1EA}">
  <ds:schemaRefs>
    <ds:schemaRef ds:uri="http://mapping.word.org/2014/section/customize"/>
  </ds:schemaRefs>
</ds:datastoreItem>
</file>

<file path=customXml/itemProps3.xml><?xml version="1.0" encoding="utf-8"?>
<ds:datastoreItem xmlns:ds="http://schemas.openxmlformats.org/officeDocument/2006/customXml" ds:itemID="{5F476AF1-135F-4CA9-8AE4-AF8F8E198C9B}">
  <ds:schemaRefs>
    <ds:schemaRef ds:uri="http://www.imanage.com/work/xmlschema"/>
  </ds:schemaRefs>
</ds:datastoreItem>
</file>

<file path=customXml/itemProps4.xml><?xml version="1.0" encoding="utf-8"?>
<ds:datastoreItem xmlns:ds="http://schemas.openxmlformats.org/officeDocument/2006/customXml" ds:itemID="{21E9777B-9A59-48F7-B61F-A182151EA27B}">
  <ds:schemaRefs>
    <ds:schemaRef ds:uri="http://mapping.word.org/2012/mapping"/>
  </ds:schemaRefs>
</ds:datastoreItem>
</file>

<file path=customXml/itemProps5.xml><?xml version="1.0" encoding="utf-8"?>
<ds:datastoreItem xmlns:ds="http://schemas.openxmlformats.org/officeDocument/2006/customXml" ds:itemID="{F8DC8AF5-6E7E-4EC0-8BE9-ABA9BAD0C8C1}">
  <ds:schemaRefs>
    <ds:schemaRef ds:uri="http://mapping.word.org/2012/template"/>
  </ds:schemaRefs>
</ds:datastoreItem>
</file>

<file path=customXml/itemProps6.xml><?xml version="1.0" encoding="utf-8"?>
<ds:datastoreItem xmlns:ds="http://schemas.openxmlformats.org/officeDocument/2006/customXml" ds:itemID="{B27F6D11-B652-4CAE-8885-4D07FABB3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4</TotalTime>
  <Pages>1</Pages>
  <Words>903</Words>
  <Characters>5151</Characters>
  <Application>Microsoft Office Word</Application>
  <DocSecurity>0</DocSecurity>
  <Lines>42</Lines>
  <Paragraphs>12</Paragraphs>
  <ScaleCrop>false</ScaleCrop>
  <Company/>
  <LinksUpToDate>false</LinksUpToDate>
  <CharactersWithSpaces>6042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NH-222</dc:creator>
  <cp:lastModifiedBy>郑艾劼</cp:lastModifiedBy>
  <cp:revision>6</cp:revision>
  <cp:lastPrinted>2026-08-25T09:40:00Z</cp:lastPrinted>
  <dcterms:created xsi:type="dcterms:W3CDTF">2026-08-27T07:54:00Z</dcterms:created>
  <dcterms:modified xsi:type="dcterms:W3CDTF">2026-08-27T08:37:00Z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eyJoZGlkIjoiNzQ3M2NjN2YwMTFlNGYyNDYzNjZhZjIwOTM5MDhlMTciLCJ1c2VySWQiOiIxNjgxNzk4OTU3In0=</vt:lpwstr>
  </property>
  <property fmtid="{D5CDD505-2E9C-101B-9397-08002B2CF9AE}" pid="3" name="KSOProductBuildVer">
    <vt:lpwstr>2052-12.1.0.28043</vt:lpwstr>
  </property>
  <property fmtid="{D5CDD505-2E9C-101B-9397-08002B2CF9AE}" pid="4" name="ICV">
    <vt:lpwstr>78650C1E2D9A4F708E145D120A1B0058_13</vt:lpwstr>
  </property>
</Properties>
</file>