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EastAsia" w:eastAsiaTheme="majorEastAsia" w:hAnsiTheme="majorEastAsia" w:hint="eastAsia"/>
          <w:b/>
          <w:sz w:val="24"/>
          <w:szCs w:val="24"/>
        </w:rPr>
        <w:alias w:val="选项模块:A股"/>
        <w:tag w:val="_SEC_e03362b794b84f94aa9e1cf0d75ab0a7"/>
        <w:id w:val="-2024074487"/>
        <w:lock w:val="sdtLocked"/>
        <w:placeholder>
          <w:docPart w:val="GBC22222222222222222222222222222"/>
        </w:placeholder>
      </w:sdtPr>
      <w:sdtEndPr>
        <w:rPr>
          <w:rFonts w:asciiTheme="minorHAnsi" w:eastAsiaTheme="minorEastAsia" w:hAnsiTheme="minorHAnsi"/>
          <w:b w:val="0"/>
          <w:sz w:val="21"/>
          <w:szCs w:val="21"/>
        </w:rPr>
      </w:sdtEndPr>
      <w:sdtContent>
        <w:p w14:paraId="0F592403" w14:textId="646B41A0" w:rsidR="000C2404" w:rsidRDefault="00000000">
          <w:pPr>
            <w:tabs>
              <w:tab w:val="left" w:pos="3544"/>
            </w:tabs>
            <w:jc w:val="left"/>
            <w:rPr>
              <w:rFonts w:asciiTheme="majorEastAsia" w:eastAsiaTheme="majorEastAsia" w:hAnsiTheme="majorEastAsia" w:hint="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A股代码"/>
              <w:tag w:val="_GBC_cc6fdf7dc2054e4f9e082ed74b6a5425"/>
              <w:id w:val="-1076424967"/>
              <w:lock w:val="sdtLocked"/>
              <w:placeholder>
                <w:docPart w:val="GBC22222222222222222222222222222"/>
              </w:placeholder>
            </w:sdtPr>
            <w:sdtContent>
              <w:r>
                <w:rPr>
                  <w:rFonts w:asciiTheme="majorEastAsia" w:eastAsiaTheme="majorEastAsia" w:hAnsiTheme="majorEastAsia" w:hint="eastAsia"/>
                  <w:b/>
                  <w:sz w:val="24"/>
                  <w:szCs w:val="24"/>
                </w:rPr>
                <w:t>600377</w:t>
              </w:r>
            </w:sdtContent>
          </w:sdt>
          <w:r>
            <w:rPr>
              <w:rFonts w:asciiTheme="majorEastAsia" w:eastAsiaTheme="majorEastAsia" w:hAnsiTheme="majorEastAsia" w:hint="eastAsia"/>
              <w:b/>
              <w:sz w:val="24"/>
              <w:szCs w:val="24"/>
            </w:rPr>
            <w:t xml:space="preserve">      证券简称：</w:t>
          </w:r>
          <w:sdt>
            <w:sdtPr>
              <w:rPr>
                <w:rFonts w:asciiTheme="majorEastAsia" w:eastAsiaTheme="majorEastAsia" w:hAnsiTheme="majorEastAsia" w:hint="eastAsia"/>
                <w:b/>
                <w:sz w:val="24"/>
                <w:szCs w:val="24"/>
              </w:rPr>
              <w:alias w:val="A股简称"/>
              <w:tag w:val="_GBC_77e8fad392474aa4be479414251ffb31"/>
              <w:id w:val="-1246650319"/>
              <w:lock w:val="sdtLocked"/>
              <w:placeholder>
                <w:docPart w:val="GBC22222222222222222222222222222"/>
              </w:placeholder>
            </w:sdtPr>
            <w:sdtContent>
              <w:r>
                <w:rPr>
                  <w:rFonts w:asciiTheme="majorEastAsia" w:eastAsiaTheme="majorEastAsia" w:hAnsiTheme="majorEastAsia" w:hint="eastAsia"/>
                  <w:b/>
                  <w:sz w:val="24"/>
                  <w:szCs w:val="24"/>
                </w:rPr>
                <w:t>宁沪高速</w:t>
              </w:r>
            </w:sdtContent>
          </w:sdt>
          <w:r>
            <w:rPr>
              <w:rFonts w:asciiTheme="majorEastAsia" w:eastAsiaTheme="majorEastAsia" w:hAnsiTheme="majorEastAsia" w:hint="eastAsia"/>
              <w:b/>
              <w:sz w:val="24"/>
              <w:szCs w:val="24"/>
            </w:rPr>
            <w:t xml:space="preserve">      公告编号：</w:t>
          </w:r>
          <w:sdt>
            <w:sdtPr>
              <w:rPr>
                <w:rFonts w:asciiTheme="majorEastAsia" w:eastAsiaTheme="majorEastAsia" w:hAnsiTheme="majorEastAsia" w:hint="eastAsia"/>
                <w:b/>
                <w:sz w:val="24"/>
                <w:szCs w:val="24"/>
              </w:rPr>
              <w:alias w:val="临时公告编号"/>
              <w:tag w:val="_GBC_fff01b59764149628ec7651b658cdfb6"/>
              <w:id w:val="-665241527"/>
              <w:lock w:val="sdtLocked"/>
              <w:placeholder>
                <w:docPart w:val="GBC22222222222222222222222222222"/>
              </w:placeholder>
            </w:sdtPr>
            <w:sdtContent>
              <w:r>
                <w:rPr>
                  <w:rFonts w:asciiTheme="majorEastAsia" w:eastAsiaTheme="majorEastAsia" w:hAnsiTheme="majorEastAsia" w:hint="eastAsia"/>
                  <w:b/>
                  <w:sz w:val="24"/>
                  <w:szCs w:val="24"/>
                </w:rPr>
                <w:t>2026-</w:t>
              </w:r>
              <w:r>
                <w:rPr>
                  <w:rFonts w:asciiTheme="majorEastAsia" w:eastAsiaTheme="majorEastAsia" w:hAnsiTheme="majorEastAsia"/>
                  <w:b/>
                  <w:sz w:val="24"/>
                  <w:szCs w:val="24"/>
                </w:rPr>
                <w:t>03</w:t>
              </w:r>
              <w:r w:rsidR="00BB389B">
                <w:rPr>
                  <w:rFonts w:asciiTheme="majorEastAsia" w:eastAsiaTheme="majorEastAsia" w:hAnsiTheme="majorEastAsia" w:hint="eastAsia"/>
                  <w:b/>
                  <w:sz w:val="24"/>
                  <w:szCs w:val="24"/>
                </w:rPr>
                <w:t>5</w:t>
              </w:r>
            </w:sdtContent>
          </w:sdt>
        </w:p>
        <w:p w14:paraId="69C7535D" w14:textId="77777777" w:rsidR="000C2404" w:rsidRDefault="00000000">
          <w:pPr>
            <w:rPr>
              <w:szCs w:val="21"/>
            </w:rPr>
          </w:pPr>
        </w:p>
      </w:sdtContent>
    </w:sdt>
    <w:sdt>
      <w:sdtPr>
        <w:rPr>
          <w:rFonts w:ascii="黑体" w:eastAsia="黑体" w:hAnsi="黑体" w:hint="eastAsia"/>
          <w:b/>
          <w:color w:val="FF0000"/>
          <w:sz w:val="36"/>
          <w:szCs w:val="36"/>
        </w:rPr>
        <w:alias w:val="模块:利润分配及转增股本实施公告"/>
        <w:tag w:val="_SEC_b41758ce170d4001bde4cc3e7b883f48"/>
        <w:id w:val="511654818"/>
        <w:lock w:val="sdtLocked"/>
        <w:placeholder>
          <w:docPart w:val="GBC22222222222222222222222222222"/>
        </w:placeholder>
      </w:sdtPr>
      <w:sdtContent>
        <w:p w14:paraId="7E8A53C5" w14:textId="77777777" w:rsidR="000C2404" w:rsidRDefault="00000000">
          <w:pPr>
            <w:spacing w:beforeLines="50" w:before="156" w:afterLines="50" w:after="156" w:line="360" w:lineRule="auto"/>
            <w:jc w:val="center"/>
            <w:rPr>
              <w:rFonts w:ascii="黑体" w:eastAsia="黑体" w:hAnsi="黑体" w:hint="eastAsia"/>
              <w:b/>
              <w:color w:val="FF0000"/>
              <w:sz w:val="36"/>
              <w:szCs w:val="36"/>
            </w:rPr>
          </w:pPr>
          <w:sdt>
            <w:sdtPr>
              <w:rPr>
                <w:rFonts w:ascii="黑体" w:eastAsia="黑体" w:hAnsi="黑体" w:hint="eastAsia"/>
                <w:b/>
                <w:color w:val="FF0000"/>
                <w:sz w:val="36"/>
                <w:szCs w:val="36"/>
              </w:rPr>
              <w:alias w:val="公司法定中文名称"/>
              <w:tag w:val="_GBC_469ed98c26544cde935109dfa7edca74"/>
              <w:id w:val="-1799833168"/>
              <w:lock w:val="sdtLocked"/>
              <w:placeholder>
                <w:docPart w:val="GBC22222222222222222222222222222"/>
              </w:placeholder>
              <w:dataBinding w:prefixMappings="xmlns:clcta-gie='clcta-gie'" w:xpath="/*/clcta-gie:GongSiFaDingZhongWenMingCheng[not(@periodRef)]" w:storeItemID="{F9CFF96E-F764-41B9-B1F0-CADBA89E637A}"/>
              <w:text/>
            </w:sdtPr>
            <w:sdtContent>
              <w:r>
                <w:rPr>
                  <w:rFonts w:ascii="黑体" w:eastAsia="黑体" w:hAnsi="黑体" w:hint="eastAsia"/>
                  <w:b/>
                  <w:color w:val="FF0000"/>
                  <w:sz w:val="36"/>
                  <w:szCs w:val="36"/>
                </w:rPr>
                <w:t>江苏宁沪高速公路股份有限公司</w:t>
              </w:r>
            </w:sdtContent>
          </w:sdt>
        </w:p>
        <w:p w14:paraId="7D070387" w14:textId="77777777" w:rsidR="000C2404" w:rsidRDefault="00000000">
          <w:pPr>
            <w:spacing w:beforeLines="50" w:before="156" w:afterLines="50" w:after="156" w:line="360" w:lineRule="auto"/>
            <w:jc w:val="center"/>
            <w:rPr>
              <w:rFonts w:ascii="黑体" w:eastAsia="黑体" w:hAnsi="黑体" w:hint="eastAsia"/>
              <w:b/>
              <w:color w:val="FF0000"/>
              <w:sz w:val="36"/>
              <w:szCs w:val="36"/>
            </w:rPr>
          </w:pPr>
          <w:sdt>
            <w:sdtPr>
              <w:rPr>
                <w:rFonts w:ascii="黑体" w:eastAsia="黑体" w:hAnsi="黑体" w:hint="eastAsia"/>
                <w:b/>
                <w:color w:val="FF0000"/>
                <w:sz w:val="36"/>
                <w:szCs w:val="36"/>
              </w:rPr>
              <w:alias w:val="分配、转增股本发放年度"/>
              <w:tag w:val="_GBC_44329793a7244277b372c3a08e43bb03"/>
              <w:id w:val="47890013"/>
              <w:lock w:val="sdtLocked"/>
              <w:placeholder>
                <w:docPart w:val="GBC22222222222222222222222222222"/>
              </w:placeholder>
              <w:dataBinding w:prefixMappings="xmlns:clcta-be='clcta-be'" w:xpath="/*/clcta-be:FenPeiZhuanZengGuBenFaFangNianDu[not(@periodRef)]" w:storeItemID="{F9CFF96E-F764-41B9-B1F0-CADBA89E637A}"/>
              <w:text/>
            </w:sdtPr>
            <w:sdtContent>
              <w:r>
                <w:rPr>
                  <w:rFonts w:ascii="黑体" w:eastAsia="黑体" w:hAnsi="黑体" w:hint="eastAsia"/>
                  <w:b/>
                  <w:color w:val="FF0000"/>
                  <w:sz w:val="36"/>
                  <w:szCs w:val="36"/>
                </w:rPr>
                <w:t>2025</w:t>
              </w:r>
            </w:sdtContent>
          </w:sdt>
          <w:r>
            <w:rPr>
              <w:rFonts w:ascii="黑体" w:eastAsia="黑体" w:hAnsi="黑体" w:hint="eastAsia"/>
              <w:b/>
              <w:color w:val="FF0000"/>
              <w:sz w:val="36"/>
              <w:szCs w:val="36"/>
            </w:rPr>
            <w:t>年</w:t>
          </w:r>
          <w:sdt>
            <w:sdtPr>
              <w:rPr>
                <w:rFonts w:ascii="黑体" w:eastAsia="黑体" w:hAnsi="黑体" w:hint="eastAsia"/>
                <w:b/>
                <w:color w:val="FF0000"/>
                <w:sz w:val="36"/>
                <w:szCs w:val="36"/>
              </w:rPr>
              <w:alias w:val="分配、转增股本发放周期"/>
              <w:tag w:val="_GBC_1e746bb62b1d491a970eff67fadd6298"/>
              <w:id w:val="1783235840"/>
              <w:lock w:val="sdtLocked"/>
              <w:placeholder>
                <w:docPart w:val="GBC22222222222222222222222222222"/>
              </w:placeholder>
              <w:dataBinding w:prefixMappings="xmlns:clcta-be='clcta-be'" w:xpath="/*/clcta-be:FenPeiZhuanZengGuBenFaFangZhouQi[not(@periodRef)]" w:storeItemID="{F9CFF96E-F764-41B9-B1F0-CADBA89E637A}"/>
              <w:comboBox w:lastValue="年度">
                <w:listItem w:displayText="年度" w:value="年度"/>
                <w:listItem w:displayText="半年度" w:value="半年度"/>
                <w:listItem w:displayText="季度" w:value="季度"/>
                <w:listItem w:displayText="临时" w:value="临时"/>
              </w:comboBox>
            </w:sdtPr>
            <w:sdtContent>
              <w:r>
                <w:rPr>
                  <w:rFonts w:ascii="黑体" w:eastAsia="黑体" w:hAnsi="黑体" w:hint="eastAsia"/>
                  <w:b/>
                  <w:color w:val="FF0000"/>
                  <w:sz w:val="36"/>
                  <w:szCs w:val="36"/>
                </w:rPr>
                <w:t>年度</w:t>
              </w:r>
            </w:sdtContent>
          </w:sdt>
          <w:r>
            <w:rPr>
              <w:rFonts w:ascii="黑体" w:eastAsia="黑体" w:hAnsi="黑体" w:hint="eastAsia"/>
              <w:b/>
              <w:color w:val="FF0000"/>
              <w:sz w:val="36"/>
              <w:szCs w:val="36"/>
            </w:rPr>
            <w:t>权益分派实施公告</w:t>
          </w:r>
        </w:p>
      </w:sdtContent>
    </w:sdt>
    <w:sdt>
      <w:sdtPr>
        <w:rPr>
          <w:i/>
          <w:color w:val="0070C0"/>
          <w:sz w:val="24"/>
          <w:szCs w:val="24"/>
        </w:rPr>
        <w:alias w:val="模块:本公司董事会及全体董事保证本公告内容不存在任何虚假记载、误导..."/>
        <w:tag w:val="_SEC_36fd8164e5044892854b7c85141847a1"/>
        <w:id w:val="750545377"/>
        <w:lock w:val="sdtLocked"/>
        <w:placeholder>
          <w:docPart w:val="GBC22222222222222222222222222222"/>
        </w:placeholder>
      </w:sdtPr>
      <w:sdtEndPr>
        <w:rPr>
          <w:sz w:val="21"/>
          <w:szCs w:val="21"/>
        </w:rPr>
      </w:sdtEndPr>
      <w:sdtContent>
        <w:tbl>
          <w:tblPr>
            <w:tblStyle w:val="af1"/>
            <w:tblW w:w="5000" w:type="pct"/>
            <w:tblLook w:val="04A0" w:firstRow="1" w:lastRow="0" w:firstColumn="1" w:lastColumn="0" w:noHBand="0" w:noVBand="1"/>
          </w:tblPr>
          <w:tblGrid>
            <w:gridCol w:w="8494"/>
          </w:tblGrid>
          <w:tr w:rsidR="000C2404" w14:paraId="365B46B6" w14:textId="77777777">
            <w:sdt>
              <w:sdtPr>
                <w:rPr>
                  <w:i/>
                  <w:color w:val="0070C0"/>
                  <w:sz w:val="24"/>
                  <w:szCs w:val="24"/>
                </w:rPr>
                <w:tag w:val="_PLD_643d4d5adec9471f8c1287c5291b623e"/>
                <w:id w:val="266823113"/>
                <w:lock w:val="sdtLocked"/>
              </w:sdtPr>
              <w:sdtEndPr>
                <w:rPr>
                  <w:i w:val="0"/>
                  <w:color w:val="auto"/>
                  <w:sz w:val="21"/>
                  <w:szCs w:val="22"/>
                </w:rPr>
              </w:sdtEndPr>
              <w:sdtContent>
                <w:tc>
                  <w:tcPr>
                    <w:tcW w:w="5000" w:type="pct"/>
                  </w:tcPr>
                  <w:p w14:paraId="794710C5" w14:textId="77777777" w:rsidR="000C2404" w:rsidRDefault="00000000">
                    <w:pPr>
                      <w:rPr>
                        <w:i/>
                        <w:color w:val="0070C0"/>
                        <w:szCs w:val="21"/>
                      </w:rPr>
                    </w:pPr>
                    <w:r>
                      <w:rPr>
                        <w:rFonts w:ascii="仿宋_GB2312" w:eastAsia="仿宋_GB2312" w:hAnsi="宋体" w:hint="eastAsia"/>
                        <w:sz w:val="24"/>
                        <w:szCs w:val="24"/>
                      </w:rPr>
                      <w:t xml:space="preserve">    本公司董事会及全体董事保证本公告内容不存在任何虚假记载、误导性陈述或者重大遗漏，并对其内容的真实性、准确性和完整性承担法律责任。</w:t>
                    </w:r>
                  </w:p>
                </w:tc>
              </w:sdtContent>
            </w:sdt>
          </w:tr>
        </w:tbl>
        <w:p w14:paraId="66B47261" w14:textId="77777777" w:rsidR="000C2404" w:rsidRDefault="00000000">
          <w:pPr>
            <w:rPr>
              <w:i/>
              <w:color w:val="0070C0"/>
              <w:szCs w:val="21"/>
            </w:rPr>
          </w:pPr>
        </w:p>
      </w:sdtContent>
    </w:sdt>
    <w:p w14:paraId="3394F145" w14:textId="77777777" w:rsidR="000C2404" w:rsidRDefault="00000000">
      <w:pPr>
        <w:pStyle w:val="1"/>
        <w:keepNext w:val="0"/>
        <w:keepLines w:val="0"/>
        <w:spacing w:line="240" w:lineRule="auto"/>
        <w:ind w:firstLineChars="46" w:firstLine="111"/>
        <w:rPr>
          <w:rFonts w:ascii="Calibri" w:eastAsia="宋体" w:hAnsi="Calibri" w:cs="Times New Roman"/>
          <w:kern w:val="0"/>
          <w:sz w:val="24"/>
          <w:szCs w:val="24"/>
        </w:rPr>
      </w:pPr>
      <w:r>
        <w:rPr>
          <w:rFonts w:ascii="Calibri" w:eastAsia="宋体" w:hAnsi="Calibri" w:cs="Times New Roman" w:hint="eastAsia"/>
          <w:kern w:val="0"/>
          <w:sz w:val="24"/>
          <w:szCs w:val="24"/>
        </w:rPr>
        <w:t>重要内容提示：</w:t>
      </w:r>
    </w:p>
    <w:sdt>
      <w:sdtPr>
        <w:rPr>
          <w:rFonts w:asciiTheme="minorEastAsia" w:hAnsiTheme="minorEastAsia" w:hint="eastAsia"/>
          <w:sz w:val="24"/>
          <w:szCs w:val="24"/>
        </w:rPr>
        <w:alias w:val="模块:每股分配比例，每股转增比例"/>
        <w:tag w:val="_SEC_e0fd7ac0550847dfa9bf72783e1a5c6e"/>
        <w:id w:val="1958372785"/>
        <w:lock w:val="sdtLocked"/>
        <w:placeholder>
          <w:docPart w:val="GBC22222222222222222222222222222"/>
        </w:placeholder>
      </w:sdtPr>
      <w:sdtEndPr>
        <w:rPr>
          <w:rFonts w:hint="default"/>
          <w:sz w:val="21"/>
          <w:szCs w:val="21"/>
        </w:rPr>
      </w:sdtEndPr>
      <w:sdtContent>
        <w:p w14:paraId="73F8AB78" w14:textId="77777777" w:rsidR="000C2404" w:rsidRDefault="00000000">
          <w:pPr>
            <w:pStyle w:val="af3"/>
            <w:numPr>
              <w:ilvl w:val="0"/>
              <w:numId w:val="1"/>
            </w:numPr>
            <w:spacing w:line="360" w:lineRule="auto"/>
            <w:ind w:firstLineChars="0"/>
            <w:jc w:val="left"/>
            <w:rPr>
              <w:sz w:val="24"/>
              <w:szCs w:val="24"/>
            </w:rPr>
          </w:pPr>
          <w:sdt>
            <w:sdtPr>
              <w:rPr>
                <w:rFonts w:asciiTheme="minorEastAsia" w:hAnsiTheme="minorEastAsia" w:hint="eastAsia"/>
                <w:sz w:val="24"/>
                <w:szCs w:val="24"/>
              </w:rPr>
              <w:tag w:val="_PLD_5fede2f8f48347b4bb200df47122efd9"/>
              <w:id w:val="1117638438"/>
              <w:lock w:val="sdtLocked"/>
              <w:placeholder>
                <w:docPart w:val="GBC22222222222222222222222222222"/>
              </w:placeholder>
            </w:sdtPr>
            <w:sdtEndPr>
              <w:rPr>
                <w:rFonts w:asciiTheme="minorHAnsi" w:hAnsiTheme="minorHAnsi"/>
              </w:rPr>
            </w:sdtEndPr>
            <w:sdtContent>
              <w:r>
                <w:rPr>
                  <w:rFonts w:hint="eastAsia"/>
                  <w:sz w:val="24"/>
                  <w:szCs w:val="24"/>
                </w:rPr>
                <w:t>每</w:t>
              </w:r>
              <w:proofErr w:type="gramStart"/>
              <w:r>
                <w:rPr>
                  <w:rFonts w:hint="eastAsia"/>
                  <w:sz w:val="24"/>
                  <w:szCs w:val="24"/>
                </w:rPr>
                <w:t>股分</w:t>
              </w:r>
              <w:proofErr w:type="gramEnd"/>
              <w:r>
                <w:rPr>
                  <w:rFonts w:hint="eastAsia"/>
                  <w:sz w:val="24"/>
                  <w:szCs w:val="24"/>
                </w:rPr>
                <w:t>配比例</w:t>
              </w:r>
            </w:sdtContent>
          </w:sdt>
        </w:p>
        <w:p w14:paraId="25D71EC5" w14:textId="77777777" w:rsidR="000C2404" w:rsidRDefault="00000000">
          <w:pPr>
            <w:pStyle w:val="af3"/>
            <w:spacing w:line="360" w:lineRule="auto"/>
            <w:ind w:left="420" w:firstLineChars="0" w:firstLine="0"/>
            <w:jc w:val="left"/>
            <w:rPr>
              <w:sz w:val="24"/>
              <w:szCs w:val="24"/>
            </w:rPr>
          </w:pPr>
          <w:r>
            <w:rPr>
              <w:rFonts w:hint="eastAsia"/>
              <w:sz w:val="24"/>
              <w:szCs w:val="24"/>
            </w:rPr>
            <w:t>A</w:t>
          </w:r>
          <w:r>
            <w:rPr>
              <w:rFonts w:hint="eastAsia"/>
              <w:sz w:val="24"/>
              <w:szCs w:val="24"/>
            </w:rPr>
            <w:t>股每股现金红利</w:t>
          </w:r>
          <w:sdt>
            <w:sdtPr>
              <w:rPr>
                <w:rFonts w:hint="eastAsia"/>
                <w:sz w:val="24"/>
                <w:szCs w:val="24"/>
              </w:rPr>
              <w:alias w:val="税前每股现金红利"/>
              <w:tag w:val="_GBC_453934090cb9427a845fc2685a5dece1"/>
              <w:id w:val="1559982470"/>
              <w:lock w:val="sdtLocked"/>
              <w:placeholder>
                <w:docPart w:val="GBC22222222222222222222222222222"/>
              </w:placeholder>
              <w:dataBinding w:prefixMappings="xmlns:clcta-be='clcta-be'" w:xpath="/*/clcta-be:ShuiQianMeiGuXianJinHongLi[not(@periodRef)]" w:storeItemID="{F9CFF96E-F764-41B9-B1F0-CADBA89E637A}"/>
              <w:text/>
            </w:sdtPr>
            <w:sdtContent>
              <w:r>
                <w:rPr>
                  <w:sz w:val="24"/>
                  <w:szCs w:val="24"/>
                </w:rPr>
                <w:t>0.49</w:t>
              </w:r>
            </w:sdtContent>
          </w:sdt>
          <w:r>
            <w:rPr>
              <w:rFonts w:hint="eastAsia"/>
              <w:sz w:val="24"/>
              <w:szCs w:val="24"/>
            </w:rPr>
            <w:t>元</w:t>
          </w:r>
        </w:p>
        <w:p w14:paraId="29491F41" w14:textId="77777777" w:rsidR="000C2404" w:rsidRDefault="00000000">
          <w:pPr>
            <w:pStyle w:val="af3"/>
            <w:ind w:left="420" w:firstLineChars="0" w:firstLine="0"/>
            <w:jc w:val="left"/>
            <w:rPr>
              <w:rFonts w:asciiTheme="minorEastAsia" w:hAnsiTheme="minorEastAsia" w:hint="eastAsia"/>
              <w:szCs w:val="21"/>
            </w:rPr>
          </w:pPr>
        </w:p>
      </w:sdtContent>
    </w:sdt>
    <w:p w14:paraId="7540BC54" w14:textId="77777777" w:rsidR="000C2404" w:rsidRDefault="00000000">
      <w:pPr>
        <w:pStyle w:val="af3"/>
        <w:numPr>
          <w:ilvl w:val="0"/>
          <w:numId w:val="1"/>
        </w:numPr>
        <w:spacing w:line="360" w:lineRule="auto"/>
        <w:ind w:firstLineChars="0"/>
        <w:jc w:val="left"/>
        <w:rPr>
          <w:rFonts w:asciiTheme="minorEastAsia" w:hAnsiTheme="minorEastAsia" w:hint="eastAsia"/>
          <w:sz w:val="24"/>
          <w:szCs w:val="24"/>
        </w:rPr>
      </w:pPr>
      <w:r>
        <w:rPr>
          <w:rFonts w:asciiTheme="minorEastAsia" w:hAnsiTheme="minorEastAsia" w:hint="eastAsia"/>
          <w:sz w:val="24"/>
          <w:szCs w:val="24"/>
        </w:rPr>
        <w:t>相关日期</w:t>
      </w:r>
    </w:p>
    <w:sdt>
      <w:sdtPr>
        <w:rPr>
          <w:rFonts w:hint="eastAsia"/>
          <w:sz w:val="24"/>
          <w:szCs w:val="24"/>
        </w:rPr>
        <w:alias w:val="选项模块:A股"/>
        <w:tag w:val="_SEC_ee06190094e04359865102ac21b293b0"/>
        <w:id w:val="2122946567"/>
        <w:lock w:val="sdtLocked"/>
        <w:placeholder>
          <w:docPart w:val="GBC22222222222222222222222222222"/>
        </w:placeholder>
      </w:sdtPr>
      <w:sdtEndPr>
        <w:rPr>
          <w:rFonts w:hint="default"/>
        </w:rPr>
      </w:sdtEndPr>
      <w:sdtContent>
        <w:tbl>
          <w:tblPr>
            <w:tblStyle w:val="af1"/>
            <w:tblW w:w="5000" w:type="pct"/>
            <w:tblLook w:val="04A0" w:firstRow="1" w:lastRow="0" w:firstColumn="1" w:lastColumn="0" w:noHBand="0" w:noVBand="1"/>
          </w:tblPr>
          <w:tblGrid>
            <w:gridCol w:w="1696"/>
            <w:gridCol w:w="1700"/>
            <w:gridCol w:w="1699"/>
            <w:gridCol w:w="1700"/>
            <w:gridCol w:w="1699"/>
          </w:tblGrid>
          <w:tr w:rsidR="000C2404" w14:paraId="6B0E59D5" w14:textId="77777777">
            <w:trPr>
              <w:trHeight w:val="317"/>
            </w:trPr>
            <w:sdt>
              <w:sdtPr>
                <w:rPr>
                  <w:rFonts w:hint="eastAsia"/>
                  <w:sz w:val="24"/>
                  <w:szCs w:val="24"/>
                </w:rPr>
                <w:tag w:val="_PLD_710e4000b5854cf292885e1670996bce"/>
                <w:id w:val="-1738779065"/>
                <w:lock w:val="sdtLocked"/>
              </w:sdtPr>
              <w:sdtEndPr>
                <w:rPr>
                  <w:rFonts w:hint="default"/>
                </w:rPr>
              </w:sdtEndPr>
              <w:sdtContent>
                <w:tc>
                  <w:tcPr>
                    <w:tcW w:w="998" w:type="pct"/>
                    <w:vAlign w:val="center"/>
                  </w:tcPr>
                  <w:p w14:paraId="4F85D9CD" w14:textId="77777777" w:rsidR="000C2404" w:rsidRDefault="00000000">
                    <w:pPr>
                      <w:widowControl/>
                      <w:jc w:val="center"/>
                      <w:rPr>
                        <w:sz w:val="24"/>
                        <w:szCs w:val="24"/>
                      </w:rPr>
                    </w:pPr>
                    <w:r>
                      <w:rPr>
                        <w:rFonts w:hint="eastAsia"/>
                        <w:sz w:val="24"/>
                        <w:szCs w:val="24"/>
                      </w:rPr>
                      <w:t>股份类别</w:t>
                    </w:r>
                  </w:p>
                </w:tc>
              </w:sdtContent>
            </w:sdt>
            <w:sdt>
              <w:sdtPr>
                <w:rPr>
                  <w:sz w:val="24"/>
                  <w:szCs w:val="24"/>
                </w:rPr>
                <w:tag w:val="_PLD_a178cbf4d415448e9723816ad017284e"/>
                <w:id w:val="1090506222"/>
                <w:lock w:val="sdtLocked"/>
              </w:sdtPr>
              <w:sdtContent>
                <w:tc>
                  <w:tcPr>
                    <w:tcW w:w="1000" w:type="pct"/>
                    <w:vAlign w:val="center"/>
                  </w:tcPr>
                  <w:p w14:paraId="5D016DE7" w14:textId="77777777" w:rsidR="000C2404" w:rsidRDefault="00000000">
                    <w:pPr>
                      <w:widowControl/>
                      <w:jc w:val="center"/>
                      <w:rPr>
                        <w:sz w:val="24"/>
                        <w:szCs w:val="24"/>
                      </w:rPr>
                    </w:pPr>
                    <w:r>
                      <w:rPr>
                        <w:rFonts w:hint="eastAsia"/>
                        <w:sz w:val="24"/>
                        <w:szCs w:val="24"/>
                      </w:rPr>
                      <w:t>股权登记日</w:t>
                    </w:r>
                  </w:p>
                </w:tc>
              </w:sdtContent>
            </w:sdt>
            <w:sdt>
              <w:sdtPr>
                <w:rPr>
                  <w:sz w:val="24"/>
                  <w:szCs w:val="24"/>
                </w:rPr>
                <w:tag w:val="_PLD_e5e8b5255e6a438886b91e5a8b57e784"/>
                <w:id w:val="-1949537533"/>
                <w:lock w:val="sdtLocked"/>
              </w:sdtPr>
              <w:sdtContent>
                <w:tc>
                  <w:tcPr>
                    <w:tcW w:w="999" w:type="pct"/>
                    <w:vAlign w:val="center"/>
                  </w:tcPr>
                  <w:p w14:paraId="1AE22E5B" w14:textId="77777777" w:rsidR="000C2404" w:rsidRDefault="00000000">
                    <w:pPr>
                      <w:widowControl/>
                      <w:jc w:val="center"/>
                      <w:rPr>
                        <w:sz w:val="24"/>
                        <w:szCs w:val="24"/>
                      </w:rPr>
                    </w:pPr>
                    <w:r>
                      <w:rPr>
                        <w:rFonts w:hint="eastAsia"/>
                        <w:sz w:val="24"/>
                        <w:szCs w:val="24"/>
                      </w:rPr>
                      <w:t>最后交易日</w:t>
                    </w:r>
                  </w:p>
                </w:tc>
              </w:sdtContent>
            </w:sdt>
            <w:sdt>
              <w:sdtPr>
                <w:rPr>
                  <w:sz w:val="24"/>
                  <w:szCs w:val="24"/>
                </w:rPr>
                <w:tag w:val="_PLD_d54860e160754f1186b3735da27ae835"/>
                <w:id w:val="-1163694776"/>
                <w:lock w:val="sdtLocked"/>
              </w:sdtPr>
              <w:sdtContent>
                <w:tc>
                  <w:tcPr>
                    <w:tcW w:w="1000" w:type="pct"/>
                    <w:vAlign w:val="center"/>
                  </w:tcPr>
                  <w:p w14:paraId="72192110" w14:textId="77777777" w:rsidR="000C2404" w:rsidRDefault="00000000">
                    <w:pPr>
                      <w:widowControl/>
                      <w:jc w:val="center"/>
                      <w:rPr>
                        <w:sz w:val="24"/>
                        <w:szCs w:val="24"/>
                      </w:rPr>
                    </w:pPr>
                    <w:r>
                      <w:rPr>
                        <w:rFonts w:hint="eastAsia"/>
                        <w:sz w:val="24"/>
                        <w:szCs w:val="24"/>
                      </w:rPr>
                      <w:t>除权（息）日</w:t>
                    </w:r>
                  </w:p>
                </w:tc>
              </w:sdtContent>
            </w:sdt>
            <w:sdt>
              <w:sdtPr>
                <w:rPr>
                  <w:sz w:val="24"/>
                  <w:szCs w:val="24"/>
                </w:rPr>
                <w:tag w:val="_PLD_b99bc17de6c44c679e6f3cdf5be9f715"/>
                <w:id w:val="-1270536231"/>
                <w:lock w:val="sdtLocked"/>
              </w:sdtPr>
              <w:sdtContent>
                <w:tc>
                  <w:tcPr>
                    <w:tcW w:w="999" w:type="pct"/>
                    <w:vAlign w:val="center"/>
                  </w:tcPr>
                  <w:p w14:paraId="7854DF7B" w14:textId="77777777" w:rsidR="000C2404" w:rsidRDefault="00000000">
                    <w:pPr>
                      <w:widowControl/>
                      <w:jc w:val="center"/>
                      <w:rPr>
                        <w:sz w:val="24"/>
                        <w:szCs w:val="24"/>
                      </w:rPr>
                    </w:pPr>
                    <w:r>
                      <w:rPr>
                        <w:rFonts w:hint="eastAsia"/>
                        <w:sz w:val="24"/>
                        <w:szCs w:val="24"/>
                      </w:rPr>
                      <w:t>现金红利发放日</w:t>
                    </w:r>
                  </w:p>
                </w:tc>
              </w:sdtContent>
            </w:sdt>
          </w:tr>
          <w:tr w:rsidR="000C2404" w14:paraId="71F5CAAF" w14:textId="77777777">
            <w:trPr>
              <w:trHeight w:val="317"/>
            </w:trPr>
            <w:sdt>
              <w:sdtPr>
                <w:rPr>
                  <w:sz w:val="24"/>
                  <w:szCs w:val="24"/>
                </w:rPr>
                <w:tag w:val="_PLD_94b1186a5b2e4e9eb7b0b92cbc3c0724"/>
                <w:id w:val="-110371123"/>
                <w:lock w:val="sdtLocked"/>
              </w:sdtPr>
              <w:sdtContent>
                <w:tc>
                  <w:tcPr>
                    <w:tcW w:w="998" w:type="pct"/>
                  </w:tcPr>
                  <w:p w14:paraId="20992CCD" w14:textId="77777777" w:rsidR="000C2404" w:rsidRDefault="00000000">
                    <w:pPr>
                      <w:jc w:val="center"/>
                      <w:rPr>
                        <w:sz w:val="24"/>
                        <w:szCs w:val="24"/>
                      </w:rPr>
                    </w:pPr>
                    <w:r>
                      <w:rPr>
                        <w:rFonts w:hint="eastAsia"/>
                        <w:sz w:val="24"/>
                        <w:szCs w:val="24"/>
                      </w:rPr>
                      <w:t>Ａ股</w:t>
                    </w:r>
                  </w:p>
                </w:tc>
              </w:sdtContent>
            </w:sdt>
            <w:sdt>
              <w:sdtPr>
                <w:rPr>
                  <w:sz w:val="24"/>
                  <w:szCs w:val="24"/>
                </w:rPr>
                <w:alias w:val="分配及转增股本股权登记日"/>
                <w:tag w:val="_GBC_b78843a171cc4e289ea235af55209e62"/>
                <w:id w:val="-815027173"/>
                <w:lock w:val="sdtLocked"/>
                <w:dataBinding w:prefixMappings="xmlns:clcta-be='clcta-be'" w:xpath="/*/clcta-be:FenPeiJiZhuanZengGuBenGuQuanDengJiRi[not(@periodRef)]" w:storeItemID="{F9CFF96E-F764-41B9-B1F0-CADBA89E637A}"/>
                <w:date w:fullDate="2026-07-10T00:00:00Z">
                  <w:dateFormat w:val="yyyy/M/d"/>
                  <w:lid w:val="zh-CN"/>
                  <w:storeMappedDataAs w:val="dateTime"/>
                  <w:calendar w:val="gregorian"/>
                </w:date>
              </w:sdtPr>
              <w:sdtContent>
                <w:tc>
                  <w:tcPr>
                    <w:tcW w:w="1000" w:type="pct"/>
                  </w:tcPr>
                  <w:p w14:paraId="2F588805" w14:textId="77777777" w:rsidR="000C2404" w:rsidRDefault="00000000">
                    <w:pPr>
                      <w:jc w:val="right"/>
                      <w:rPr>
                        <w:sz w:val="24"/>
                        <w:szCs w:val="24"/>
                      </w:rPr>
                    </w:pPr>
                    <w:r>
                      <w:rPr>
                        <w:rFonts w:hint="eastAsia"/>
                        <w:sz w:val="24"/>
                        <w:szCs w:val="24"/>
                      </w:rPr>
                      <w:t>2026/7/10</w:t>
                    </w:r>
                  </w:p>
                </w:tc>
              </w:sdtContent>
            </w:sdt>
            <w:sdt>
              <w:sdtPr>
                <w:rPr>
                  <w:sz w:val="24"/>
                  <w:szCs w:val="24"/>
                </w:rPr>
                <w:tag w:val="_PLD_c36e07e09715469991ea78e518c0beee"/>
                <w:id w:val="-325431937"/>
                <w:lock w:val="sdtLocked"/>
              </w:sdtPr>
              <w:sdtContent>
                <w:tc>
                  <w:tcPr>
                    <w:tcW w:w="999" w:type="pct"/>
                  </w:tcPr>
                  <w:p w14:paraId="7266EF98" w14:textId="77777777" w:rsidR="000C2404" w:rsidRDefault="00000000">
                    <w:pPr>
                      <w:jc w:val="center"/>
                      <w:rPr>
                        <w:sz w:val="24"/>
                        <w:szCs w:val="24"/>
                      </w:rPr>
                    </w:pPr>
                    <w:r>
                      <w:rPr>
                        <w:rFonts w:hint="eastAsia"/>
                        <w:sz w:val="24"/>
                        <w:szCs w:val="24"/>
                      </w:rPr>
                      <w:t>－</w:t>
                    </w:r>
                  </w:p>
                </w:tc>
              </w:sdtContent>
            </w:sdt>
            <w:sdt>
              <w:sdtPr>
                <w:rPr>
                  <w:sz w:val="24"/>
                  <w:szCs w:val="24"/>
                </w:rPr>
                <w:alias w:val="分配及转增股本除权（息）日"/>
                <w:tag w:val="_GBC_7d5022dc88fe4cbbbe8b88c6ad895015"/>
                <w:id w:val="1209377270"/>
                <w:lock w:val="sdtLocked"/>
                <w:dataBinding w:prefixMappings="xmlns:clcta-be='clcta-be'" w:xpath="/*/clcta-be:FenPeiJiZhuanZengGuBenChuQuanXiRi[not(@periodRef)]" w:storeItemID="{F9CFF96E-F764-41B9-B1F0-CADBA89E637A}"/>
                <w:date w:fullDate="2026-07-13T00:00:00Z">
                  <w:dateFormat w:val="yyyy/M/d"/>
                  <w:lid w:val="zh-CN"/>
                  <w:storeMappedDataAs w:val="dateTime"/>
                  <w:calendar w:val="gregorian"/>
                </w:date>
              </w:sdtPr>
              <w:sdtContent>
                <w:tc>
                  <w:tcPr>
                    <w:tcW w:w="1000" w:type="pct"/>
                  </w:tcPr>
                  <w:p w14:paraId="72029ADE" w14:textId="77777777" w:rsidR="000C2404" w:rsidRDefault="00000000">
                    <w:pPr>
                      <w:jc w:val="right"/>
                      <w:rPr>
                        <w:sz w:val="24"/>
                        <w:szCs w:val="24"/>
                      </w:rPr>
                    </w:pPr>
                    <w:r>
                      <w:rPr>
                        <w:rFonts w:hint="eastAsia"/>
                        <w:sz w:val="24"/>
                        <w:szCs w:val="24"/>
                      </w:rPr>
                      <w:t>2026/7/13</w:t>
                    </w:r>
                  </w:p>
                </w:tc>
              </w:sdtContent>
            </w:sdt>
            <w:sdt>
              <w:sdtPr>
                <w:rPr>
                  <w:sz w:val="24"/>
                  <w:szCs w:val="24"/>
                </w:rPr>
                <w:alias w:val="分配及转增股本现金红利发放日"/>
                <w:tag w:val="_GBC_cb1a4318f54d4a23a3a998ba1bfcb74e"/>
                <w:id w:val="-1308857184"/>
                <w:lock w:val="sdtLocked"/>
                <w:dataBinding w:prefixMappings="xmlns:clcta-be='clcta-be'" w:xpath="/*/clcta-be:FenPeiJiZhuanZengGuBenXianJinHongLiFaFangRi[not(@periodRef)]" w:storeItemID="{F9CFF96E-F764-41B9-B1F0-CADBA89E637A}"/>
                <w:date w:fullDate="2026-07-13T00:00:00Z">
                  <w:dateFormat w:val="yyyy/M/d"/>
                  <w:lid w:val="zh-CN"/>
                  <w:storeMappedDataAs w:val="dateTime"/>
                  <w:calendar w:val="gregorian"/>
                </w:date>
              </w:sdtPr>
              <w:sdtContent>
                <w:tc>
                  <w:tcPr>
                    <w:tcW w:w="999" w:type="pct"/>
                  </w:tcPr>
                  <w:p w14:paraId="2E1EE2F6" w14:textId="77777777" w:rsidR="000C2404" w:rsidRDefault="00000000">
                    <w:pPr>
                      <w:jc w:val="right"/>
                      <w:rPr>
                        <w:sz w:val="24"/>
                        <w:szCs w:val="24"/>
                      </w:rPr>
                    </w:pPr>
                    <w:r>
                      <w:rPr>
                        <w:rFonts w:hint="eastAsia"/>
                        <w:sz w:val="24"/>
                        <w:szCs w:val="24"/>
                      </w:rPr>
                      <w:t>2026/7/13</w:t>
                    </w:r>
                  </w:p>
                </w:tc>
              </w:sdtContent>
            </w:sdt>
          </w:tr>
        </w:tbl>
      </w:sdtContent>
    </w:sdt>
    <w:sdt>
      <w:sdtPr>
        <w:rPr>
          <w:rFonts w:asciiTheme="minorEastAsia" w:hAnsiTheme="minorEastAsia" w:hint="eastAsia"/>
          <w:sz w:val="24"/>
          <w:szCs w:val="24"/>
        </w:rPr>
        <w:alias w:val="模块:本次是否涉及差异化分配"/>
        <w:tag w:val="_SEC_072dfaea1040443cb0bca9ce27c781bb"/>
        <w:id w:val="2023129098"/>
        <w:lock w:val="sdtLocked"/>
        <w:placeholder>
          <w:docPart w:val="GBC22222222222222222222222222222"/>
        </w:placeholder>
      </w:sdtPr>
      <w:sdtContent>
        <w:p w14:paraId="5430173E" w14:textId="77777777" w:rsidR="000C2404" w:rsidRDefault="00000000">
          <w:pPr>
            <w:pStyle w:val="af3"/>
            <w:numPr>
              <w:ilvl w:val="0"/>
              <w:numId w:val="1"/>
            </w:numPr>
            <w:spacing w:line="360" w:lineRule="auto"/>
            <w:ind w:firstLineChars="0"/>
            <w:jc w:val="left"/>
            <w:rPr>
              <w:rFonts w:asciiTheme="minorEastAsia" w:hAnsiTheme="minorEastAsia" w:hint="eastAsia"/>
              <w:sz w:val="24"/>
              <w:szCs w:val="24"/>
            </w:rPr>
          </w:pPr>
          <w:r>
            <w:rPr>
              <w:rFonts w:asciiTheme="minorEastAsia" w:hAnsiTheme="minorEastAsia" w:hint="eastAsia"/>
              <w:sz w:val="24"/>
              <w:szCs w:val="24"/>
            </w:rPr>
            <w:t>差异化</w:t>
          </w:r>
          <w:r>
            <w:rPr>
              <w:rFonts w:ascii="宋体" w:hAnsi="宋体" w:hint="eastAsia"/>
              <w:sz w:val="24"/>
              <w:szCs w:val="24"/>
            </w:rPr>
            <w:t>分红送转</w:t>
          </w:r>
          <w:r>
            <w:rPr>
              <w:rFonts w:asciiTheme="minorEastAsia" w:hAnsiTheme="minorEastAsia" w:hint="eastAsia"/>
              <w:sz w:val="24"/>
              <w:szCs w:val="24"/>
            </w:rPr>
            <w:t xml:space="preserve">： </w:t>
          </w:r>
          <w:sdt>
            <w:sdtPr>
              <w:rPr>
                <w:rFonts w:asciiTheme="minorEastAsia" w:hAnsiTheme="minorEastAsia" w:hint="eastAsia"/>
                <w:sz w:val="24"/>
                <w:szCs w:val="24"/>
              </w:rPr>
              <w:alias w:val="是否涉及差异化分配"/>
              <w:tag w:val="_GBC_ca4bbbdbaac049b2968ea2094441fdea"/>
              <w:id w:val="-1543055923"/>
              <w:lock w:val="sdtLocked"/>
              <w:placeholder>
                <w:docPart w:val="GBC22222222222222222222222222222"/>
              </w:placeholder>
              <w:comboBox>
                <w:listItem w:displayText="是" w:value="是"/>
                <w:listItem w:displayText="否" w:value="否"/>
              </w:comboBox>
            </w:sdtPr>
            <w:sdtContent>
              <w:r>
                <w:rPr>
                  <w:rFonts w:asciiTheme="minorEastAsia" w:hAnsiTheme="minorEastAsia" w:hint="eastAsia"/>
                  <w:sz w:val="24"/>
                  <w:szCs w:val="24"/>
                </w:rPr>
                <w:t>否</w:t>
              </w:r>
            </w:sdtContent>
          </w:sdt>
        </w:p>
      </w:sdtContent>
    </w:sdt>
    <w:p w14:paraId="53F88C8D" w14:textId="77777777" w:rsidR="000C2404" w:rsidRDefault="00000000">
      <w:pPr>
        <w:pStyle w:val="1"/>
        <w:numPr>
          <w:ilvl w:val="0"/>
          <w:numId w:val="2"/>
        </w:numPr>
        <w:spacing w:line="240" w:lineRule="auto"/>
        <w:rPr>
          <w:sz w:val="24"/>
          <w:szCs w:val="24"/>
        </w:rPr>
      </w:pPr>
      <w:r>
        <w:rPr>
          <w:rFonts w:hint="eastAsia"/>
          <w:sz w:val="24"/>
          <w:szCs w:val="24"/>
        </w:rPr>
        <w:t>通过</w:t>
      </w:r>
      <w:r>
        <w:rPr>
          <w:rFonts w:ascii="宋体" w:eastAsia="宋体" w:hAnsi="宋体" w:hint="eastAsia"/>
          <w:sz w:val="24"/>
          <w:szCs w:val="24"/>
        </w:rPr>
        <w:t>分配方案的股东会届次和日期</w:t>
      </w:r>
    </w:p>
    <w:sdt>
      <w:sdtPr>
        <w:rPr>
          <w:rFonts w:hint="eastAsia"/>
          <w:sz w:val="24"/>
          <w:szCs w:val="24"/>
        </w:rPr>
        <w:alias w:val="选项模块:通过分配、转增股本方案的股东会届次和日期"/>
        <w:tag w:val="_SEC_bac0c4494e8144919a0787d9abca7067"/>
        <w:id w:val="-333994264"/>
        <w:lock w:val="sdtLocked"/>
        <w:placeholder>
          <w:docPart w:val="GBC22222222222222222222222222222"/>
        </w:placeholder>
      </w:sdtPr>
      <w:sdtEndPr>
        <w:rPr>
          <w:rFonts w:hint="default"/>
        </w:rPr>
      </w:sdtEndPr>
      <w:sdtContent>
        <w:p w14:paraId="0134CDB3" w14:textId="77777777" w:rsidR="000C2404" w:rsidRDefault="00000000">
          <w:pPr>
            <w:rPr>
              <w:sz w:val="24"/>
              <w:szCs w:val="24"/>
            </w:rPr>
          </w:pPr>
          <w:r>
            <w:rPr>
              <w:rFonts w:hint="eastAsia"/>
              <w:sz w:val="24"/>
              <w:szCs w:val="24"/>
            </w:rPr>
            <w:t>本次利润分配方案经公司</w:t>
          </w:r>
          <w:sdt>
            <w:sdtPr>
              <w:rPr>
                <w:rFonts w:hint="eastAsia"/>
                <w:sz w:val="24"/>
                <w:szCs w:val="24"/>
              </w:rPr>
              <w:alias w:val="股东会召开时间"/>
              <w:tag w:val="_GBC_ff98d7e7bac2478a81e9fab05e499aa2"/>
              <w:id w:val="1549497240"/>
              <w:lock w:val="sdtLocked"/>
              <w:placeholder>
                <w:docPart w:val="GBC22222222222222222222222222222"/>
              </w:placeholder>
              <w:date w:fullDate="2026-06-15T00:00:00Z">
                <w:dateFormat w:val="yyyy'年'M'月'd'日'"/>
                <w:lid w:val="zh-CN"/>
                <w:storeMappedDataAs w:val="dateTime"/>
                <w:calendar w:val="gregorian"/>
              </w:date>
            </w:sdtPr>
            <w:sdtContent>
              <w:r>
                <w:rPr>
                  <w:rFonts w:hint="eastAsia"/>
                  <w:sz w:val="24"/>
                  <w:szCs w:val="24"/>
                </w:rPr>
                <w:t>2026</w:t>
              </w:r>
              <w:r>
                <w:rPr>
                  <w:rFonts w:hint="eastAsia"/>
                  <w:sz w:val="24"/>
                  <w:szCs w:val="24"/>
                </w:rPr>
                <w:t>年</w:t>
              </w:r>
              <w:r>
                <w:rPr>
                  <w:rFonts w:hint="eastAsia"/>
                  <w:sz w:val="24"/>
                  <w:szCs w:val="24"/>
                </w:rPr>
                <w:t>6</w:t>
              </w:r>
              <w:r>
                <w:rPr>
                  <w:rFonts w:hint="eastAsia"/>
                  <w:sz w:val="24"/>
                  <w:szCs w:val="24"/>
                </w:rPr>
                <w:t>月</w:t>
              </w:r>
              <w:r>
                <w:rPr>
                  <w:rFonts w:hint="eastAsia"/>
                  <w:sz w:val="24"/>
                  <w:szCs w:val="24"/>
                </w:rPr>
                <w:t>15</w:t>
              </w:r>
              <w:r>
                <w:rPr>
                  <w:rFonts w:hint="eastAsia"/>
                  <w:sz w:val="24"/>
                  <w:szCs w:val="24"/>
                </w:rPr>
                <w:t>日</w:t>
              </w:r>
            </w:sdtContent>
          </w:sdt>
          <w:r>
            <w:rPr>
              <w:rFonts w:hint="eastAsia"/>
              <w:sz w:val="24"/>
              <w:szCs w:val="24"/>
            </w:rPr>
            <w:t>的</w:t>
          </w:r>
          <w:sdt>
            <w:sdtPr>
              <w:rPr>
                <w:rFonts w:hint="eastAsia"/>
                <w:sz w:val="24"/>
                <w:szCs w:val="24"/>
              </w:rPr>
              <w:alias w:val="股东会召开年度"/>
              <w:tag w:val="_GBC_1e66406a937042f1920fac10e7d323ba"/>
              <w:id w:val="-376469476"/>
              <w:lock w:val="sdtLocked"/>
              <w:placeholder>
                <w:docPart w:val="GBC22222222222222222222222222222"/>
              </w:placeholder>
              <w:text/>
            </w:sdtPr>
            <w:sdtContent>
              <w:r>
                <w:rPr>
                  <w:rFonts w:hint="eastAsia"/>
                  <w:sz w:val="24"/>
                  <w:szCs w:val="24"/>
                </w:rPr>
                <w:t>2025</w:t>
              </w:r>
            </w:sdtContent>
          </w:sdt>
          <w:r>
            <w:rPr>
              <w:rFonts w:hint="eastAsia"/>
              <w:sz w:val="24"/>
              <w:szCs w:val="24"/>
            </w:rPr>
            <w:t>年年度股东会审议通过。</w:t>
          </w:r>
        </w:p>
      </w:sdtContent>
    </w:sdt>
    <w:p w14:paraId="37A6841B" w14:textId="77777777" w:rsidR="000C2404" w:rsidRDefault="00000000">
      <w:pPr>
        <w:pStyle w:val="1"/>
        <w:numPr>
          <w:ilvl w:val="0"/>
          <w:numId w:val="2"/>
        </w:numPr>
        <w:spacing w:line="240" w:lineRule="auto"/>
        <w:rPr>
          <w:sz w:val="24"/>
          <w:szCs w:val="24"/>
        </w:rPr>
      </w:pPr>
      <w:r>
        <w:rPr>
          <w:rFonts w:hint="eastAsia"/>
          <w:sz w:val="24"/>
          <w:szCs w:val="24"/>
        </w:rPr>
        <w:t>分配方案</w:t>
      </w:r>
    </w:p>
    <w:sdt>
      <w:sdtPr>
        <w:rPr>
          <w:rFonts w:hint="eastAsia"/>
          <w:b w:val="0"/>
          <w:sz w:val="24"/>
          <w:szCs w:val="24"/>
        </w:rPr>
        <w:alias w:val="模块:发放年度"/>
        <w:tag w:val="_SEC_6d3a8d2a3fdd496ab67d1ca0cf7c7d7e"/>
        <w:id w:val="-964879388"/>
        <w:lock w:val="sdtLocked"/>
        <w:placeholder>
          <w:docPart w:val="GBC22222222222222222222222222222"/>
        </w:placeholder>
      </w:sdtPr>
      <w:sdtEndPr>
        <w:rPr>
          <w:rFonts w:ascii="宋体" w:eastAsia="宋体" w:hAnsi="宋体"/>
        </w:rPr>
      </w:sdtEndPr>
      <w:sdtContent>
        <w:p w14:paraId="0A26D109" w14:textId="77777777" w:rsidR="000C2404" w:rsidRDefault="00000000">
          <w:pPr>
            <w:pStyle w:val="2"/>
            <w:numPr>
              <w:ilvl w:val="0"/>
              <w:numId w:val="3"/>
            </w:numPr>
            <w:spacing w:before="0" w:after="120" w:line="360" w:lineRule="auto"/>
            <w:rPr>
              <w:rFonts w:ascii="宋体" w:eastAsia="宋体" w:hAnsi="宋体" w:hint="eastAsia"/>
              <w:b w:val="0"/>
              <w:sz w:val="24"/>
              <w:szCs w:val="24"/>
            </w:rPr>
          </w:pPr>
          <w:r>
            <w:rPr>
              <w:rFonts w:asciiTheme="minorHAnsi" w:eastAsiaTheme="minorEastAsia" w:hAnsiTheme="minorHAnsi" w:cstheme="minorBidi" w:hint="eastAsia"/>
              <w:b w:val="0"/>
              <w:bCs w:val="0"/>
              <w:sz w:val="24"/>
              <w:szCs w:val="24"/>
            </w:rPr>
            <w:t>发放年度：</w:t>
          </w:r>
          <w:sdt>
            <w:sdtPr>
              <w:rPr>
                <w:rFonts w:asciiTheme="minorHAnsi" w:eastAsiaTheme="minorEastAsia" w:hAnsiTheme="minorHAnsi" w:cstheme="minorBidi" w:hint="eastAsia"/>
                <w:b w:val="0"/>
                <w:bCs w:val="0"/>
                <w:sz w:val="24"/>
                <w:szCs w:val="24"/>
              </w:rPr>
              <w:alias w:val="分配、转增股本发放年度"/>
              <w:tag w:val="_GBC_7fd95092c0894265b60f754d3e618dc7"/>
              <w:id w:val="1808664112"/>
              <w:lock w:val="sdtLocked"/>
              <w:placeholder>
                <w:docPart w:val="GBC22222222222222222222222222222"/>
              </w:placeholder>
              <w:dataBinding w:prefixMappings="xmlns:clcta-be='clcta-be'" w:xpath="/*/clcta-be:FenPeiZhuanZengGuBenFaFangNianDu[not(@periodRef)]" w:storeItemID="{F9CFF96E-F764-41B9-B1F0-CADBA89E637A}"/>
              <w:text/>
            </w:sdtPr>
            <w:sdtContent>
              <w:r>
                <w:rPr>
                  <w:rFonts w:asciiTheme="minorHAnsi" w:eastAsiaTheme="minorEastAsia" w:hAnsiTheme="minorHAnsi" w:cstheme="minorBidi" w:hint="eastAsia"/>
                  <w:b w:val="0"/>
                  <w:bCs w:val="0"/>
                  <w:sz w:val="24"/>
                  <w:szCs w:val="24"/>
                </w:rPr>
                <w:t>2025</w:t>
              </w:r>
            </w:sdtContent>
          </w:sdt>
          <w:r>
            <w:rPr>
              <w:rFonts w:asciiTheme="minorHAnsi" w:eastAsiaTheme="minorEastAsia" w:hAnsiTheme="minorHAnsi" w:cstheme="minorBidi" w:hint="eastAsia"/>
              <w:b w:val="0"/>
              <w:bCs w:val="0"/>
              <w:sz w:val="24"/>
              <w:szCs w:val="24"/>
            </w:rPr>
            <w:t>年</w:t>
          </w:r>
          <w:sdt>
            <w:sdtPr>
              <w:rPr>
                <w:rFonts w:asciiTheme="minorHAnsi" w:eastAsiaTheme="minorEastAsia" w:hAnsiTheme="minorHAnsi" w:cstheme="minorBidi" w:hint="eastAsia"/>
                <w:b w:val="0"/>
                <w:bCs w:val="0"/>
                <w:sz w:val="24"/>
                <w:szCs w:val="24"/>
              </w:rPr>
              <w:alias w:val="分配、转增股本发放周期"/>
              <w:tag w:val="_GBC_7582ad685fbc4e2aada1514a183bf179"/>
              <w:id w:val="-1735227325"/>
              <w:lock w:val="sdtLocked"/>
              <w:placeholder>
                <w:docPart w:val="GBC22222222222222222222222222222"/>
              </w:placeholder>
              <w:dataBinding w:prefixMappings="xmlns:clcta-be='clcta-be'" w:xpath="/*/clcta-be:FenPeiZhuanZengGuBenFaFangZhouQi[not(@periodRef)]" w:storeItemID="{F9CFF96E-F764-41B9-B1F0-CADBA89E637A}"/>
              <w:text/>
            </w:sdtPr>
            <w:sdtEndPr>
              <w:rPr>
                <w:rFonts w:ascii="宋体" w:eastAsia="宋体" w:hAnsi="宋体" w:cstheme="majorBidi"/>
                <w:bCs/>
              </w:rPr>
            </w:sdtEndPr>
            <w:sdtContent>
              <w:r>
                <w:rPr>
                  <w:rFonts w:asciiTheme="minorHAnsi" w:eastAsiaTheme="minorEastAsia" w:hAnsiTheme="minorHAnsi" w:cstheme="minorBidi" w:hint="eastAsia"/>
                  <w:b w:val="0"/>
                  <w:bCs w:val="0"/>
                  <w:sz w:val="24"/>
                  <w:szCs w:val="24"/>
                </w:rPr>
                <w:t>年度</w:t>
              </w:r>
            </w:sdtContent>
          </w:sdt>
        </w:p>
      </w:sdtContent>
    </w:sdt>
    <w:sdt>
      <w:sdtPr>
        <w:rPr>
          <w:rFonts w:asciiTheme="minorHAnsi" w:eastAsiaTheme="minorEastAsia" w:hAnsiTheme="minorHAnsi" w:cstheme="minorBidi" w:hint="eastAsia"/>
          <w:b w:val="0"/>
          <w:bCs w:val="0"/>
          <w:sz w:val="24"/>
          <w:szCs w:val="24"/>
        </w:rPr>
        <w:alias w:val="模块:发放范围"/>
        <w:tag w:val="_SEC_3d50eb46e92b4a6ca2b8e0eacba14d15"/>
        <w:id w:val="121901821"/>
        <w:lock w:val="sdtLocked"/>
        <w:placeholder>
          <w:docPart w:val="GBC22222222222222222222222222222"/>
        </w:placeholder>
      </w:sdtPr>
      <w:sdtEndPr>
        <w:rPr>
          <w:rFonts w:ascii="宋体" w:eastAsia="宋体" w:hAnsi="宋体" w:hint="default"/>
        </w:rPr>
      </w:sdtEndPr>
      <w:sdtContent>
        <w:p w14:paraId="0E2DF5DA" w14:textId="77777777" w:rsidR="000C2404" w:rsidRDefault="00000000">
          <w:pPr>
            <w:pStyle w:val="2"/>
            <w:numPr>
              <w:ilvl w:val="0"/>
              <w:numId w:val="3"/>
            </w:numPr>
            <w:spacing w:before="0" w:after="0" w:line="360" w:lineRule="auto"/>
            <w:rPr>
              <w:rFonts w:ascii="宋体" w:eastAsia="宋体" w:hAnsi="宋体" w:hint="eastAsia"/>
              <w:b w:val="0"/>
              <w:sz w:val="24"/>
              <w:szCs w:val="24"/>
            </w:rPr>
          </w:pPr>
          <w:r>
            <w:rPr>
              <w:rFonts w:ascii="宋体" w:eastAsia="宋体" w:hAnsi="宋体" w:hint="eastAsia"/>
              <w:b w:val="0"/>
              <w:sz w:val="24"/>
              <w:szCs w:val="24"/>
            </w:rPr>
            <w:t>分派对象：</w:t>
          </w:r>
        </w:p>
        <w:p w14:paraId="143D6CC9" w14:textId="77777777" w:rsidR="000C2404" w:rsidRDefault="00000000">
          <w:pPr>
            <w:spacing w:line="360" w:lineRule="auto"/>
            <w:ind w:firstLineChars="200" w:firstLine="480"/>
            <w:rPr>
              <w:rFonts w:ascii="宋体" w:eastAsia="宋体" w:hAnsi="宋体" w:hint="eastAsia"/>
              <w:sz w:val="24"/>
              <w:szCs w:val="24"/>
            </w:rPr>
          </w:pPr>
          <w:sdt>
            <w:sdtPr>
              <w:rPr>
                <w:rFonts w:ascii="宋体" w:eastAsia="宋体" w:hAnsi="宋体"/>
                <w:sz w:val="24"/>
                <w:szCs w:val="24"/>
              </w:rPr>
              <w:alias w:val="分配、转增股本发放范围"/>
              <w:tag w:val="_GBC_55415721014148cbaa62d3d294e0dca7"/>
              <w:id w:val="1063677552"/>
              <w:lock w:val="sdtLocked"/>
              <w:placeholder>
                <w:docPart w:val="GBC22222222222222222222222222222"/>
              </w:placeholder>
            </w:sdtPr>
            <w:sdtContent>
              <w:r>
                <w:rPr>
                  <w:rFonts w:hint="eastAsia"/>
                  <w:sz w:val="24"/>
                  <w:szCs w:val="24"/>
                </w:rPr>
                <w:t>截至股权登记日下午上海证券交易所收市后，在中国证券登记结算有限责任公司上海分公司（以下简称“中国结算上海分公司”）登记在册的本公司全体股东。</w:t>
              </w:r>
            </w:sdtContent>
          </w:sdt>
        </w:p>
      </w:sdtContent>
    </w:sdt>
    <w:p w14:paraId="22583478" w14:textId="77777777" w:rsidR="000C2404" w:rsidRDefault="000C2404">
      <w:pPr>
        <w:spacing w:line="360" w:lineRule="auto"/>
        <w:rPr>
          <w:sz w:val="24"/>
          <w:szCs w:val="24"/>
        </w:rPr>
      </w:pPr>
    </w:p>
    <w:sdt>
      <w:sdtPr>
        <w:rPr>
          <w:rFonts w:asciiTheme="minorHAnsi" w:eastAsiaTheme="minorEastAsia" w:hAnsiTheme="minorHAnsi" w:cstheme="minorBidi" w:hint="eastAsia"/>
          <w:b w:val="0"/>
          <w:bCs w:val="0"/>
          <w:sz w:val="24"/>
          <w:szCs w:val="24"/>
        </w:rPr>
        <w:alias w:val="选项模块:分配方案"/>
        <w:tag w:val="_SEC_7d66f8fbfc7946abbd0f57bb7e18bbdf"/>
        <w:id w:val="450282967"/>
        <w:lock w:val="sdtLocked"/>
        <w:placeholder>
          <w:docPart w:val="GBC22222222222222222222222222222"/>
        </w:placeholder>
      </w:sdtPr>
      <w:sdtContent>
        <w:p w14:paraId="13832487" w14:textId="77777777" w:rsidR="000C2404" w:rsidRDefault="00000000">
          <w:pPr>
            <w:pStyle w:val="2"/>
            <w:numPr>
              <w:ilvl w:val="0"/>
              <w:numId w:val="3"/>
            </w:numPr>
            <w:spacing w:before="0" w:after="0" w:line="360" w:lineRule="auto"/>
            <w:rPr>
              <w:b w:val="0"/>
              <w:sz w:val="24"/>
              <w:szCs w:val="24"/>
            </w:rPr>
          </w:pPr>
          <w:r>
            <w:rPr>
              <w:rFonts w:hint="eastAsia"/>
              <w:b w:val="0"/>
              <w:sz w:val="24"/>
              <w:szCs w:val="24"/>
            </w:rPr>
            <w:t>分配方案：</w:t>
          </w:r>
        </w:p>
        <w:p w14:paraId="291D09CA" w14:textId="77777777" w:rsidR="000C2404" w:rsidRDefault="00000000">
          <w:pPr>
            <w:spacing w:line="360" w:lineRule="auto"/>
            <w:ind w:firstLineChars="200" w:firstLine="480"/>
            <w:rPr>
              <w:sz w:val="24"/>
              <w:szCs w:val="24"/>
            </w:rPr>
          </w:pPr>
          <w:r>
            <w:rPr>
              <w:rFonts w:hint="eastAsia"/>
              <w:sz w:val="24"/>
              <w:szCs w:val="24"/>
            </w:rPr>
            <w:t>本次利润分配以方案实施前的公司总股本</w:t>
          </w:r>
          <w:sdt>
            <w:sdtPr>
              <w:rPr>
                <w:rFonts w:hint="eastAsia"/>
                <w:sz w:val="24"/>
                <w:szCs w:val="24"/>
              </w:rPr>
              <w:alias w:val="股份总数"/>
              <w:tag w:val="_GBC_17f3adde5f854809a3cbec7269e4061b"/>
              <w:id w:val="-783111349"/>
              <w:lock w:val="sdtLocked"/>
              <w:placeholder>
                <w:docPart w:val="GBC22222222222222222222222222222"/>
              </w:placeholder>
              <w:dataBinding w:prefixMappings="xmlns:clcta-be='clcta-be'" w:xpath="/*/clcta-be:GuFenZongShu_变动前数" w:storeItemID="{F9CFF96E-F764-41B9-B1F0-CADBA89E637A}"/>
              <w:text/>
            </w:sdtPr>
            <w:sdtContent>
              <w:r>
                <w:rPr>
                  <w:sz w:val="24"/>
                  <w:szCs w:val="24"/>
                </w:rPr>
                <w:t>5,037,747,500</w:t>
              </w:r>
            </w:sdtContent>
          </w:sdt>
          <w:r>
            <w:rPr>
              <w:rFonts w:hint="eastAsia"/>
              <w:sz w:val="24"/>
              <w:szCs w:val="24"/>
            </w:rPr>
            <w:t>股为基数，每股派发现金红利</w:t>
          </w:r>
          <w:sdt>
            <w:sdtPr>
              <w:rPr>
                <w:rFonts w:hint="eastAsia"/>
                <w:sz w:val="24"/>
                <w:szCs w:val="24"/>
              </w:rPr>
              <w:alias w:val="税前每股现金红利"/>
              <w:tag w:val="_GBC_64c7f1d8fcc046798ca1126004171486"/>
              <w:id w:val="-888960318"/>
              <w:lock w:val="sdtLocked"/>
              <w:placeholder>
                <w:docPart w:val="GBC22222222222222222222222222222"/>
              </w:placeholder>
              <w:dataBinding w:prefixMappings="xmlns:clcta-be='clcta-be'" w:xpath="/*/clcta-be:ShuiQianMeiGuXianJinHongLi[not(@periodRef)]" w:storeItemID="{F9CFF96E-F764-41B9-B1F0-CADBA89E637A}"/>
              <w:text/>
            </w:sdtPr>
            <w:sdtContent>
              <w:r>
                <w:rPr>
                  <w:rFonts w:hint="eastAsia"/>
                  <w:sz w:val="24"/>
                  <w:szCs w:val="24"/>
                </w:rPr>
                <w:t>0.49</w:t>
              </w:r>
            </w:sdtContent>
          </w:sdt>
          <w:r>
            <w:rPr>
              <w:rFonts w:hint="eastAsia"/>
              <w:sz w:val="24"/>
              <w:szCs w:val="24"/>
            </w:rPr>
            <w:t>元（含税），共计派发现金红利</w:t>
          </w:r>
          <w:sdt>
            <w:sdtPr>
              <w:rPr>
                <w:rFonts w:hint="eastAsia"/>
                <w:sz w:val="24"/>
                <w:szCs w:val="24"/>
              </w:rPr>
              <w:alias w:val="税前红利总额"/>
              <w:tag w:val="_GBC_9d46df5d002943fe9d2be253b9fa3310"/>
              <w:id w:val="-2099858490"/>
              <w:lock w:val="sdtLocked"/>
              <w:placeholder>
                <w:docPart w:val="GBC22222222222222222222222222222"/>
              </w:placeholder>
            </w:sdtPr>
            <w:sdtContent>
              <w:r>
                <w:rPr>
                  <w:sz w:val="24"/>
                  <w:szCs w:val="24"/>
                </w:rPr>
                <w:t>2,468,496,275</w:t>
              </w:r>
            </w:sdtContent>
          </w:sdt>
          <w:r>
            <w:rPr>
              <w:rFonts w:hint="eastAsia"/>
              <w:sz w:val="24"/>
              <w:szCs w:val="24"/>
            </w:rPr>
            <w:t>元。</w:t>
          </w:r>
        </w:p>
      </w:sdtContent>
    </w:sdt>
    <w:p w14:paraId="1DED2D9C" w14:textId="77777777" w:rsidR="000C2404" w:rsidRDefault="000C2404">
      <w:pPr>
        <w:rPr>
          <w:i/>
          <w:color w:val="0070C0"/>
          <w:sz w:val="24"/>
          <w:szCs w:val="24"/>
        </w:rPr>
      </w:pPr>
    </w:p>
    <w:p w14:paraId="2536500F" w14:textId="77777777" w:rsidR="000C2404" w:rsidRDefault="00000000">
      <w:pPr>
        <w:pStyle w:val="1"/>
        <w:numPr>
          <w:ilvl w:val="0"/>
          <w:numId w:val="2"/>
        </w:numPr>
        <w:spacing w:line="240" w:lineRule="auto"/>
        <w:rPr>
          <w:sz w:val="24"/>
          <w:szCs w:val="24"/>
        </w:rPr>
      </w:pPr>
      <w:r>
        <w:rPr>
          <w:rFonts w:hint="eastAsia"/>
          <w:sz w:val="24"/>
          <w:szCs w:val="24"/>
        </w:rPr>
        <w:lastRenderedPageBreak/>
        <w:t>相关日期</w:t>
      </w:r>
    </w:p>
    <w:sdt>
      <w:sdtPr>
        <w:rPr>
          <w:rFonts w:hint="eastAsia"/>
          <w:sz w:val="24"/>
          <w:szCs w:val="24"/>
        </w:rPr>
        <w:alias w:val="选项模块:A股"/>
        <w:tag w:val="_SEC_f8e93ef0cc3e49f08e8f416047b04983"/>
        <w:id w:val="-1115440624"/>
        <w:lock w:val="sdtLocked"/>
        <w:placeholder>
          <w:docPart w:val="GBC22222222222222222222222222222"/>
        </w:placeholder>
      </w:sdtPr>
      <w:sdtEndPr>
        <w:rPr>
          <w:rFonts w:hint="default"/>
        </w:rPr>
      </w:sdtEndPr>
      <w:sdtContent>
        <w:tbl>
          <w:tblPr>
            <w:tblStyle w:val="af1"/>
            <w:tblW w:w="5000" w:type="pct"/>
            <w:tblLook w:val="04A0" w:firstRow="1" w:lastRow="0" w:firstColumn="1" w:lastColumn="0" w:noHBand="0" w:noVBand="1"/>
          </w:tblPr>
          <w:tblGrid>
            <w:gridCol w:w="1698"/>
            <w:gridCol w:w="1699"/>
            <w:gridCol w:w="1698"/>
            <w:gridCol w:w="1700"/>
            <w:gridCol w:w="1699"/>
          </w:tblGrid>
          <w:tr w:rsidR="000C2404" w14:paraId="45312A4B" w14:textId="77777777">
            <w:sdt>
              <w:sdtPr>
                <w:rPr>
                  <w:rFonts w:hint="eastAsia"/>
                  <w:sz w:val="24"/>
                  <w:szCs w:val="24"/>
                </w:rPr>
                <w:tag w:val="_PLD_6cf5f7bf1d7a4dc2970d58ead61679bb"/>
                <w:id w:val="949277536"/>
                <w:lock w:val="sdtLocked"/>
              </w:sdtPr>
              <w:sdtEndPr>
                <w:rPr>
                  <w:rFonts w:hint="default"/>
                </w:rPr>
              </w:sdtEndPr>
              <w:sdtContent>
                <w:tc>
                  <w:tcPr>
                    <w:tcW w:w="999" w:type="pct"/>
                    <w:vAlign w:val="center"/>
                  </w:tcPr>
                  <w:p w14:paraId="2FAA264B" w14:textId="77777777" w:rsidR="000C2404" w:rsidRDefault="00000000">
                    <w:pPr>
                      <w:widowControl/>
                      <w:jc w:val="center"/>
                      <w:rPr>
                        <w:sz w:val="24"/>
                        <w:szCs w:val="24"/>
                      </w:rPr>
                    </w:pPr>
                    <w:r>
                      <w:rPr>
                        <w:rFonts w:hint="eastAsia"/>
                        <w:sz w:val="24"/>
                        <w:szCs w:val="24"/>
                      </w:rPr>
                      <w:t>股份类别</w:t>
                    </w:r>
                  </w:p>
                </w:tc>
              </w:sdtContent>
            </w:sdt>
            <w:sdt>
              <w:sdtPr>
                <w:rPr>
                  <w:sz w:val="24"/>
                  <w:szCs w:val="24"/>
                </w:rPr>
                <w:tag w:val="_PLD_84edaf9fc30242958d7c7897735ef7c6"/>
                <w:id w:val="1861553212"/>
                <w:lock w:val="sdtLocked"/>
              </w:sdtPr>
              <w:sdtContent>
                <w:tc>
                  <w:tcPr>
                    <w:tcW w:w="1000" w:type="pct"/>
                    <w:vAlign w:val="center"/>
                  </w:tcPr>
                  <w:p w14:paraId="2D8BD2BB" w14:textId="77777777" w:rsidR="000C2404" w:rsidRDefault="00000000">
                    <w:pPr>
                      <w:widowControl/>
                      <w:jc w:val="center"/>
                      <w:rPr>
                        <w:sz w:val="24"/>
                        <w:szCs w:val="24"/>
                      </w:rPr>
                    </w:pPr>
                    <w:r>
                      <w:rPr>
                        <w:rFonts w:hint="eastAsia"/>
                        <w:sz w:val="24"/>
                        <w:szCs w:val="24"/>
                      </w:rPr>
                      <w:t>股权登记日</w:t>
                    </w:r>
                  </w:p>
                </w:tc>
              </w:sdtContent>
            </w:sdt>
            <w:sdt>
              <w:sdtPr>
                <w:rPr>
                  <w:sz w:val="24"/>
                  <w:szCs w:val="24"/>
                </w:rPr>
                <w:tag w:val="_PLD_6c124f15925d4006b6edb7358d242ee7"/>
                <w:id w:val="-1829443808"/>
                <w:lock w:val="sdtLocked"/>
              </w:sdtPr>
              <w:sdtContent>
                <w:tc>
                  <w:tcPr>
                    <w:tcW w:w="999" w:type="pct"/>
                    <w:vAlign w:val="center"/>
                  </w:tcPr>
                  <w:p w14:paraId="68200E59" w14:textId="77777777" w:rsidR="000C2404" w:rsidRDefault="00000000">
                    <w:pPr>
                      <w:widowControl/>
                      <w:jc w:val="center"/>
                      <w:rPr>
                        <w:sz w:val="24"/>
                        <w:szCs w:val="24"/>
                      </w:rPr>
                    </w:pPr>
                    <w:r>
                      <w:rPr>
                        <w:rFonts w:hint="eastAsia"/>
                        <w:sz w:val="24"/>
                        <w:szCs w:val="24"/>
                      </w:rPr>
                      <w:t>最后交易日</w:t>
                    </w:r>
                  </w:p>
                </w:tc>
              </w:sdtContent>
            </w:sdt>
            <w:sdt>
              <w:sdtPr>
                <w:rPr>
                  <w:sz w:val="24"/>
                  <w:szCs w:val="24"/>
                </w:rPr>
                <w:tag w:val="_PLD_a3455ed2920d4c5f867ed78905e7e41e"/>
                <w:id w:val="474879872"/>
                <w:lock w:val="sdtLocked"/>
              </w:sdtPr>
              <w:sdtContent>
                <w:tc>
                  <w:tcPr>
                    <w:tcW w:w="1000" w:type="pct"/>
                    <w:vAlign w:val="center"/>
                  </w:tcPr>
                  <w:p w14:paraId="30D351F0" w14:textId="77777777" w:rsidR="000C2404" w:rsidRDefault="00000000">
                    <w:pPr>
                      <w:widowControl/>
                      <w:jc w:val="center"/>
                      <w:rPr>
                        <w:sz w:val="24"/>
                        <w:szCs w:val="24"/>
                      </w:rPr>
                    </w:pPr>
                    <w:r>
                      <w:rPr>
                        <w:rFonts w:hint="eastAsia"/>
                        <w:sz w:val="24"/>
                        <w:szCs w:val="24"/>
                      </w:rPr>
                      <w:t>除权（息）日</w:t>
                    </w:r>
                  </w:p>
                </w:tc>
              </w:sdtContent>
            </w:sdt>
            <w:sdt>
              <w:sdtPr>
                <w:rPr>
                  <w:sz w:val="24"/>
                  <w:szCs w:val="24"/>
                </w:rPr>
                <w:tag w:val="_PLD_ac503911238941edb92f648ece29fda5"/>
                <w:id w:val="-677499226"/>
                <w:lock w:val="sdtLocked"/>
              </w:sdtPr>
              <w:sdtContent>
                <w:tc>
                  <w:tcPr>
                    <w:tcW w:w="999" w:type="pct"/>
                    <w:vAlign w:val="center"/>
                  </w:tcPr>
                  <w:p w14:paraId="7E881240" w14:textId="77777777" w:rsidR="000C2404" w:rsidRDefault="00000000">
                    <w:pPr>
                      <w:widowControl/>
                      <w:jc w:val="center"/>
                      <w:rPr>
                        <w:sz w:val="24"/>
                        <w:szCs w:val="24"/>
                      </w:rPr>
                    </w:pPr>
                    <w:r>
                      <w:rPr>
                        <w:rFonts w:hint="eastAsia"/>
                        <w:sz w:val="24"/>
                        <w:szCs w:val="24"/>
                      </w:rPr>
                      <w:t>现金红利发放日</w:t>
                    </w:r>
                  </w:p>
                </w:tc>
              </w:sdtContent>
            </w:sdt>
          </w:tr>
          <w:tr w:rsidR="000C2404" w14:paraId="15E57D35" w14:textId="77777777">
            <w:sdt>
              <w:sdtPr>
                <w:rPr>
                  <w:sz w:val="24"/>
                  <w:szCs w:val="24"/>
                </w:rPr>
                <w:tag w:val="_PLD_f4b1a4161390440abd4183fa9feae738"/>
                <w:id w:val="-292746850"/>
                <w:lock w:val="sdtLocked"/>
              </w:sdtPr>
              <w:sdtContent>
                <w:tc>
                  <w:tcPr>
                    <w:tcW w:w="999" w:type="pct"/>
                  </w:tcPr>
                  <w:p w14:paraId="0A3061A1" w14:textId="77777777" w:rsidR="000C2404" w:rsidRDefault="00000000">
                    <w:pPr>
                      <w:jc w:val="center"/>
                      <w:rPr>
                        <w:sz w:val="24"/>
                        <w:szCs w:val="24"/>
                      </w:rPr>
                    </w:pPr>
                    <w:r>
                      <w:rPr>
                        <w:rFonts w:hint="eastAsia"/>
                        <w:sz w:val="24"/>
                        <w:szCs w:val="24"/>
                      </w:rPr>
                      <w:t>Ａ股</w:t>
                    </w:r>
                  </w:p>
                </w:tc>
              </w:sdtContent>
            </w:sdt>
            <w:sdt>
              <w:sdtPr>
                <w:rPr>
                  <w:sz w:val="24"/>
                  <w:szCs w:val="24"/>
                </w:rPr>
                <w:alias w:val="分配及转增股本股权登记日"/>
                <w:tag w:val="_GBC_dc92305927764c6dbac3ddf7c1752987"/>
                <w:id w:val="736137251"/>
                <w:lock w:val="sdtLocked"/>
                <w:dataBinding w:prefixMappings="xmlns:clcta-be='clcta-be'" w:xpath="/*/clcta-be:FenPeiJiZhuanZengGuBenGuQuanDengJiRi[not(@periodRef)]" w:storeItemID="{F9CFF96E-F764-41B9-B1F0-CADBA89E637A}"/>
                <w:date w:fullDate="2026-07-10T00:00:00Z">
                  <w:dateFormat w:val="yyyy/M/d"/>
                  <w:lid w:val="zh-CN"/>
                  <w:storeMappedDataAs w:val="dateTime"/>
                  <w:calendar w:val="gregorian"/>
                </w:date>
              </w:sdtPr>
              <w:sdtContent>
                <w:tc>
                  <w:tcPr>
                    <w:tcW w:w="1000" w:type="pct"/>
                  </w:tcPr>
                  <w:p w14:paraId="7D1E23EB" w14:textId="77777777" w:rsidR="000C2404" w:rsidRDefault="00000000">
                    <w:pPr>
                      <w:jc w:val="right"/>
                      <w:rPr>
                        <w:sz w:val="24"/>
                        <w:szCs w:val="24"/>
                      </w:rPr>
                    </w:pPr>
                    <w:r>
                      <w:rPr>
                        <w:rFonts w:hint="eastAsia"/>
                        <w:sz w:val="24"/>
                        <w:szCs w:val="24"/>
                      </w:rPr>
                      <w:t>2026/7/10</w:t>
                    </w:r>
                  </w:p>
                </w:tc>
              </w:sdtContent>
            </w:sdt>
            <w:sdt>
              <w:sdtPr>
                <w:rPr>
                  <w:sz w:val="24"/>
                  <w:szCs w:val="24"/>
                </w:rPr>
                <w:tag w:val="_PLD_5392568d9db9435d94397bec32a7f1dd"/>
                <w:id w:val="-290594817"/>
                <w:lock w:val="sdtLocked"/>
              </w:sdtPr>
              <w:sdtContent>
                <w:tc>
                  <w:tcPr>
                    <w:tcW w:w="999" w:type="pct"/>
                  </w:tcPr>
                  <w:p w14:paraId="0854E4B0" w14:textId="77777777" w:rsidR="000C2404" w:rsidRDefault="00000000">
                    <w:pPr>
                      <w:jc w:val="center"/>
                      <w:rPr>
                        <w:sz w:val="24"/>
                        <w:szCs w:val="24"/>
                      </w:rPr>
                    </w:pPr>
                    <w:r>
                      <w:rPr>
                        <w:rFonts w:hint="eastAsia"/>
                        <w:sz w:val="24"/>
                        <w:szCs w:val="24"/>
                      </w:rPr>
                      <w:t>－</w:t>
                    </w:r>
                  </w:p>
                </w:tc>
              </w:sdtContent>
            </w:sdt>
            <w:sdt>
              <w:sdtPr>
                <w:rPr>
                  <w:sz w:val="24"/>
                  <w:szCs w:val="24"/>
                </w:rPr>
                <w:alias w:val="分配及转增股本除权（息）日"/>
                <w:tag w:val="_GBC_bc18025651874628a3ac3804ba347daa"/>
                <w:id w:val="-1285498200"/>
                <w:lock w:val="sdtLocked"/>
                <w:dataBinding w:prefixMappings="xmlns:clcta-be='clcta-be'" w:xpath="/*/clcta-be:FenPeiJiZhuanZengGuBenChuQuanXiRi[not(@periodRef)]" w:storeItemID="{F9CFF96E-F764-41B9-B1F0-CADBA89E637A}"/>
                <w:date w:fullDate="2026-07-13T00:00:00Z">
                  <w:dateFormat w:val="yyyy/M/d"/>
                  <w:lid w:val="zh-CN"/>
                  <w:storeMappedDataAs w:val="dateTime"/>
                  <w:calendar w:val="gregorian"/>
                </w:date>
              </w:sdtPr>
              <w:sdtContent>
                <w:tc>
                  <w:tcPr>
                    <w:tcW w:w="1000" w:type="pct"/>
                  </w:tcPr>
                  <w:p w14:paraId="3BD5E039" w14:textId="77777777" w:rsidR="000C2404" w:rsidRDefault="00000000">
                    <w:pPr>
                      <w:jc w:val="right"/>
                      <w:rPr>
                        <w:sz w:val="24"/>
                        <w:szCs w:val="24"/>
                      </w:rPr>
                    </w:pPr>
                    <w:r>
                      <w:rPr>
                        <w:rFonts w:hint="eastAsia"/>
                        <w:sz w:val="24"/>
                        <w:szCs w:val="24"/>
                      </w:rPr>
                      <w:t>2026/7/13</w:t>
                    </w:r>
                  </w:p>
                </w:tc>
              </w:sdtContent>
            </w:sdt>
            <w:sdt>
              <w:sdtPr>
                <w:rPr>
                  <w:sz w:val="24"/>
                  <w:szCs w:val="24"/>
                </w:rPr>
                <w:alias w:val="分配及转增股本现金红利发放日"/>
                <w:tag w:val="_GBC_213a1c1531a045cf9726c5b00baf2ff7"/>
                <w:id w:val="-1164004272"/>
                <w:lock w:val="sdtLocked"/>
                <w:dataBinding w:prefixMappings="xmlns:clcta-be='clcta-be'" w:xpath="/*/clcta-be:FenPeiJiZhuanZengGuBenXianJinHongLiFaFangRi[not(@periodRef)]" w:storeItemID="{F9CFF96E-F764-41B9-B1F0-CADBA89E637A}"/>
                <w:date w:fullDate="2026-07-13T00:00:00Z">
                  <w:dateFormat w:val="yyyy/M/d"/>
                  <w:lid w:val="zh-CN"/>
                  <w:storeMappedDataAs w:val="dateTime"/>
                  <w:calendar w:val="gregorian"/>
                </w:date>
              </w:sdtPr>
              <w:sdtContent>
                <w:tc>
                  <w:tcPr>
                    <w:tcW w:w="999" w:type="pct"/>
                  </w:tcPr>
                  <w:p w14:paraId="1C4ECB99" w14:textId="77777777" w:rsidR="000C2404" w:rsidRDefault="00000000">
                    <w:pPr>
                      <w:jc w:val="right"/>
                      <w:rPr>
                        <w:sz w:val="24"/>
                        <w:szCs w:val="24"/>
                      </w:rPr>
                    </w:pPr>
                    <w:r>
                      <w:rPr>
                        <w:rFonts w:hint="eastAsia"/>
                        <w:sz w:val="24"/>
                        <w:szCs w:val="24"/>
                      </w:rPr>
                      <w:t>2026/7/13</w:t>
                    </w:r>
                  </w:p>
                </w:tc>
              </w:sdtContent>
            </w:sdt>
          </w:tr>
        </w:tbl>
      </w:sdtContent>
    </w:sdt>
    <w:p w14:paraId="1A0660F9" w14:textId="77777777" w:rsidR="000C2404" w:rsidRDefault="00000000">
      <w:pPr>
        <w:pStyle w:val="1"/>
        <w:numPr>
          <w:ilvl w:val="0"/>
          <w:numId w:val="2"/>
        </w:numPr>
        <w:spacing w:line="240" w:lineRule="auto"/>
        <w:rPr>
          <w:sz w:val="24"/>
          <w:szCs w:val="24"/>
        </w:rPr>
      </w:pPr>
      <w:r>
        <w:rPr>
          <w:rFonts w:hint="eastAsia"/>
          <w:sz w:val="24"/>
          <w:szCs w:val="24"/>
        </w:rPr>
        <w:t>分配实施办法</w:t>
      </w:r>
    </w:p>
    <w:p w14:paraId="01C2F4F2" w14:textId="77777777" w:rsidR="000C2404" w:rsidRDefault="00000000">
      <w:pPr>
        <w:pStyle w:val="2"/>
        <w:numPr>
          <w:ilvl w:val="0"/>
          <w:numId w:val="4"/>
        </w:numPr>
        <w:rPr>
          <w:b w:val="0"/>
          <w:sz w:val="24"/>
          <w:szCs w:val="24"/>
        </w:rPr>
      </w:pPr>
      <w:r>
        <w:rPr>
          <w:rFonts w:hint="eastAsia"/>
          <w:b w:val="0"/>
          <w:sz w:val="24"/>
          <w:szCs w:val="24"/>
        </w:rPr>
        <w:t>实施办法</w:t>
      </w:r>
    </w:p>
    <w:sdt>
      <w:sdtPr>
        <w:rPr>
          <w:rFonts w:hint="eastAsia"/>
          <w:sz w:val="24"/>
          <w:szCs w:val="24"/>
        </w:rPr>
        <w:alias w:val="分红、转增股本实施办法"/>
        <w:tag w:val="_GBC_a2479919210b43a487aaec6c033661ad"/>
        <w:id w:val="1284226995"/>
        <w:lock w:val="sdtLocked"/>
        <w:placeholder>
          <w:docPart w:val="GBC22222222222222222222222222222"/>
        </w:placeholder>
      </w:sdtPr>
      <w:sdtContent>
        <w:p w14:paraId="2F3B9C24" w14:textId="77777777" w:rsidR="000C2404" w:rsidRDefault="00000000">
          <w:pPr>
            <w:pStyle w:val="af3"/>
            <w:spacing w:line="360" w:lineRule="auto"/>
            <w:ind w:firstLine="480"/>
            <w:rPr>
              <w:rFonts w:ascii="宋体" w:eastAsia="宋体" w:hAnsi="宋体" w:hint="eastAsia"/>
              <w:sz w:val="24"/>
              <w:szCs w:val="24"/>
            </w:rPr>
          </w:pPr>
          <w:r>
            <w:rPr>
              <w:rFonts w:ascii="宋体" w:eastAsia="宋体" w:hAnsi="宋体" w:hint="eastAsia"/>
              <w:sz w:val="24"/>
              <w:szCs w:val="24"/>
            </w:rPr>
            <w:t>（1）无限</w:t>
          </w:r>
          <w:proofErr w:type="gramStart"/>
          <w:r>
            <w:rPr>
              <w:rFonts w:ascii="宋体" w:eastAsia="宋体" w:hAnsi="宋体" w:hint="eastAsia"/>
              <w:sz w:val="24"/>
              <w:szCs w:val="24"/>
            </w:rPr>
            <w:t>售条件</w:t>
          </w:r>
          <w:proofErr w:type="gramEnd"/>
          <w:r>
            <w:rPr>
              <w:rFonts w:ascii="宋体" w:eastAsia="宋体" w:hAnsi="宋体" w:hint="eastAsia"/>
              <w:sz w:val="24"/>
              <w:szCs w:val="24"/>
            </w:rPr>
            <w:t>流通股的红利委托中国结算上海分公司通过其资金清算系统向股权登记日上海证券交易所收市后登记在册并在上海证券交易所各会员办理了指定交易的股东派发。已办理指定交易的投资者可于红利发放日在其指定的证券营业部领取现金红利，未办理指定交易的股东红利暂由中国结算上海分公司保管，待办理指定交易后再进行派发。</w:t>
          </w:r>
        </w:p>
        <w:p w14:paraId="1CE1DBB6" w14:textId="77777777" w:rsidR="000C2404" w:rsidRDefault="0000000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（2）派送红股或转增股本的，由中国结算上海分公司根据股权登记日上海证券交易所收市后登记在册股东持股数，按比例直接计入股东账户。</w:t>
          </w:r>
        </w:p>
      </w:sdtContent>
    </w:sdt>
    <w:p w14:paraId="1FB69C4D" w14:textId="77777777" w:rsidR="000C2404" w:rsidRDefault="00000000">
      <w:pPr>
        <w:pStyle w:val="2"/>
        <w:numPr>
          <w:ilvl w:val="0"/>
          <w:numId w:val="4"/>
        </w:numPr>
        <w:rPr>
          <w:rFonts w:ascii="宋体" w:eastAsia="宋体" w:hAnsi="宋体" w:hint="eastAsia"/>
          <w:b w:val="0"/>
          <w:sz w:val="24"/>
          <w:szCs w:val="24"/>
        </w:rPr>
      </w:pPr>
      <w:r>
        <w:rPr>
          <w:rFonts w:ascii="宋体" w:eastAsia="宋体" w:hAnsi="宋体" w:hint="eastAsia"/>
          <w:b w:val="0"/>
          <w:sz w:val="24"/>
          <w:szCs w:val="24"/>
        </w:rPr>
        <w:t>自行发放对象</w:t>
      </w:r>
    </w:p>
    <w:sdt>
      <w:sdtPr>
        <w:rPr>
          <w:rFonts w:ascii="宋体" w:eastAsia="宋体" w:hAnsi="宋体"/>
          <w:sz w:val="24"/>
          <w:szCs w:val="24"/>
        </w:rPr>
        <w:alias w:val="公司自行发行对象"/>
        <w:tag w:val="_GBC_9698f98c62e54d71b6d5a6ff8ac01f31"/>
        <w:id w:val="-1633249403"/>
        <w:lock w:val="sdtLocked"/>
        <w:placeholder>
          <w:docPart w:val="GBC22222222222222222222222222222"/>
        </w:placeholder>
      </w:sdtPr>
      <w:sdtContent>
        <w:p w14:paraId="77A9589F" w14:textId="77777777" w:rsidR="000C2404"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（1）江苏交通控股有限公司、招商局公路网络科技控股股份有限公司的现金红利由本公司直接发放。</w:t>
          </w:r>
        </w:p>
        <w:p w14:paraId="3B96FEE1" w14:textId="77777777" w:rsidR="000C2404" w:rsidRDefault="00000000">
          <w:pPr>
            <w:spacing w:line="360" w:lineRule="auto"/>
            <w:ind w:firstLineChars="200" w:firstLine="480"/>
            <w:rPr>
              <w:sz w:val="24"/>
              <w:szCs w:val="24"/>
              <w:u w:val="single"/>
            </w:rPr>
          </w:pPr>
          <w:r>
            <w:rPr>
              <w:rFonts w:asciiTheme="minorEastAsia" w:hAnsiTheme="minorEastAsia" w:hint="eastAsia"/>
              <w:sz w:val="24"/>
              <w:szCs w:val="24"/>
            </w:rPr>
            <w:t>（2）A股有限</w:t>
          </w:r>
          <w:proofErr w:type="gramStart"/>
          <w:r>
            <w:rPr>
              <w:rFonts w:asciiTheme="minorEastAsia" w:hAnsiTheme="minorEastAsia" w:hint="eastAsia"/>
              <w:sz w:val="24"/>
              <w:szCs w:val="24"/>
            </w:rPr>
            <w:t>售条件</w:t>
          </w:r>
          <w:proofErr w:type="gramEnd"/>
          <w:r>
            <w:rPr>
              <w:rFonts w:asciiTheme="minorEastAsia" w:hAnsiTheme="minorEastAsia" w:hint="eastAsia"/>
              <w:sz w:val="24"/>
              <w:szCs w:val="24"/>
            </w:rPr>
            <w:t>的流通股法人股东可于202</w:t>
          </w:r>
          <w:r>
            <w:rPr>
              <w:rFonts w:asciiTheme="minorEastAsia" w:hAnsiTheme="minorEastAsia"/>
              <w:sz w:val="24"/>
              <w:szCs w:val="24"/>
            </w:rPr>
            <w:t>6</w:t>
          </w:r>
          <w:r>
            <w:rPr>
              <w:rFonts w:asciiTheme="minorEastAsia" w:hAnsiTheme="minorEastAsia" w:hint="eastAsia"/>
              <w:sz w:val="24"/>
              <w:szCs w:val="24"/>
            </w:rPr>
            <w:t>年7月</w:t>
          </w:r>
          <w:r>
            <w:rPr>
              <w:rFonts w:asciiTheme="minorEastAsia" w:hAnsiTheme="minorEastAsia"/>
              <w:sz w:val="24"/>
              <w:szCs w:val="24"/>
            </w:rPr>
            <w:t>13</w:t>
          </w:r>
          <w:r>
            <w:rPr>
              <w:rFonts w:asciiTheme="minorEastAsia" w:hAnsiTheme="minorEastAsia" w:hint="eastAsia"/>
              <w:sz w:val="24"/>
              <w:szCs w:val="24"/>
            </w:rPr>
            <w:t>日起持股东单位法人授权委托书、营业执照复印件并注明单位开户行及</w:t>
          </w:r>
          <w:proofErr w:type="gramStart"/>
          <w:r>
            <w:rPr>
              <w:rFonts w:asciiTheme="minorEastAsia" w:hAnsiTheme="minorEastAsia" w:hint="eastAsia"/>
              <w:sz w:val="24"/>
              <w:szCs w:val="24"/>
            </w:rPr>
            <w:t>帐号</w:t>
          </w:r>
          <w:proofErr w:type="gramEnd"/>
          <w:r>
            <w:rPr>
              <w:rFonts w:asciiTheme="minorEastAsia" w:hAnsiTheme="minorEastAsia" w:hint="eastAsia"/>
              <w:sz w:val="24"/>
              <w:szCs w:val="24"/>
            </w:rPr>
            <w:t>且加盖公司公章、经办人身份证复印件、中国结算上海分公司出具的法人股票</w:t>
          </w:r>
          <w:proofErr w:type="gramStart"/>
          <w:r>
            <w:rPr>
              <w:rFonts w:asciiTheme="minorEastAsia" w:hAnsiTheme="minorEastAsia" w:hint="eastAsia"/>
              <w:sz w:val="24"/>
              <w:szCs w:val="24"/>
            </w:rPr>
            <w:t>帐户</w:t>
          </w:r>
          <w:proofErr w:type="gramEnd"/>
          <w:r>
            <w:rPr>
              <w:rFonts w:asciiTheme="minorEastAsia" w:hAnsiTheme="minorEastAsia" w:hint="eastAsia"/>
              <w:sz w:val="24"/>
              <w:szCs w:val="24"/>
            </w:rPr>
            <w:t>或江苏证券登记有限公司出具的证券托管确认书，前往华泰证券股份有限公司南京清凉门大街证券营业部领取红利。</w:t>
          </w:r>
        </w:p>
      </w:sdtContent>
    </w:sdt>
    <w:p w14:paraId="2ABCCD77" w14:textId="77777777" w:rsidR="000C2404" w:rsidRDefault="00000000">
      <w:pPr>
        <w:pStyle w:val="2"/>
        <w:numPr>
          <w:ilvl w:val="0"/>
          <w:numId w:val="4"/>
        </w:numPr>
        <w:rPr>
          <w:rFonts w:ascii="宋体" w:eastAsia="宋体" w:hAnsi="宋体" w:hint="eastAsia"/>
          <w:b w:val="0"/>
          <w:sz w:val="24"/>
          <w:szCs w:val="24"/>
        </w:rPr>
      </w:pPr>
      <w:r>
        <w:rPr>
          <w:rFonts w:ascii="宋体" w:eastAsia="宋体" w:hAnsi="宋体" w:hint="eastAsia"/>
          <w:b w:val="0"/>
          <w:sz w:val="24"/>
          <w:szCs w:val="24"/>
        </w:rPr>
        <w:t>扣税说明</w:t>
      </w:r>
    </w:p>
    <w:sdt>
      <w:sdtPr>
        <w:rPr>
          <w:rFonts w:ascii="宋体" w:eastAsia="宋体" w:hAnsi="宋体"/>
          <w:sz w:val="24"/>
          <w:szCs w:val="24"/>
        </w:rPr>
        <w:alias w:val="扣税说明"/>
        <w:tag w:val="_GBC_034513370d0942818589588ecf25719e"/>
        <w:id w:val="607015629"/>
        <w:lock w:val="sdtLocked"/>
        <w:placeholder>
          <w:docPart w:val="GBC22222222222222222222222222222"/>
        </w:placeholder>
      </w:sdtPr>
      <w:sdtContent>
        <w:p w14:paraId="5FD4E8C9" w14:textId="77777777" w:rsidR="000C2404" w:rsidRDefault="0000000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对于持有本公司A股的自然人股东（含证券投资基金），根据《关于上市公司股息红利差别化个人所得税政策有关问题的通知》（财税[2015]101号）以及《关于实施上市公司股息红利差别化个人所得税政策有关问题的通知》（财税[2012]85号）的相关规定：持股期限超过1年的，股息红利所得暂免征收个人所</w:t>
          </w:r>
          <w:r>
            <w:rPr>
              <w:rFonts w:ascii="宋体" w:eastAsia="宋体" w:hAnsi="宋体" w:hint="eastAsia"/>
              <w:sz w:val="24"/>
              <w:szCs w:val="24"/>
            </w:rPr>
            <w:lastRenderedPageBreak/>
            <w:t>得税；持股期限在1个月以内（含1个月）的，其股息红利所得全额计入应纳税所得额；持股期限在1个月以上至1年（含1年）的，暂减按50%计入应纳税所得额；上述所得统一适用20%的税率计征个人所得税。根据上述规定，本公司给自然人股东（含证券投资基金）派发股息时暂不扣缴其个人所得税，每股实际派发现金股息人民币0.49元，待其转让股票时，中国结算上海分公司根据其持股期限计算应纳税额，由证券公司等股份托管机构从个人资金账户中扣收并划付中国证券登记结算有限责任公司上海分公司，再由中国结算上海分公司划付给本公司，本公司在收到税款后向主管税务机关申报纳税。</w:t>
          </w:r>
        </w:p>
        <w:p w14:paraId="05F35F35" w14:textId="77777777" w:rsidR="000C2404" w:rsidRDefault="0000000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2）对于持有本公司A股的合格境外机构投资者（QFII）股东，根据《国家税务总局关于中国居民企业向QFII支付股息、红利、利息代扣代缴企业所得税有关问题的通知》（国税函[2009]47号）的规定，本公司按10%的税率代扣代缴企业所得税，税后实际派发现金股息为每股人民币0.441元；如相关股东认为其取得的股息红利收入需要享受税收协定（安排）待遇的，可按照规定在取得股息红利后自行向主管税务机关提出退税申请。</w:t>
          </w:r>
        </w:p>
        <w:p w14:paraId="64983537" w14:textId="77777777" w:rsidR="000C2404" w:rsidRDefault="0000000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3）对于香港市场投资者（包括企业和个人）通过“沪股通”投资上海证券交易所本公司A股的股东，根据《关于沪港股票市场交易互联互通机制试点有关税收政策的通知》（财税[2014]81号）的有关规定，由本公司按照10%的税率代扣代缴所得税，税后实际派发现金股息为每股人民币0.441元。如“沪股通”投资者属于其他国家税收居民且其所在国与中国签订的税收协定规定股息红利所得税率低于10%的，可以按照规定自行或委托代扣代缴义务人向本公司主管税务机关提出享受税收协定待遇的申请。“沪股通”投资者的股息将由本公司通过中国证券登记结算有限责任公司上海分公司按股票名义持有人（即香港中央结算有限公司）账户以人民币派发。</w:t>
          </w:r>
        </w:p>
        <w:p w14:paraId="28230BE6" w14:textId="77777777" w:rsidR="000C2404" w:rsidRDefault="0000000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（4）对于持有本公司A股的居民企业股东（含其他机构投资者），其股息红利所得税由其自行缴纳，本公司将不代扣代缴，实际派发现金股息为税前每股人民币0.49元。</w:t>
          </w:r>
        </w:p>
      </w:sdtContent>
    </w:sdt>
    <w:p w14:paraId="4D442F27" w14:textId="77777777" w:rsidR="000C2404" w:rsidRDefault="00000000">
      <w:pPr>
        <w:pStyle w:val="2"/>
        <w:rPr>
          <w:rFonts w:ascii="宋体" w:eastAsia="宋体" w:hAnsi="宋体" w:hint="eastAsia"/>
          <w:b w:val="0"/>
          <w:sz w:val="24"/>
          <w:szCs w:val="24"/>
        </w:rPr>
      </w:pPr>
      <w:r>
        <w:rPr>
          <w:rFonts w:ascii="宋体" w:eastAsia="宋体" w:hAnsi="宋体" w:hint="eastAsia"/>
          <w:b w:val="0"/>
          <w:sz w:val="24"/>
          <w:szCs w:val="24"/>
        </w:rPr>
        <w:t>4.</w:t>
      </w:r>
      <w:r>
        <w:rPr>
          <w:rFonts w:ascii="宋体" w:eastAsia="宋体" w:hAnsi="宋体" w:hint="eastAsia"/>
          <w:b w:val="0"/>
          <w:sz w:val="24"/>
          <w:szCs w:val="24"/>
        </w:rPr>
        <w:tab/>
        <w:t>H股现金股息派发</w:t>
      </w:r>
    </w:p>
    <w:p w14:paraId="4BD1CCB9" w14:textId="77777777" w:rsidR="000C2404" w:rsidRDefault="0000000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H股现金股息发放不适用本公告。有关H股股息发放的安排，请参见本公司</w:t>
      </w:r>
      <w:r>
        <w:rPr>
          <w:rFonts w:ascii="宋体" w:eastAsia="宋体" w:hAnsi="宋体" w:hint="eastAsia"/>
          <w:sz w:val="24"/>
          <w:szCs w:val="24"/>
        </w:rPr>
        <w:lastRenderedPageBreak/>
        <w:t>202</w:t>
      </w:r>
      <w:r>
        <w:rPr>
          <w:rFonts w:ascii="宋体" w:eastAsia="宋体" w:hAnsi="宋体"/>
          <w:sz w:val="24"/>
          <w:szCs w:val="24"/>
        </w:rPr>
        <w:t>6</w:t>
      </w:r>
      <w:r>
        <w:rPr>
          <w:rFonts w:ascii="宋体" w:eastAsia="宋体" w:hAnsi="宋体" w:hint="eastAsia"/>
          <w:sz w:val="24"/>
          <w:szCs w:val="24"/>
        </w:rPr>
        <w:t>年6月</w:t>
      </w:r>
      <w:r>
        <w:rPr>
          <w:rFonts w:ascii="宋体" w:eastAsia="宋体" w:hAnsi="宋体"/>
          <w:sz w:val="24"/>
          <w:szCs w:val="24"/>
        </w:rPr>
        <w:t>16</w:t>
      </w:r>
      <w:r>
        <w:rPr>
          <w:rFonts w:ascii="宋体" w:eastAsia="宋体" w:hAnsi="宋体" w:hint="eastAsia"/>
          <w:sz w:val="24"/>
          <w:szCs w:val="24"/>
        </w:rPr>
        <w:t>日于香港联合交易所有限公司网站http://www.hkexnews.hk发布的公告。</w:t>
      </w:r>
    </w:p>
    <w:bookmarkStart w:id="0" w:name="_Hlk211255836" w:displacedByCustomXml="next"/>
    <w:bookmarkEnd w:id="0" w:displacedByCustomXml="next"/>
    <w:bookmarkStart w:id="1" w:name="_Hlk205300123" w:displacedByCustomXml="next"/>
    <w:sdt>
      <w:sdtPr>
        <w:rPr>
          <w:rFonts w:hint="eastAsia"/>
          <w:b w:val="0"/>
          <w:bCs w:val="0"/>
          <w:kern w:val="2"/>
          <w:sz w:val="24"/>
          <w:szCs w:val="24"/>
        </w:rPr>
        <w:alias w:val="模块:有关咨询办法"/>
        <w:tag w:val="_SEC_6e9d8b7831704d94a45cb4a842d9bb8c"/>
        <w:id w:val="-213501106"/>
        <w:lock w:val="sdtLocked"/>
        <w:placeholder>
          <w:docPart w:val="GBC22222222222222222222222222222"/>
        </w:placeholder>
      </w:sdtPr>
      <w:sdtContent>
        <w:p w14:paraId="55B04C10" w14:textId="77777777" w:rsidR="000C2404" w:rsidRDefault="00000000">
          <w:pPr>
            <w:pStyle w:val="1"/>
            <w:numPr>
              <w:ilvl w:val="0"/>
              <w:numId w:val="2"/>
            </w:numPr>
            <w:spacing w:line="240" w:lineRule="auto"/>
            <w:rPr>
              <w:sz w:val="24"/>
              <w:szCs w:val="24"/>
            </w:rPr>
          </w:pPr>
          <w:r>
            <w:rPr>
              <w:rFonts w:hint="eastAsia"/>
              <w:sz w:val="24"/>
              <w:szCs w:val="24"/>
            </w:rPr>
            <w:t>有关咨询办法</w:t>
          </w:r>
        </w:p>
        <w:sdt>
          <w:sdtPr>
            <w:rPr>
              <w:sz w:val="24"/>
              <w:szCs w:val="24"/>
            </w:rPr>
            <w:alias w:val="分配及转增股本有关咨询办法"/>
            <w:tag w:val="_GBC_f3d88bffe872493baed690217b8ef9d8"/>
            <w:id w:val="493995624"/>
            <w:lock w:val="sdtLocked"/>
            <w:placeholder>
              <w:docPart w:val="GBC22222222222222222222222222222"/>
            </w:placeholder>
          </w:sdtPr>
          <w:sdtContent>
            <w:p w14:paraId="25BDBB5F" w14:textId="77777777" w:rsidR="000C2404" w:rsidRDefault="00000000">
              <w:pPr>
                <w:spacing w:line="360" w:lineRule="auto"/>
                <w:ind w:firstLineChars="200" w:firstLine="480"/>
                <w:rPr>
                  <w:sz w:val="24"/>
                  <w:szCs w:val="24"/>
                </w:rPr>
              </w:pPr>
              <w:r>
                <w:rPr>
                  <w:rFonts w:hint="eastAsia"/>
                  <w:sz w:val="24"/>
                  <w:szCs w:val="24"/>
                </w:rPr>
                <w:t>尚未办理法人股票</w:t>
              </w:r>
              <w:proofErr w:type="gramStart"/>
              <w:r>
                <w:rPr>
                  <w:rFonts w:hint="eastAsia"/>
                  <w:sz w:val="24"/>
                  <w:szCs w:val="24"/>
                </w:rPr>
                <w:t>帐户</w:t>
              </w:r>
              <w:proofErr w:type="gramEnd"/>
              <w:r>
                <w:rPr>
                  <w:rFonts w:hint="eastAsia"/>
                  <w:sz w:val="24"/>
                  <w:szCs w:val="24"/>
                </w:rPr>
                <w:t>的有限</w:t>
              </w:r>
              <w:proofErr w:type="gramStart"/>
              <w:r>
                <w:rPr>
                  <w:rFonts w:hint="eastAsia"/>
                  <w:sz w:val="24"/>
                  <w:szCs w:val="24"/>
                </w:rPr>
                <w:t>售条件</w:t>
              </w:r>
              <w:proofErr w:type="gramEnd"/>
              <w:r>
                <w:rPr>
                  <w:rFonts w:hint="eastAsia"/>
                  <w:sz w:val="24"/>
                  <w:szCs w:val="24"/>
                </w:rPr>
                <w:t>的流通股法人股东，请尽快开设法人股票</w:t>
              </w:r>
              <w:proofErr w:type="gramStart"/>
              <w:r>
                <w:rPr>
                  <w:rFonts w:hint="eastAsia"/>
                  <w:sz w:val="24"/>
                  <w:szCs w:val="24"/>
                </w:rPr>
                <w:t>帐户</w:t>
              </w:r>
              <w:proofErr w:type="gramEnd"/>
              <w:r>
                <w:rPr>
                  <w:rFonts w:hint="eastAsia"/>
                  <w:sz w:val="24"/>
                  <w:szCs w:val="24"/>
                </w:rPr>
                <w:t>，并到我公司办理补登记手续。</w:t>
              </w:r>
            </w:p>
            <w:p w14:paraId="6762EE9B" w14:textId="77777777" w:rsidR="000C2404" w:rsidRDefault="00000000">
              <w:pPr>
                <w:spacing w:line="360" w:lineRule="auto"/>
                <w:ind w:firstLineChars="200" w:firstLine="480"/>
                <w:rPr>
                  <w:sz w:val="24"/>
                  <w:szCs w:val="24"/>
                </w:rPr>
              </w:pPr>
              <w:r>
                <w:rPr>
                  <w:rFonts w:hint="eastAsia"/>
                  <w:sz w:val="24"/>
                  <w:szCs w:val="24"/>
                </w:rPr>
                <w:t>请办理以现金方式</w:t>
              </w:r>
              <w:proofErr w:type="gramStart"/>
              <w:r>
                <w:rPr>
                  <w:rFonts w:asciiTheme="minorEastAsia" w:hAnsiTheme="minorEastAsia" w:hint="eastAsia"/>
                  <w:sz w:val="24"/>
                  <w:szCs w:val="24"/>
                </w:rPr>
                <w:t>归还</w:t>
              </w:r>
              <w:r>
                <w:rPr>
                  <w:rFonts w:hint="eastAsia"/>
                  <w:sz w:val="24"/>
                  <w:szCs w:val="24"/>
                </w:rPr>
                <w:t>股</w:t>
              </w:r>
              <w:proofErr w:type="gramEnd"/>
              <w:r>
                <w:rPr>
                  <w:rFonts w:hint="eastAsia"/>
                  <w:sz w:val="24"/>
                  <w:szCs w:val="24"/>
                </w:rPr>
                <w:t>改对价的原法人股股东，尽快到华泰证券股份有限公司南京清凉门大街证券营业部联系有关归还的具体办理手续；如采用股份偿还股改对价的请尽快到我公司办理手续。</w:t>
              </w:r>
            </w:p>
          </w:sdtContent>
        </w:sdt>
        <w:p w14:paraId="5CC3C14C" w14:textId="77777777" w:rsidR="000C2404" w:rsidRDefault="00000000">
          <w:pPr>
            <w:spacing w:line="360" w:lineRule="auto"/>
            <w:rPr>
              <w:sz w:val="24"/>
              <w:szCs w:val="24"/>
            </w:rPr>
          </w:pPr>
          <w:r>
            <w:rPr>
              <w:rFonts w:hint="eastAsia"/>
              <w:sz w:val="24"/>
              <w:szCs w:val="24"/>
            </w:rPr>
            <w:t>联系部门：董事会秘书室</w:t>
          </w:r>
        </w:p>
        <w:p w14:paraId="619907C6" w14:textId="77777777" w:rsidR="000C2404" w:rsidRDefault="00000000">
          <w:pPr>
            <w:spacing w:line="360" w:lineRule="auto"/>
            <w:rPr>
              <w:sz w:val="24"/>
              <w:szCs w:val="24"/>
            </w:rPr>
          </w:pPr>
          <w:r>
            <w:rPr>
              <w:rFonts w:hint="eastAsia"/>
              <w:sz w:val="24"/>
              <w:szCs w:val="24"/>
            </w:rPr>
            <w:t>联系电话：</w:t>
          </w:r>
          <w:r>
            <w:rPr>
              <w:rFonts w:hint="eastAsia"/>
              <w:sz w:val="24"/>
              <w:szCs w:val="24"/>
            </w:rPr>
            <w:t>025-84466643</w:t>
          </w:r>
        </w:p>
      </w:sdtContent>
    </w:sdt>
    <w:bookmarkEnd w:id="1"/>
    <w:p w14:paraId="37C6412A" w14:textId="77777777" w:rsidR="000C2404" w:rsidRDefault="000C2404">
      <w:pPr>
        <w:rPr>
          <w:sz w:val="24"/>
          <w:szCs w:val="24"/>
        </w:rPr>
      </w:pPr>
    </w:p>
    <w:p w14:paraId="4BBEAB65" w14:textId="77777777" w:rsidR="000C2404" w:rsidRDefault="00000000">
      <w:pPr>
        <w:adjustRightInd w:val="0"/>
        <w:snapToGrid w:val="0"/>
        <w:spacing w:line="360" w:lineRule="auto"/>
        <w:rPr>
          <w:rFonts w:ascii="宋体" w:hAnsi="宋体" w:hint="eastAsia"/>
          <w:sz w:val="24"/>
          <w:szCs w:val="24"/>
        </w:rPr>
      </w:pPr>
      <w:r>
        <w:rPr>
          <w:rFonts w:ascii="宋体" w:hAnsi="宋体" w:hint="eastAsia"/>
          <w:sz w:val="24"/>
          <w:szCs w:val="24"/>
        </w:rPr>
        <w:t>特此公告。</w:t>
      </w:r>
    </w:p>
    <w:p w14:paraId="6CC211F0" w14:textId="77777777" w:rsidR="000C2404" w:rsidRDefault="00000000">
      <w:pPr>
        <w:wordWrap w:val="0"/>
        <w:jc w:val="right"/>
        <w:rPr>
          <w:rFonts w:ascii="宋体" w:eastAsia="宋体" w:hAnsi="宋体" w:hint="eastAsia"/>
          <w:sz w:val="24"/>
          <w:szCs w:val="24"/>
        </w:rPr>
      </w:pPr>
      <w:sdt>
        <w:sdtPr>
          <w:rPr>
            <w:rFonts w:ascii="宋体" w:eastAsia="宋体" w:hAnsi="宋体" w:hint="eastAsia"/>
            <w:sz w:val="24"/>
            <w:szCs w:val="24"/>
          </w:rPr>
          <w:alias w:val="公司法定中文名称"/>
          <w:tag w:val="_GBC_a0dbe34339a344a896b553a3a318a794"/>
          <w:id w:val="2069383063"/>
          <w:lock w:val="sdtLocked"/>
          <w:placeholder>
            <w:docPart w:val="GBC22222222222222222222222222222"/>
          </w:placeholder>
          <w:dataBinding w:prefixMappings="xmlns:clcta-gie='clcta-gie'" w:xpath="/*/clcta-gie:GongSiFaDingZhongWenMingCheng" w:storeItemID="{F9CFF96E-F764-41B9-B1F0-CADBA89E637A}"/>
          <w:text/>
        </w:sdtPr>
        <w:sdtContent>
          <w:r>
            <w:rPr>
              <w:rFonts w:ascii="宋体" w:eastAsia="宋体" w:hAnsi="宋体" w:hint="eastAsia"/>
              <w:sz w:val="24"/>
              <w:szCs w:val="24"/>
            </w:rPr>
            <w:t>江苏宁沪高速公路股份有限公司</w:t>
          </w:r>
        </w:sdtContent>
      </w:sdt>
      <w:r>
        <w:rPr>
          <w:rFonts w:ascii="宋体" w:eastAsia="宋体" w:hAnsi="宋体" w:hint="eastAsia"/>
          <w:sz w:val="24"/>
          <w:szCs w:val="24"/>
        </w:rPr>
        <w:t>董事会</w:t>
      </w:r>
    </w:p>
    <w:p w14:paraId="6C3712A1" w14:textId="78EED0AA" w:rsidR="000C2404" w:rsidRDefault="00000000">
      <w:pPr>
        <w:wordWrap w:val="0"/>
        <w:jc w:val="right"/>
        <w:rPr>
          <w:rFonts w:ascii="宋体" w:eastAsia="宋体" w:hAnsi="宋体" w:hint="eastAsia"/>
          <w:sz w:val="24"/>
          <w:szCs w:val="24"/>
        </w:rPr>
      </w:pPr>
      <w:sdt>
        <w:sdtPr>
          <w:rPr>
            <w:rFonts w:ascii="宋体" w:eastAsia="宋体" w:hAnsi="宋体" w:hint="eastAsia"/>
            <w:sz w:val="24"/>
            <w:szCs w:val="24"/>
          </w:rPr>
          <w:alias w:val="临时公告日期"/>
          <w:tag w:val="_GBC_b0649edb53524c19a256bbb6e780e07f"/>
          <w:id w:val="-1002346896"/>
          <w:lock w:val="sdtLocked"/>
          <w:placeholder>
            <w:docPart w:val="GBC22222222222222222222222222222"/>
          </w:placeholder>
          <w:date w:fullDate="2026-07-04T00:00:00Z">
            <w:dateFormat w:val="yyyy'年'M'月'd'日'"/>
            <w:lid w:val="zh-CN"/>
            <w:storeMappedDataAs w:val="dateTime"/>
            <w:calendar w:val="gregorian"/>
          </w:date>
        </w:sdtPr>
        <w:sdtContent>
          <w:r w:rsidR="007F751B">
            <w:rPr>
              <w:rFonts w:ascii="宋体" w:eastAsia="宋体" w:hAnsi="宋体" w:hint="eastAsia"/>
              <w:sz w:val="24"/>
              <w:szCs w:val="24"/>
            </w:rPr>
            <w:t>2026年7月4日</w:t>
          </w:r>
        </w:sdtContent>
      </w:sdt>
    </w:p>
    <w:p w14:paraId="17D2A0CE" w14:textId="77777777" w:rsidR="000C2404" w:rsidRDefault="000C2404">
      <w:pPr>
        <w:pStyle w:val="af3"/>
        <w:spacing w:line="360" w:lineRule="auto"/>
        <w:ind w:left="420" w:firstLineChars="0" w:firstLine="0"/>
        <w:jc w:val="left"/>
        <w:rPr>
          <w:sz w:val="24"/>
          <w:szCs w:val="24"/>
        </w:rPr>
      </w:pPr>
    </w:p>
    <w:sectPr w:rsidR="000C2404">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9492C" w14:textId="77777777" w:rsidR="00A4030D" w:rsidRDefault="00A4030D" w:rsidP="00BB389B">
      <w:r>
        <w:separator/>
      </w:r>
    </w:p>
  </w:endnote>
  <w:endnote w:type="continuationSeparator" w:id="0">
    <w:p w14:paraId="0878C90B" w14:textId="77777777" w:rsidR="00A4030D" w:rsidRDefault="00A4030D" w:rsidP="00BB3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B0D6A" w14:textId="77777777" w:rsidR="00A4030D" w:rsidRDefault="00A4030D" w:rsidP="00BB389B">
      <w:r>
        <w:separator/>
      </w:r>
    </w:p>
  </w:footnote>
  <w:footnote w:type="continuationSeparator" w:id="0">
    <w:p w14:paraId="1A54D6D4" w14:textId="77777777" w:rsidR="00A4030D" w:rsidRDefault="00A4030D" w:rsidP="00BB38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274BD"/>
    <w:multiLevelType w:val="multilevel"/>
    <w:tmpl w:val="1E5274B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DFF3B32"/>
    <w:multiLevelType w:val="multilevel"/>
    <w:tmpl w:val="5DFF3B32"/>
    <w:lvl w:ilvl="0">
      <w:start w:val="1"/>
      <w:numFmt w:val="chineseCountingThousand"/>
      <w:lvlText w:val="%1、"/>
      <w:lvlJc w:val="left"/>
      <w:pPr>
        <w:ind w:left="420" w:hanging="420"/>
      </w:pPr>
      <w:rPr>
        <w:rFonts w:asciiTheme="minorEastAsia" w:eastAsiaTheme="minorEastAsia" w:hAnsiTheme="minorEastAsia"/>
        <w:b/>
        <w:i w:val="0"/>
        <w:sz w:val="21"/>
        <w:szCs w:val="21"/>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3861D86"/>
    <w:multiLevelType w:val="multilevel"/>
    <w:tmpl w:val="73861D86"/>
    <w:lvl w:ilvl="0">
      <w:start w:val="1"/>
      <w:numFmt w:val="bullet"/>
      <w:lvlText w:val=""/>
      <w:lvlJc w:val="left"/>
      <w:pPr>
        <w:ind w:left="420" w:hanging="420"/>
      </w:pPr>
      <w:rPr>
        <w:rFonts w:ascii="Wingdings" w:hAnsi="Wingdings" w:hint="default"/>
        <w:sz w:val="24"/>
        <w:szCs w:val="24"/>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7F953F1B"/>
    <w:multiLevelType w:val="multilevel"/>
    <w:tmpl w:val="7F953F1B"/>
    <w:lvl w:ilvl="0">
      <w:start w:val="1"/>
      <w:numFmt w:val="decimal"/>
      <w:lvlText w:val="%1."/>
      <w:lvlJc w:val="left"/>
      <w:pPr>
        <w:ind w:left="420" w:hanging="420"/>
      </w:pPr>
      <w:rPr>
        <w:rFonts w:asciiTheme="minorHAnsi" w:hAnsiTheme="minorHAnsi" w:cstheme="minorHAnsi"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0091130">
    <w:abstractNumId w:val="2"/>
  </w:num>
  <w:num w:numId="2" w16cid:durableId="1352681733">
    <w:abstractNumId w:val="1"/>
  </w:num>
  <w:num w:numId="3" w16cid:durableId="816847415">
    <w:abstractNumId w:val="0"/>
  </w:num>
  <w:num w:numId="4" w16cid:durableId="427978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isclosure_Version" w:val="true"/>
  </w:docVars>
  <w:rsids>
    <w:rsidRoot w:val="00F07621"/>
    <w:rsid w:val="0000071B"/>
    <w:rsid w:val="000008EA"/>
    <w:rsid w:val="00002241"/>
    <w:rsid w:val="000045AE"/>
    <w:rsid w:val="000045E1"/>
    <w:rsid w:val="00004D53"/>
    <w:rsid w:val="00005788"/>
    <w:rsid w:val="000070F9"/>
    <w:rsid w:val="000101D6"/>
    <w:rsid w:val="0001246D"/>
    <w:rsid w:val="0001270B"/>
    <w:rsid w:val="00013277"/>
    <w:rsid w:val="0001349F"/>
    <w:rsid w:val="00014A57"/>
    <w:rsid w:val="0002303E"/>
    <w:rsid w:val="0002605F"/>
    <w:rsid w:val="00027676"/>
    <w:rsid w:val="000322FA"/>
    <w:rsid w:val="00032C06"/>
    <w:rsid w:val="0003492D"/>
    <w:rsid w:val="00034C87"/>
    <w:rsid w:val="00035C88"/>
    <w:rsid w:val="00037671"/>
    <w:rsid w:val="00040C0B"/>
    <w:rsid w:val="00044229"/>
    <w:rsid w:val="000450ED"/>
    <w:rsid w:val="000460CE"/>
    <w:rsid w:val="00050FA1"/>
    <w:rsid w:val="000519E6"/>
    <w:rsid w:val="00051E51"/>
    <w:rsid w:val="0005339F"/>
    <w:rsid w:val="0005528A"/>
    <w:rsid w:val="00055C28"/>
    <w:rsid w:val="000620BE"/>
    <w:rsid w:val="00062805"/>
    <w:rsid w:val="000632A2"/>
    <w:rsid w:val="0006553A"/>
    <w:rsid w:val="00065B6A"/>
    <w:rsid w:val="0006631E"/>
    <w:rsid w:val="00070A14"/>
    <w:rsid w:val="000742E2"/>
    <w:rsid w:val="0007710F"/>
    <w:rsid w:val="00077385"/>
    <w:rsid w:val="000779FE"/>
    <w:rsid w:val="00077C90"/>
    <w:rsid w:val="00082A54"/>
    <w:rsid w:val="00083AD5"/>
    <w:rsid w:val="000854F4"/>
    <w:rsid w:val="000854F6"/>
    <w:rsid w:val="000872F3"/>
    <w:rsid w:val="00091B04"/>
    <w:rsid w:val="00091C7F"/>
    <w:rsid w:val="00092131"/>
    <w:rsid w:val="000940A8"/>
    <w:rsid w:val="000962D5"/>
    <w:rsid w:val="000A6189"/>
    <w:rsid w:val="000A6B99"/>
    <w:rsid w:val="000A6F6A"/>
    <w:rsid w:val="000A7947"/>
    <w:rsid w:val="000B53F0"/>
    <w:rsid w:val="000C2404"/>
    <w:rsid w:val="000C2FDB"/>
    <w:rsid w:val="000C5665"/>
    <w:rsid w:val="000D0422"/>
    <w:rsid w:val="000D05E5"/>
    <w:rsid w:val="000D0E4A"/>
    <w:rsid w:val="000D15FE"/>
    <w:rsid w:val="000D1D5D"/>
    <w:rsid w:val="000D3325"/>
    <w:rsid w:val="000E3438"/>
    <w:rsid w:val="000E34A0"/>
    <w:rsid w:val="000E4BBB"/>
    <w:rsid w:val="000E512A"/>
    <w:rsid w:val="000E6F00"/>
    <w:rsid w:val="000E7C37"/>
    <w:rsid w:val="000F0D94"/>
    <w:rsid w:val="000F1C60"/>
    <w:rsid w:val="000F3081"/>
    <w:rsid w:val="000F3620"/>
    <w:rsid w:val="000F479B"/>
    <w:rsid w:val="000F4AAD"/>
    <w:rsid w:val="000F51AB"/>
    <w:rsid w:val="0010010B"/>
    <w:rsid w:val="001004E4"/>
    <w:rsid w:val="00100DD4"/>
    <w:rsid w:val="001017E1"/>
    <w:rsid w:val="001018FD"/>
    <w:rsid w:val="00102600"/>
    <w:rsid w:val="001031C3"/>
    <w:rsid w:val="00105FAC"/>
    <w:rsid w:val="001066E4"/>
    <w:rsid w:val="00107004"/>
    <w:rsid w:val="00107658"/>
    <w:rsid w:val="00113885"/>
    <w:rsid w:val="00113F7C"/>
    <w:rsid w:val="00120375"/>
    <w:rsid w:val="00120842"/>
    <w:rsid w:val="0012272F"/>
    <w:rsid w:val="001227C0"/>
    <w:rsid w:val="00122EBF"/>
    <w:rsid w:val="0012584F"/>
    <w:rsid w:val="00127042"/>
    <w:rsid w:val="001327C8"/>
    <w:rsid w:val="001340AC"/>
    <w:rsid w:val="001352AD"/>
    <w:rsid w:val="00137343"/>
    <w:rsid w:val="001402BC"/>
    <w:rsid w:val="0014082C"/>
    <w:rsid w:val="00140CB0"/>
    <w:rsid w:val="00145D90"/>
    <w:rsid w:val="00145F13"/>
    <w:rsid w:val="00146E5E"/>
    <w:rsid w:val="00146F57"/>
    <w:rsid w:val="00147F80"/>
    <w:rsid w:val="0015211A"/>
    <w:rsid w:val="0015489B"/>
    <w:rsid w:val="00157D28"/>
    <w:rsid w:val="00161F7D"/>
    <w:rsid w:val="0016355D"/>
    <w:rsid w:val="0016438B"/>
    <w:rsid w:val="001649DB"/>
    <w:rsid w:val="001650B9"/>
    <w:rsid w:val="00165403"/>
    <w:rsid w:val="0016588B"/>
    <w:rsid w:val="00167D4D"/>
    <w:rsid w:val="001779C6"/>
    <w:rsid w:val="00181979"/>
    <w:rsid w:val="00181F2D"/>
    <w:rsid w:val="001822CA"/>
    <w:rsid w:val="00182634"/>
    <w:rsid w:val="00183A24"/>
    <w:rsid w:val="00187557"/>
    <w:rsid w:val="00190973"/>
    <w:rsid w:val="00190E54"/>
    <w:rsid w:val="00193E4C"/>
    <w:rsid w:val="001947DE"/>
    <w:rsid w:val="001955C5"/>
    <w:rsid w:val="00195691"/>
    <w:rsid w:val="00195DC4"/>
    <w:rsid w:val="001973B2"/>
    <w:rsid w:val="0019775E"/>
    <w:rsid w:val="00197FFA"/>
    <w:rsid w:val="001A780F"/>
    <w:rsid w:val="001B4287"/>
    <w:rsid w:val="001B641A"/>
    <w:rsid w:val="001B66E2"/>
    <w:rsid w:val="001C5394"/>
    <w:rsid w:val="001C66D0"/>
    <w:rsid w:val="001C749A"/>
    <w:rsid w:val="001D5333"/>
    <w:rsid w:val="001D6064"/>
    <w:rsid w:val="001E15E0"/>
    <w:rsid w:val="001E192A"/>
    <w:rsid w:val="001E3AB2"/>
    <w:rsid w:val="001E51E2"/>
    <w:rsid w:val="001E5FAF"/>
    <w:rsid w:val="001E6116"/>
    <w:rsid w:val="001E698B"/>
    <w:rsid w:val="001E781B"/>
    <w:rsid w:val="001E7AEF"/>
    <w:rsid w:val="001F0ADC"/>
    <w:rsid w:val="001F0BB5"/>
    <w:rsid w:val="001F19CC"/>
    <w:rsid w:val="001F34F9"/>
    <w:rsid w:val="001F6AC8"/>
    <w:rsid w:val="00200EB1"/>
    <w:rsid w:val="00201C4D"/>
    <w:rsid w:val="00202FE3"/>
    <w:rsid w:val="00203CAC"/>
    <w:rsid w:val="002100B0"/>
    <w:rsid w:val="00211001"/>
    <w:rsid w:val="002116BE"/>
    <w:rsid w:val="0022389E"/>
    <w:rsid w:val="002245E5"/>
    <w:rsid w:val="002300DF"/>
    <w:rsid w:val="002316F3"/>
    <w:rsid w:val="00234887"/>
    <w:rsid w:val="00234BAC"/>
    <w:rsid w:val="00234E7B"/>
    <w:rsid w:val="00236C1B"/>
    <w:rsid w:val="00237A5B"/>
    <w:rsid w:val="00241A48"/>
    <w:rsid w:val="00241CEB"/>
    <w:rsid w:val="00245C65"/>
    <w:rsid w:val="002462D1"/>
    <w:rsid w:val="00247B30"/>
    <w:rsid w:val="00250100"/>
    <w:rsid w:val="00252AAC"/>
    <w:rsid w:val="00253ECE"/>
    <w:rsid w:val="00255954"/>
    <w:rsid w:val="00257077"/>
    <w:rsid w:val="0025720B"/>
    <w:rsid w:val="00262209"/>
    <w:rsid w:val="00262C63"/>
    <w:rsid w:val="00270275"/>
    <w:rsid w:val="002713F9"/>
    <w:rsid w:val="00273F50"/>
    <w:rsid w:val="00276294"/>
    <w:rsid w:val="0027718E"/>
    <w:rsid w:val="00282466"/>
    <w:rsid w:val="00284B2C"/>
    <w:rsid w:val="002875D3"/>
    <w:rsid w:val="002914A6"/>
    <w:rsid w:val="002915A4"/>
    <w:rsid w:val="00291612"/>
    <w:rsid w:val="00292730"/>
    <w:rsid w:val="00292BD7"/>
    <w:rsid w:val="00292C43"/>
    <w:rsid w:val="00292CED"/>
    <w:rsid w:val="00294485"/>
    <w:rsid w:val="002A0742"/>
    <w:rsid w:val="002A0AC7"/>
    <w:rsid w:val="002A3199"/>
    <w:rsid w:val="002A3315"/>
    <w:rsid w:val="002A3370"/>
    <w:rsid w:val="002A34CB"/>
    <w:rsid w:val="002A3A75"/>
    <w:rsid w:val="002A50F1"/>
    <w:rsid w:val="002A594D"/>
    <w:rsid w:val="002A5C43"/>
    <w:rsid w:val="002B2C16"/>
    <w:rsid w:val="002B4CCA"/>
    <w:rsid w:val="002B4EC7"/>
    <w:rsid w:val="002B4F3A"/>
    <w:rsid w:val="002B5A52"/>
    <w:rsid w:val="002B778B"/>
    <w:rsid w:val="002C366B"/>
    <w:rsid w:val="002C3DFF"/>
    <w:rsid w:val="002C7533"/>
    <w:rsid w:val="002C7B90"/>
    <w:rsid w:val="002D30F4"/>
    <w:rsid w:val="002D3D86"/>
    <w:rsid w:val="002D4728"/>
    <w:rsid w:val="002D4E5A"/>
    <w:rsid w:val="002D5EE8"/>
    <w:rsid w:val="002D793B"/>
    <w:rsid w:val="002E0E40"/>
    <w:rsid w:val="002E20F5"/>
    <w:rsid w:val="002E4C88"/>
    <w:rsid w:val="002E5678"/>
    <w:rsid w:val="002F0D41"/>
    <w:rsid w:val="002F1E14"/>
    <w:rsid w:val="002F2E0E"/>
    <w:rsid w:val="002F544D"/>
    <w:rsid w:val="002F7DB7"/>
    <w:rsid w:val="00300394"/>
    <w:rsid w:val="00301613"/>
    <w:rsid w:val="003059D8"/>
    <w:rsid w:val="00307431"/>
    <w:rsid w:val="0031094D"/>
    <w:rsid w:val="003133E8"/>
    <w:rsid w:val="00313916"/>
    <w:rsid w:val="0031518B"/>
    <w:rsid w:val="00320018"/>
    <w:rsid w:val="003203AC"/>
    <w:rsid w:val="00320C7A"/>
    <w:rsid w:val="00320F81"/>
    <w:rsid w:val="0032377C"/>
    <w:rsid w:val="00331000"/>
    <w:rsid w:val="0033152B"/>
    <w:rsid w:val="0033254B"/>
    <w:rsid w:val="00334558"/>
    <w:rsid w:val="00334F59"/>
    <w:rsid w:val="00344B78"/>
    <w:rsid w:val="00350F5C"/>
    <w:rsid w:val="00351446"/>
    <w:rsid w:val="003515E6"/>
    <w:rsid w:val="003521CA"/>
    <w:rsid w:val="003548F3"/>
    <w:rsid w:val="003550E4"/>
    <w:rsid w:val="00355B8C"/>
    <w:rsid w:val="00357ADE"/>
    <w:rsid w:val="003611B9"/>
    <w:rsid w:val="00361228"/>
    <w:rsid w:val="00361B42"/>
    <w:rsid w:val="0036283B"/>
    <w:rsid w:val="00364543"/>
    <w:rsid w:val="003650FE"/>
    <w:rsid w:val="00365DA5"/>
    <w:rsid w:val="00366C47"/>
    <w:rsid w:val="0037030D"/>
    <w:rsid w:val="003706D8"/>
    <w:rsid w:val="003809EB"/>
    <w:rsid w:val="00382D35"/>
    <w:rsid w:val="003851F0"/>
    <w:rsid w:val="0038656F"/>
    <w:rsid w:val="00387CCB"/>
    <w:rsid w:val="00390BB0"/>
    <w:rsid w:val="0039187B"/>
    <w:rsid w:val="00393494"/>
    <w:rsid w:val="00394321"/>
    <w:rsid w:val="00395946"/>
    <w:rsid w:val="00395F3E"/>
    <w:rsid w:val="00396F4F"/>
    <w:rsid w:val="003A07EC"/>
    <w:rsid w:val="003A2567"/>
    <w:rsid w:val="003A4899"/>
    <w:rsid w:val="003A54A6"/>
    <w:rsid w:val="003B26E2"/>
    <w:rsid w:val="003B40D2"/>
    <w:rsid w:val="003B59E1"/>
    <w:rsid w:val="003B5C34"/>
    <w:rsid w:val="003B6429"/>
    <w:rsid w:val="003B7375"/>
    <w:rsid w:val="003B7D55"/>
    <w:rsid w:val="003C24EB"/>
    <w:rsid w:val="003C4626"/>
    <w:rsid w:val="003C500C"/>
    <w:rsid w:val="003C5626"/>
    <w:rsid w:val="003D0CFC"/>
    <w:rsid w:val="003D1E5B"/>
    <w:rsid w:val="003D41DD"/>
    <w:rsid w:val="003D5382"/>
    <w:rsid w:val="003D7F27"/>
    <w:rsid w:val="003E13C9"/>
    <w:rsid w:val="003E1580"/>
    <w:rsid w:val="003E29C0"/>
    <w:rsid w:val="003E2E8F"/>
    <w:rsid w:val="003E455F"/>
    <w:rsid w:val="003E5811"/>
    <w:rsid w:val="003E61CE"/>
    <w:rsid w:val="003E70AD"/>
    <w:rsid w:val="003E7361"/>
    <w:rsid w:val="003F23EE"/>
    <w:rsid w:val="003F47F4"/>
    <w:rsid w:val="003F7BA9"/>
    <w:rsid w:val="0040075E"/>
    <w:rsid w:val="0040448C"/>
    <w:rsid w:val="0040699E"/>
    <w:rsid w:val="00407338"/>
    <w:rsid w:val="00410586"/>
    <w:rsid w:val="00412480"/>
    <w:rsid w:val="00415C58"/>
    <w:rsid w:val="00416E78"/>
    <w:rsid w:val="0041750D"/>
    <w:rsid w:val="00420A37"/>
    <w:rsid w:val="00420D06"/>
    <w:rsid w:val="00422FAD"/>
    <w:rsid w:val="00426213"/>
    <w:rsid w:val="0042740D"/>
    <w:rsid w:val="004303B1"/>
    <w:rsid w:val="00432B29"/>
    <w:rsid w:val="004334C6"/>
    <w:rsid w:val="00434C5B"/>
    <w:rsid w:val="00435366"/>
    <w:rsid w:val="004369A7"/>
    <w:rsid w:val="00441398"/>
    <w:rsid w:val="0044156F"/>
    <w:rsid w:val="004435C3"/>
    <w:rsid w:val="004439B2"/>
    <w:rsid w:val="00443F74"/>
    <w:rsid w:val="004470FA"/>
    <w:rsid w:val="00447528"/>
    <w:rsid w:val="00447C2C"/>
    <w:rsid w:val="00450B8E"/>
    <w:rsid w:val="00453506"/>
    <w:rsid w:val="00453A94"/>
    <w:rsid w:val="00455644"/>
    <w:rsid w:val="00462FE2"/>
    <w:rsid w:val="0046414D"/>
    <w:rsid w:val="004651BC"/>
    <w:rsid w:val="00465AAC"/>
    <w:rsid w:val="00466102"/>
    <w:rsid w:val="004664A5"/>
    <w:rsid w:val="00466E1D"/>
    <w:rsid w:val="004720C8"/>
    <w:rsid w:val="00472609"/>
    <w:rsid w:val="00476D83"/>
    <w:rsid w:val="00476FB7"/>
    <w:rsid w:val="00480EA5"/>
    <w:rsid w:val="0048134D"/>
    <w:rsid w:val="00484AAA"/>
    <w:rsid w:val="00485366"/>
    <w:rsid w:val="004853F9"/>
    <w:rsid w:val="0048641C"/>
    <w:rsid w:val="00487EFC"/>
    <w:rsid w:val="00490907"/>
    <w:rsid w:val="004925D4"/>
    <w:rsid w:val="00494271"/>
    <w:rsid w:val="00496006"/>
    <w:rsid w:val="0049699F"/>
    <w:rsid w:val="004A039F"/>
    <w:rsid w:val="004A084E"/>
    <w:rsid w:val="004A0B90"/>
    <w:rsid w:val="004A28EF"/>
    <w:rsid w:val="004A2A2F"/>
    <w:rsid w:val="004A3E16"/>
    <w:rsid w:val="004A7DC3"/>
    <w:rsid w:val="004A7EC8"/>
    <w:rsid w:val="004B1908"/>
    <w:rsid w:val="004B1C0A"/>
    <w:rsid w:val="004B202A"/>
    <w:rsid w:val="004B54A5"/>
    <w:rsid w:val="004C02CB"/>
    <w:rsid w:val="004C2354"/>
    <w:rsid w:val="004C4A70"/>
    <w:rsid w:val="004C66D8"/>
    <w:rsid w:val="004C6811"/>
    <w:rsid w:val="004D12CD"/>
    <w:rsid w:val="004D1D0B"/>
    <w:rsid w:val="004D3024"/>
    <w:rsid w:val="004D5977"/>
    <w:rsid w:val="004E1802"/>
    <w:rsid w:val="004E2852"/>
    <w:rsid w:val="004E2F27"/>
    <w:rsid w:val="004E7394"/>
    <w:rsid w:val="004E7AFF"/>
    <w:rsid w:val="004E7D38"/>
    <w:rsid w:val="004F1912"/>
    <w:rsid w:val="004F5F52"/>
    <w:rsid w:val="004F7460"/>
    <w:rsid w:val="004F78F3"/>
    <w:rsid w:val="00503527"/>
    <w:rsid w:val="005037C3"/>
    <w:rsid w:val="005043F6"/>
    <w:rsid w:val="00504A75"/>
    <w:rsid w:val="00510A58"/>
    <w:rsid w:val="00513642"/>
    <w:rsid w:val="00514CE1"/>
    <w:rsid w:val="005154FB"/>
    <w:rsid w:val="00516B1B"/>
    <w:rsid w:val="005202D5"/>
    <w:rsid w:val="00522793"/>
    <w:rsid w:val="00522F49"/>
    <w:rsid w:val="00525C42"/>
    <w:rsid w:val="00527212"/>
    <w:rsid w:val="00532B16"/>
    <w:rsid w:val="00533C9C"/>
    <w:rsid w:val="00533F12"/>
    <w:rsid w:val="00535EAC"/>
    <w:rsid w:val="00540172"/>
    <w:rsid w:val="0054081A"/>
    <w:rsid w:val="00542F78"/>
    <w:rsid w:val="00542FEC"/>
    <w:rsid w:val="0054333A"/>
    <w:rsid w:val="00543EA7"/>
    <w:rsid w:val="0054744E"/>
    <w:rsid w:val="00550D50"/>
    <w:rsid w:val="00550FCB"/>
    <w:rsid w:val="005511BF"/>
    <w:rsid w:val="00551425"/>
    <w:rsid w:val="0055242A"/>
    <w:rsid w:val="00553577"/>
    <w:rsid w:val="0055385F"/>
    <w:rsid w:val="005556E8"/>
    <w:rsid w:val="005564E1"/>
    <w:rsid w:val="00557989"/>
    <w:rsid w:val="00557C87"/>
    <w:rsid w:val="005608F9"/>
    <w:rsid w:val="00561B37"/>
    <w:rsid w:val="0056328C"/>
    <w:rsid w:val="00563FAB"/>
    <w:rsid w:val="00564D9F"/>
    <w:rsid w:val="00567319"/>
    <w:rsid w:val="00567C2E"/>
    <w:rsid w:val="00570AE1"/>
    <w:rsid w:val="0057598A"/>
    <w:rsid w:val="00575C2C"/>
    <w:rsid w:val="005761D5"/>
    <w:rsid w:val="005819F8"/>
    <w:rsid w:val="00581C41"/>
    <w:rsid w:val="00582842"/>
    <w:rsid w:val="005849BA"/>
    <w:rsid w:val="0058531D"/>
    <w:rsid w:val="0058583D"/>
    <w:rsid w:val="00586B1E"/>
    <w:rsid w:val="00587F25"/>
    <w:rsid w:val="00587FF4"/>
    <w:rsid w:val="005910DD"/>
    <w:rsid w:val="00591613"/>
    <w:rsid w:val="00591C6E"/>
    <w:rsid w:val="00592D72"/>
    <w:rsid w:val="00597990"/>
    <w:rsid w:val="005A077D"/>
    <w:rsid w:val="005A348E"/>
    <w:rsid w:val="005A7EB6"/>
    <w:rsid w:val="005B05D6"/>
    <w:rsid w:val="005B0AF8"/>
    <w:rsid w:val="005B0D6C"/>
    <w:rsid w:val="005B18DD"/>
    <w:rsid w:val="005B2F94"/>
    <w:rsid w:val="005B48BF"/>
    <w:rsid w:val="005B5557"/>
    <w:rsid w:val="005B7145"/>
    <w:rsid w:val="005C5CF9"/>
    <w:rsid w:val="005C646C"/>
    <w:rsid w:val="005C6D14"/>
    <w:rsid w:val="005C7B9C"/>
    <w:rsid w:val="005D0D20"/>
    <w:rsid w:val="005D2276"/>
    <w:rsid w:val="005D232E"/>
    <w:rsid w:val="005D27F6"/>
    <w:rsid w:val="005D3C1B"/>
    <w:rsid w:val="005D4991"/>
    <w:rsid w:val="005D56A8"/>
    <w:rsid w:val="005D606C"/>
    <w:rsid w:val="005D69D9"/>
    <w:rsid w:val="005E2430"/>
    <w:rsid w:val="005E588C"/>
    <w:rsid w:val="005E58CE"/>
    <w:rsid w:val="005E5DEC"/>
    <w:rsid w:val="005E5FEF"/>
    <w:rsid w:val="005E6A01"/>
    <w:rsid w:val="005E700F"/>
    <w:rsid w:val="005F0540"/>
    <w:rsid w:val="005F1F26"/>
    <w:rsid w:val="005F26BE"/>
    <w:rsid w:val="005F318D"/>
    <w:rsid w:val="005F3608"/>
    <w:rsid w:val="005F3FF6"/>
    <w:rsid w:val="005F5788"/>
    <w:rsid w:val="005F7546"/>
    <w:rsid w:val="00600982"/>
    <w:rsid w:val="00600E64"/>
    <w:rsid w:val="00604244"/>
    <w:rsid w:val="00604777"/>
    <w:rsid w:val="006053C1"/>
    <w:rsid w:val="006060C2"/>
    <w:rsid w:val="00607740"/>
    <w:rsid w:val="00607EBD"/>
    <w:rsid w:val="00620002"/>
    <w:rsid w:val="00621FFB"/>
    <w:rsid w:val="00627F4A"/>
    <w:rsid w:val="00630EB0"/>
    <w:rsid w:val="006310FB"/>
    <w:rsid w:val="00634002"/>
    <w:rsid w:val="006342A4"/>
    <w:rsid w:val="00636B27"/>
    <w:rsid w:val="006426FF"/>
    <w:rsid w:val="00645F3D"/>
    <w:rsid w:val="006508E2"/>
    <w:rsid w:val="00650932"/>
    <w:rsid w:val="00652494"/>
    <w:rsid w:val="006565CC"/>
    <w:rsid w:val="00657560"/>
    <w:rsid w:val="00657D1F"/>
    <w:rsid w:val="006603FE"/>
    <w:rsid w:val="0066068B"/>
    <w:rsid w:val="0066083A"/>
    <w:rsid w:val="006619D4"/>
    <w:rsid w:val="00663F60"/>
    <w:rsid w:val="006653D2"/>
    <w:rsid w:val="0066613A"/>
    <w:rsid w:val="00666733"/>
    <w:rsid w:val="00667B24"/>
    <w:rsid w:val="00670B91"/>
    <w:rsid w:val="0067234E"/>
    <w:rsid w:val="006742C2"/>
    <w:rsid w:val="00676814"/>
    <w:rsid w:val="006806DD"/>
    <w:rsid w:val="0068178D"/>
    <w:rsid w:val="00681B6C"/>
    <w:rsid w:val="00684EC7"/>
    <w:rsid w:val="00686234"/>
    <w:rsid w:val="006902AA"/>
    <w:rsid w:val="0069164A"/>
    <w:rsid w:val="006925AE"/>
    <w:rsid w:val="006A0133"/>
    <w:rsid w:val="006A2C6C"/>
    <w:rsid w:val="006A456A"/>
    <w:rsid w:val="006A692F"/>
    <w:rsid w:val="006A7C28"/>
    <w:rsid w:val="006B2DF0"/>
    <w:rsid w:val="006B344C"/>
    <w:rsid w:val="006B3CBF"/>
    <w:rsid w:val="006B685A"/>
    <w:rsid w:val="006B6AFE"/>
    <w:rsid w:val="006B7476"/>
    <w:rsid w:val="006B7632"/>
    <w:rsid w:val="006B772D"/>
    <w:rsid w:val="006C023E"/>
    <w:rsid w:val="006C1386"/>
    <w:rsid w:val="006C50FD"/>
    <w:rsid w:val="006C7D3C"/>
    <w:rsid w:val="006C7D94"/>
    <w:rsid w:val="006E1D9D"/>
    <w:rsid w:val="006E1F20"/>
    <w:rsid w:val="006E4302"/>
    <w:rsid w:val="006E757D"/>
    <w:rsid w:val="006E77FC"/>
    <w:rsid w:val="006E7B50"/>
    <w:rsid w:val="006F16D8"/>
    <w:rsid w:val="006F238D"/>
    <w:rsid w:val="006F33BE"/>
    <w:rsid w:val="006F3B52"/>
    <w:rsid w:val="006F4034"/>
    <w:rsid w:val="006F45A1"/>
    <w:rsid w:val="006F4610"/>
    <w:rsid w:val="006F5313"/>
    <w:rsid w:val="006F78A2"/>
    <w:rsid w:val="0070094D"/>
    <w:rsid w:val="00700A50"/>
    <w:rsid w:val="007015C0"/>
    <w:rsid w:val="00703B7F"/>
    <w:rsid w:val="00704505"/>
    <w:rsid w:val="007046EE"/>
    <w:rsid w:val="007061E6"/>
    <w:rsid w:val="0070636F"/>
    <w:rsid w:val="00706DB7"/>
    <w:rsid w:val="00707464"/>
    <w:rsid w:val="00707807"/>
    <w:rsid w:val="00714F5A"/>
    <w:rsid w:val="007159B9"/>
    <w:rsid w:val="00715FA8"/>
    <w:rsid w:val="00717BF1"/>
    <w:rsid w:val="0072002A"/>
    <w:rsid w:val="007206DA"/>
    <w:rsid w:val="00720C46"/>
    <w:rsid w:val="007216E1"/>
    <w:rsid w:val="0072207F"/>
    <w:rsid w:val="00722DD4"/>
    <w:rsid w:val="0072634A"/>
    <w:rsid w:val="00733956"/>
    <w:rsid w:val="007342B3"/>
    <w:rsid w:val="007344F8"/>
    <w:rsid w:val="0073501E"/>
    <w:rsid w:val="0073603A"/>
    <w:rsid w:val="00736298"/>
    <w:rsid w:val="00741D57"/>
    <w:rsid w:val="0074223B"/>
    <w:rsid w:val="00742969"/>
    <w:rsid w:val="00742FB6"/>
    <w:rsid w:val="00745BC9"/>
    <w:rsid w:val="007475C3"/>
    <w:rsid w:val="007545E2"/>
    <w:rsid w:val="00754C27"/>
    <w:rsid w:val="00755FAA"/>
    <w:rsid w:val="00756484"/>
    <w:rsid w:val="00756E12"/>
    <w:rsid w:val="007613D2"/>
    <w:rsid w:val="00763455"/>
    <w:rsid w:val="0076501C"/>
    <w:rsid w:val="007656B9"/>
    <w:rsid w:val="00766FE8"/>
    <w:rsid w:val="007671E3"/>
    <w:rsid w:val="007711E9"/>
    <w:rsid w:val="00771407"/>
    <w:rsid w:val="00771836"/>
    <w:rsid w:val="00772157"/>
    <w:rsid w:val="0077588A"/>
    <w:rsid w:val="007768E7"/>
    <w:rsid w:val="00776FA5"/>
    <w:rsid w:val="00781195"/>
    <w:rsid w:val="0078170D"/>
    <w:rsid w:val="00782982"/>
    <w:rsid w:val="00785861"/>
    <w:rsid w:val="00786B51"/>
    <w:rsid w:val="0078738B"/>
    <w:rsid w:val="007913AA"/>
    <w:rsid w:val="00792773"/>
    <w:rsid w:val="00793790"/>
    <w:rsid w:val="007965BC"/>
    <w:rsid w:val="007A0467"/>
    <w:rsid w:val="007A1FCB"/>
    <w:rsid w:val="007A2D24"/>
    <w:rsid w:val="007A2D62"/>
    <w:rsid w:val="007A33F5"/>
    <w:rsid w:val="007A3EA1"/>
    <w:rsid w:val="007A5C5E"/>
    <w:rsid w:val="007A6657"/>
    <w:rsid w:val="007A7CC5"/>
    <w:rsid w:val="007B1835"/>
    <w:rsid w:val="007B3B96"/>
    <w:rsid w:val="007B48AE"/>
    <w:rsid w:val="007B6BDA"/>
    <w:rsid w:val="007C4392"/>
    <w:rsid w:val="007C5AFF"/>
    <w:rsid w:val="007D3EEA"/>
    <w:rsid w:val="007E2FC9"/>
    <w:rsid w:val="007E406B"/>
    <w:rsid w:val="007E691F"/>
    <w:rsid w:val="007E6943"/>
    <w:rsid w:val="007F137F"/>
    <w:rsid w:val="007F157F"/>
    <w:rsid w:val="007F2E55"/>
    <w:rsid w:val="007F4B04"/>
    <w:rsid w:val="007F6E8B"/>
    <w:rsid w:val="007F6FFE"/>
    <w:rsid w:val="007F751B"/>
    <w:rsid w:val="00801CCC"/>
    <w:rsid w:val="008038A4"/>
    <w:rsid w:val="00805111"/>
    <w:rsid w:val="00805736"/>
    <w:rsid w:val="00805C80"/>
    <w:rsid w:val="0080673C"/>
    <w:rsid w:val="0080682D"/>
    <w:rsid w:val="00814C79"/>
    <w:rsid w:val="008166D8"/>
    <w:rsid w:val="0082028D"/>
    <w:rsid w:val="00821BB1"/>
    <w:rsid w:val="00822E80"/>
    <w:rsid w:val="008243A0"/>
    <w:rsid w:val="0082682E"/>
    <w:rsid w:val="00826A12"/>
    <w:rsid w:val="00826E04"/>
    <w:rsid w:val="00832A2A"/>
    <w:rsid w:val="00832ADA"/>
    <w:rsid w:val="00833675"/>
    <w:rsid w:val="008336E0"/>
    <w:rsid w:val="00833C5A"/>
    <w:rsid w:val="00835A16"/>
    <w:rsid w:val="00837B62"/>
    <w:rsid w:val="00837F5F"/>
    <w:rsid w:val="008409DD"/>
    <w:rsid w:val="00840DE5"/>
    <w:rsid w:val="00843EE9"/>
    <w:rsid w:val="008458D4"/>
    <w:rsid w:val="00846CE1"/>
    <w:rsid w:val="008522CA"/>
    <w:rsid w:val="0085272D"/>
    <w:rsid w:val="00852CA4"/>
    <w:rsid w:val="00852D3B"/>
    <w:rsid w:val="00853741"/>
    <w:rsid w:val="008554EF"/>
    <w:rsid w:val="00856254"/>
    <w:rsid w:val="008636EE"/>
    <w:rsid w:val="0086424A"/>
    <w:rsid w:val="0086535B"/>
    <w:rsid w:val="00865E16"/>
    <w:rsid w:val="0087531D"/>
    <w:rsid w:val="00885642"/>
    <w:rsid w:val="0088592D"/>
    <w:rsid w:val="008873FF"/>
    <w:rsid w:val="0089166E"/>
    <w:rsid w:val="00895025"/>
    <w:rsid w:val="008951EA"/>
    <w:rsid w:val="00896630"/>
    <w:rsid w:val="00897620"/>
    <w:rsid w:val="008A0C90"/>
    <w:rsid w:val="008A1445"/>
    <w:rsid w:val="008A1E82"/>
    <w:rsid w:val="008A28B7"/>
    <w:rsid w:val="008A2C71"/>
    <w:rsid w:val="008A2CC3"/>
    <w:rsid w:val="008A46B2"/>
    <w:rsid w:val="008B4F26"/>
    <w:rsid w:val="008B58F6"/>
    <w:rsid w:val="008B6069"/>
    <w:rsid w:val="008B731A"/>
    <w:rsid w:val="008C2EA6"/>
    <w:rsid w:val="008D1CE6"/>
    <w:rsid w:val="008D1EEA"/>
    <w:rsid w:val="008D357F"/>
    <w:rsid w:val="008D37AB"/>
    <w:rsid w:val="008E0815"/>
    <w:rsid w:val="008E120A"/>
    <w:rsid w:val="008E3C78"/>
    <w:rsid w:val="008E4319"/>
    <w:rsid w:val="008E467A"/>
    <w:rsid w:val="008E5216"/>
    <w:rsid w:val="008E6181"/>
    <w:rsid w:val="008F10B3"/>
    <w:rsid w:val="008F1FDA"/>
    <w:rsid w:val="008F3A71"/>
    <w:rsid w:val="008F5BC3"/>
    <w:rsid w:val="008F638B"/>
    <w:rsid w:val="008F693A"/>
    <w:rsid w:val="008F7FF6"/>
    <w:rsid w:val="0090079E"/>
    <w:rsid w:val="009023BA"/>
    <w:rsid w:val="0090247F"/>
    <w:rsid w:val="00902B7A"/>
    <w:rsid w:val="00911688"/>
    <w:rsid w:val="00913E4A"/>
    <w:rsid w:val="009144CD"/>
    <w:rsid w:val="00914B4E"/>
    <w:rsid w:val="00914C4B"/>
    <w:rsid w:val="00917933"/>
    <w:rsid w:val="00917D0B"/>
    <w:rsid w:val="00925164"/>
    <w:rsid w:val="0092580F"/>
    <w:rsid w:val="0092584C"/>
    <w:rsid w:val="00927605"/>
    <w:rsid w:val="00927C92"/>
    <w:rsid w:val="00930BBF"/>
    <w:rsid w:val="00931427"/>
    <w:rsid w:val="009321F5"/>
    <w:rsid w:val="00932BE7"/>
    <w:rsid w:val="00932FC9"/>
    <w:rsid w:val="00935607"/>
    <w:rsid w:val="00935F13"/>
    <w:rsid w:val="00940AF4"/>
    <w:rsid w:val="00942E55"/>
    <w:rsid w:val="009461B8"/>
    <w:rsid w:val="00951713"/>
    <w:rsid w:val="00952E53"/>
    <w:rsid w:val="00953EF4"/>
    <w:rsid w:val="009545BA"/>
    <w:rsid w:val="009558D7"/>
    <w:rsid w:val="00957D41"/>
    <w:rsid w:val="009610E9"/>
    <w:rsid w:val="009610F6"/>
    <w:rsid w:val="00961669"/>
    <w:rsid w:val="009625D8"/>
    <w:rsid w:val="00963AE1"/>
    <w:rsid w:val="00963EB1"/>
    <w:rsid w:val="00964A1E"/>
    <w:rsid w:val="00964C00"/>
    <w:rsid w:val="00965FF5"/>
    <w:rsid w:val="00971ED9"/>
    <w:rsid w:val="009722F4"/>
    <w:rsid w:val="009726A3"/>
    <w:rsid w:val="009733D2"/>
    <w:rsid w:val="00973B0A"/>
    <w:rsid w:val="0097466C"/>
    <w:rsid w:val="009775A2"/>
    <w:rsid w:val="00983229"/>
    <w:rsid w:val="00984510"/>
    <w:rsid w:val="009846B9"/>
    <w:rsid w:val="00991D09"/>
    <w:rsid w:val="00992763"/>
    <w:rsid w:val="00994500"/>
    <w:rsid w:val="009968F0"/>
    <w:rsid w:val="00996AD7"/>
    <w:rsid w:val="009A29FA"/>
    <w:rsid w:val="009A2CC3"/>
    <w:rsid w:val="009A74F1"/>
    <w:rsid w:val="009B27C6"/>
    <w:rsid w:val="009B30D7"/>
    <w:rsid w:val="009B4A0B"/>
    <w:rsid w:val="009B5AC7"/>
    <w:rsid w:val="009B61A0"/>
    <w:rsid w:val="009C155F"/>
    <w:rsid w:val="009C1DA3"/>
    <w:rsid w:val="009C1DB6"/>
    <w:rsid w:val="009C25BD"/>
    <w:rsid w:val="009C2AB0"/>
    <w:rsid w:val="009C396B"/>
    <w:rsid w:val="009C4A41"/>
    <w:rsid w:val="009C4B04"/>
    <w:rsid w:val="009C7BAE"/>
    <w:rsid w:val="009D1E52"/>
    <w:rsid w:val="009D25C5"/>
    <w:rsid w:val="009D4C78"/>
    <w:rsid w:val="009D5814"/>
    <w:rsid w:val="009D5AC4"/>
    <w:rsid w:val="009E1217"/>
    <w:rsid w:val="009E73F4"/>
    <w:rsid w:val="009E78FD"/>
    <w:rsid w:val="009F05D1"/>
    <w:rsid w:val="009F290C"/>
    <w:rsid w:val="009F393D"/>
    <w:rsid w:val="009F5E81"/>
    <w:rsid w:val="009F6B8F"/>
    <w:rsid w:val="009F76B0"/>
    <w:rsid w:val="00A005CA"/>
    <w:rsid w:val="00A02594"/>
    <w:rsid w:val="00A03154"/>
    <w:rsid w:val="00A041B6"/>
    <w:rsid w:val="00A06CF2"/>
    <w:rsid w:val="00A07E22"/>
    <w:rsid w:val="00A10FFD"/>
    <w:rsid w:val="00A119AD"/>
    <w:rsid w:val="00A13AB9"/>
    <w:rsid w:val="00A13C4B"/>
    <w:rsid w:val="00A1539D"/>
    <w:rsid w:val="00A1571F"/>
    <w:rsid w:val="00A15DA2"/>
    <w:rsid w:val="00A160C7"/>
    <w:rsid w:val="00A162A1"/>
    <w:rsid w:val="00A16D4E"/>
    <w:rsid w:val="00A17061"/>
    <w:rsid w:val="00A21A5C"/>
    <w:rsid w:val="00A229CF"/>
    <w:rsid w:val="00A22AE4"/>
    <w:rsid w:val="00A23F5B"/>
    <w:rsid w:val="00A4030D"/>
    <w:rsid w:val="00A40A64"/>
    <w:rsid w:val="00A4446B"/>
    <w:rsid w:val="00A4476E"/>
    <w:rsid w:val="00A516BD"/>
    <w:rsid w:val="00A528AA"/>
    <w:rsid w:val="00A52F07"/>
    <w:rsid w:val="00A54172"/>
    <w:rsid w:val="00A54769"/>
    <w:rsid w:val="00A55DE9"/>
    <w:rsid w:val="00A6012F"/>
    <w:rsid w:val="00A61051"/>
    <w:rsid w:val="00A611F5"/>
    <w:rsid w:val="00A62C5F"/>
    <w:rsid w:val="00A64543"/>
    <w:rsid w:val="00A653EA"/>
    <w:rsid w:val="00A6579C"/>
    <w:rsid w:val="00A65D83"/>
    <w:rsid w:val="00A7111B"/>
    <w:rsid w:val="00A7189A"/>
    <w:rsid w:val="00A71B79"/>
    <w:rsid w:val="00A72518"/>
    <w:rsid w:val="00A73F75"/>
    <w:rsid w:val="00A74663"/>
    <w:rsid w:val="00A766D3"/>
    <w:rsid w:val="00A80388"/>
    <w:rsid w:val="00A80613"/>
    <w:rsid w:val="00A81A32"/>
    <w:rsid w:val="00A83974"/>
    <w:rsid w:val="00A84098"/>
    <w:rsid w:val="00A84D69"/>
    <w:rsid w:val="00A85051"/>
    <w:rsid w:val="00A85B79"/>
    <w:rsid w:val="00A85ECE"/>
    <w:rsid w:val="00A86E95"/>
    <w:rsid w:val="00A942B0"/>
    <w:rsid w:val="00A95701"/>
    <w:rsid w:val="00A96C7F"/>
    <w:rsid w:val="00AA497C"/>
    <w:rsid w:val="00AA578A"/>
    <w:rsid w:val="00AB2760"/>
    <w:rsid w:val="00AB4A47"/>
    <w:rsid w:val="00AB58D2"/>
    <w:rsid w:val="00AB607E"/>
    <w:rsid w:val="00AB64D9"/>
    <w:rsid w:val="00AB67BA"/>
    <w:rsid w:val="00AC01DA"/>
    <w:rsid w:val="00AC206E"/>
    <w:rsid w:val="00AC5176"/>
    <w:rsid w:val="00AC55A4"/>
    <w:rsid w:val="00AC6260"/>
    <w:rsid w:val="00AC688D"/>
    <w:rsid w:val="00AC767C"/>
    <w:rsid w:val="00AD099B"/>
    <w:rsid w:val="00AD22AD"/>
    <w:rsid w:val="00AD2FC1"/>
    <w:rsid w:val="00AD3D45"/>
    <w:rsid w:val="00AD472B"/>
    <w:rsid w:val="00AD4EC1"/>
    <w:rsid w:val="00AD5457"/>
    <w:rsid w:val="00AD6477"/>
    <w:rsid w:val="00AE05A2"/>
    <w:rsid w:val="00AE221F"/>
    <w:rsid w:val="00AE44CE"/>
    <w:rsid w:val="00AE526F"/>
    <w:rsid w:val="00AE798A"/>
    <w:rsid w:val="00AF1A04"/>
    <w:rsid w:val="00AF6046"/>
    <w:rsid w:val="00B03CA7"/>
    <w:rsid w:val="00B066F4"/>
    <w:rsid w:val="00B1041A"/>
    <w:rsid w:val="00B104E4"/>
    <w:rsid w:val="00B1065A"/>
    <w:rsid w:val="00B10F59"/>
    <w:rsid w:val="00B11EBE"/>
    <w:rsid w:val="00B12CF1"/>
    <w:rsid w:val="00B1620D"/>
    <w:rsid w:val="00B205E6"/>
    <w:rsid w:val="00B20FD1"/>
    <w:rsid w:val="00B24167"/>
    <w:rsid w:val="00B265F4"/>
    <w:rsid w:val="00B31405"/>
    <w:rsid w:val="00B32469"/>
    <w:rsid w:val="00B35BC7"/>
    <w:rsid w:val="00B44328"/>
    <w:rsid w:val="00B469AD"/>
    <w:rsid w:val="00B506EA"/>
    <w:rsid w:val="00B51309"/>
    <w:rsid w:val="00B52B07"/>
    <w:rsid w:val="00B5560A"/>
    <w:rsid w:val="00B561D7"/>
    <w:rsid w:val="00B57A7D"/>
    <w:rsid w:val="00B61D13"/>
    <w:rsid w:val="00B64209"/>
    <w:rsid w:val="00B64D27"/>
    <w:rsid w:val="00B6516A"/>
    <w:rsid w:val="00B66689"/>
    <w:rsid w:val="00B66A15"/>
    <w:rsid w:val="00B73030"/>
    <w:rsid w:val="00B75486"/>
    <w:rsid w:val="00B76D33"/>
    <w:rsid w:val="00B77729"/>
    <w:rsid w:val="00B82330"/>
    <w:rsid w:val="00B83BB2"/>
    <w:rsid w:val="00B841BF"/>
    <w:rsid w:val="00B851D8"/>
    <w:rsid w:val="00B87F09"/>
    <w:rsid w:val="00B923CE"/>
    <w:rsid w:val="00B92C06"/>
    <w:rsid w:val="00B92E86"/>
    <w:rsid w:val="00B94345"/>
    <w:rsid w:val="00B95B1F"/>
    <w:rsid w:val="00B964D6"/>
    <w:rsid w:val="00BA023A"/>
    <w:rsid w:val="00BA1051"/>
    <w:rsid w:val="00BA3880"/>
    <w:rsid w:val="00BA3C86"/>
    <w:rsid w:val="00BA3FA4"/>
    <w:rsid w:val="00BA53B5"/>
    <w:rsid w:val="00BA7182"/>
    <w:rsid w:val="00BA75BB"/>
    <w:rsid w:val="00BB0AF7"/>
    <w:rsid w:val="00BB0DB6"/>
    <w:rsid w:val="00BB1C3A"/>
    <w:rsid w:val="00BB2548"/>
    <w:rsid w:val="00BB2AA7"/>
    <w:rsid w:val="00BB389B"/>
    <w:rsid w:val="00BB5AD9"/>
    <w:rsid w:val="00BB674B"/>
    <w:rsid w:val="00BC15CA"/>
    <w:rsid w:val="00BC3476"/>
    <w:rsid w:val="00BC4E62"/>
    <w:rsid w:val="00BD072B"/>
    <w:rsid w:val="00BD2863"/>
    <w:rsid w:val="00BD724A"/>
    <w:rsid w:val="00BE3E46"/>
    <w:rsid w:val="00BE74E9"/>
    <w:rsid w:val="00BF30AE"/>
    <w:rsid w:val="00BF5691"/>
    <w:rsid w:val="00C00D8E"/>
    <w:rsid w:val="00C02401"/>
    <w:rsid w:val="00C044BE"/>
    <w:rsid w:val="00C0485C"/>
    <w:rsid w:val="00C065EC"/>
    <w:rsid w:val="00C11AA5"/>
    <w:rsid w:val="00C12355"/>
    <w:rsid w:val="00C12C11"/>
    <w:rsid w:val="00C15242"/>
    <w:rsid w:val="00C15767"/>
    <w:rsid w:val="00C16A1E"/>
    <w:rsid w:val="00C17271"/>
    <w:rsid w:val="00C17C57"/>
    <w:rsid w:val="00C21097"/>
    <w:rsid w:val="00C218CB"/>
    <w:rsid w:val="00C223A1"/>
    <w:rsid w:val="00C23304"/>
    <w:rsid w:val="00C24BAF"/>
    <w:rsid w:val="00C25503"/>
    <w:rsid w:val="00C2652E"/>
    <w:rsid w:val="00C272B4"/>
    <w:rsid w:val="00C30B98"/>
    <w:rsid w:val="00C35F8B"/>
    <w:rsid w:val="00C36A5E"/>
    <w:rsid w:val="00C36C82"/>
    <w:rsid w:val="00C41A26"/>
    <w:rsid w:val="00C41FB4"/>
    <w:rsid w:val="00C429C3"/>
    <w:rsid w:val="00C429EE"/>
    <w:rsid w:val="00C4337F"/>
    <w:rsid w:val="00C43F43"/>
    <w:rsid w:val="00C50346"/>
    <w:rsid w:val="00C5255B"/>
    <w:rsid w:val="00C54D6C"/>
    <w:rsid w:val="00C55033"/>
    <w:rsid w:val="00C621A5"/>
    <w:rsid w:val="00C62268"/>
    <w:rsid w:val="00C62A68"/>
    <w:rsid w:val="00C63030"/>
    <w:rsid w:val="00C63344"/>
    <w:rsid w:val="00C65566"/>
    <w:rsid w:val="00C657B0"/>
    <w:rsid w:val="00C67579"/>
    <w:rsid w:val="00C67664"/>
    <w:rsid w:val="00C71E1A"/>
    <w:rsid w:val="00C723CC"/>
    <w:rsid w:val="00C753A8"/>
    <w:rsid w:val="00C760CB"/>
    <w:rsid w:val="00C779A5"/>
    <w:rsid w:val="00C81609"/>
    <w:rsid w:val="00C823A0"/>
    <w:rsid w:val="00C8281F"/>
    <w:rsid w:val="00C8640F"/>
    <w:rsid w:val="00C86538"/>
    <w:rsid w:val="00C90CCE"/>
    <w:rsid w:val="00C91B56"/>
    <w:rsid w:val="00C91EFC"/>
    <w:rsid w:val="00C92D8D"/>
    <w:rsid w:val="00C93B98"/>
    <w:rsid w:val="00CA06C8"/>
    <w:rsid w:val="00CA0CF8"/>
    <w:rsid w:val="00CA2129"/>
    <w:rsid w:val="00CA23D7"/>
    <w:rsid w:val="00CA43D2"/>
    <w:rsid w:val="00CA697F"/>
    <w:rsid w:val="00CB101D"/>
    <w:rsid w:val="00CB3394"/>
    <w:rsid w:val="00CB4046"/>
    <w:rsid w:val="00CB4103"/>
    <w:rsid w:val="00CB498B"/>
    <w:rsid w:val="00CB6261"/>
    <w:rsid w:val="00CC1F64"/>
    <w:rsid w:val="00CC6D5D"/>
    <w:rsid w:val="00CC70D0"/>
    <w:rsid w:val="00CC742E"/>
    <w:rsid w:val="00CC7FC2"/>
    <w:rsid w:val="00CD01FF"/>
    <w:rsid w:val="00CD6DCC"/>
    <w:rsid w:val="00CE0EFD"/>
    <w:rsid w:val="00CE1AA6"/>
    <w:rsid w:val="00CE3190"/>
    <w:rsid w:val="00CE434F"/>
    <w:rsid w:val="00CE6CDC"/>
    <w:rsid w:val="00CF046A"/>
    <w:rsid w:val="00CF0842"/>
    <w:rsid w:val="00CF1678"/>
    <w:rsid w:val="00CF753B"/>
    <w:rsid w:val="00D0007F"/>
    <w:rsid w:val="00D004F8"/>
    <w:rsid w:val="00D0054C"/>
    <w:rsid w:val="00D01ACE"/>
    <w:rsid w:val="00D0253E"/>
    <w:rsid w:val="00D039AA"/>
    <w:rsid w:val="00D041D1"/>
    <w:rsid w:val="00D056F2"/>
    <w:rsid w:val="00D12A24"/>
    <w:rsid w:val="00D14293"/>
    <w:rsid w:val="00D144F3"/>
    <w:rsid w:val="00D16C30"/>
    <w:rsid w:val="00D17984"/>
    <w:rsid w:val="00D20EF0"/>
    <w:rsid w:val="00D244D4"/>
    <w:rsid w:val="00D2595D"/>
    <w:rsid w:val="00D31721"/>
    <w:rsid w:val="00D318D9"/>
    <w:rsid w:val="00D33981"/>
    <w:rsid w:val="00D36BD8"/>
    <w:rsid w:val="00D37390"/>
    <w:rsid w:val="00D4161C"/>
    <w:rsid w:val="00D41A31"/>
    <w:rsid w:val="00D41EE7"/>
    <w:rsid w:val="00D42510"/>
    <w:rsid w:val="00D437E0"/>
    <w:rsid w:val="00D45B32"/>
    <w:rsid w:val="00D479EC"/>
    <w:rsid w:val="00D62C86"/>
    <w:rsid w:val="00D630B0"/>
    <w:rsid w:val="00D642D0"/>
    <w:rsid w:val="00D65425"/>
    <w:rsid w:val="00D6619C"/>
    <w:rsid w:val="00D67B5C"/>
    <w:rsid w:val="00D70B80"/>
    <w:rsid w:val="00D72DDD"/>
    <w:rsid w:val="00D80687"/>
    <w:rsid w:val="00D80CCE"/>
    <w:rsid w:val="00D80D6A"/>
    <w:rsid w:val="00D820B6"/>
    <w:rsid w:val="00D82D00"/>
    <w:rsid w:val="00D83A9D"/>
    <w:rsid w:val="00D93EA0"/>
    <w:rsid w:val="00D97DAD"/>
    <w:rsid w:val="00DA3E9E"/>
    <w:rsid w:val="00DA7802"/>
    <w:rsid w:val="00DB11BC"/>
    <w:rsid w:val="00DB3D8A"/>
    <w:rsid w:val="00DC2F81"/>
    <w:rsid w:val="00DC530A"/>
    <w:rsid w:val="00DC6103"/>
    <w:rsid w:val="00DD1CE5"/>
    <w:rsid w:val="00DD41B2"/>
    <w:rsid w:val="00DE3952"/>
    <w:rsid w:val="00DE7746"/>
    <w:rsid w:val="00DF0B9A"/>
    <w:rsid w:val="00DF258C"/>
    <w:rsid w:val="00DF2603"/>
    <w:rsid w:val="00DF4CD2"/>
    <w:rsid w:val="00DF5B71"/>
    <w:rsid w:val="00DF688E"/>
    <w:rsid w:val="00DF7114"/>
    <w:rsid w:val="00E0299E"/>
    <w:rsid w:val="00E02A27"/>
    <w:rsid w:val="00E02B08"/>
    <w:rsid w:val="00E02DE7"/>
    <w:rsid w:val="00E03B35"/>
    <w:rsid w:val="00E04DF8"/>
    <w:rsid w:val="00E068CC"/>
    <w:rsid w:val="00E06FCE"/>
    <w:rsid w:val="00E10564"/>
    <w:rsid w:val="00E11A1C"/>
    <w:rsid w:val="00E11A2B"/>
    <w:rsid w:val="00E11E42"/>
    <w:rsid w:val="00E15053"/>
    <w:rsid w:val="00E1735A"/>
    <w:rsid w:val="00E20155"/>
    <w:rsid w:val="00E20EE0"/>
    <w:rsid w:val="00E21EEE"/>
    <w:rsid w:val="00E233A4"/>
    <w:rsid w:val="00E23708"/>
    <w:rsid w:val="00E26EE6"/>
    <w:rsid w:val="00E30A4A"/>
    <w:rsid w:val="00E3284C"/>
    <w:rsid w:val="00E41B58"/>
    <w:rsid w:val="00E42008"/>
    <w:rsid w:val="00E42032"/>
    <w:rsid w:val="00E42C9D"/>
    <w:rsid w:val="00E446E7"/>
    <w:rsid w:val="00E44C64"/>
    <w:rsid w:val="00E459AA"/>
    <w:rsid w:val="00E47F28"/>
    <w:rsid w:val="00E503CC"/>
    <w:rsid w:val="00E52824"/>
    <w:rsid w:val="00E57E1C"/>
    <w:rsid w:val="00E60AAE"/>
    <w:rsid w:val="00E615EE"/>
    <w:rsid w:val="00E6398F"/>
    <w:rsid w:val="00E639E2"/>
    <w:rsid w:val="00E64996"/>
    <w:rsid w:val="00E66CDA"/>
    <w:rsid w:val="00E67196"/>
    <w:rsid w:val="00E7075A"/>
    <w:rsid w:val="00E7276A"/>
    <w:rsid w:val="00E74C9B"/>
    <w:rsid w:val="00E7515C"/>
    <w:rsid w:val="00E76A6E"/>
    <w:rsid w:val="00E800FB"/>
    <w:rsid w:val="00E81466"/>
    <w:rsid w:val="00E83AEE"/>
    <w:rsid w:val="00E84140"/>
    <w:rsid w:val="00E84B6B"/>
    <w:rsid w:val="00E8536E"/>
    <w:rsid w:val="00E915F3"/>
    <w:rsid w:val="00E93F3E"/>
    <w:rsid w:val="00E973FB"/>
    <w:rsid w:val="00E974A8"/>
    <w:rsid w:val="00E97CFB"/>
    <w:rsid w:val="00EA0E59"/>
    <w:rsid w:val="00EA206A"/>
    <w:rsid w:val="00EA224A"/>
    <w:rsid w:val="00EA35DE"/>
    <w:rsid w:val="00EA7EC5"/>
    <w:rsid w:val="00EB21F7"/>
    <w:rsid w:val="00EB26EF"/>
    <w:rsid w:val="00EB3579"/>
    <w:rsid w:val="00EB6225"/>
    <w:rsid w:val="00EB6450"/>
    <w:rsid w:val="00EC2081"/>
    <w:rsid w:val="00EC2689"/>
    <w:rsid w:val="00EC36B4"/>
    <w:rsid w:val="00EC49C6"/>
    <w:rsid w:val="00EC72BF"/>
    <w:rsid w:val="00EC7DD8"/>
    <w:rsid w:val="00ED0829"/>
    <w:rsid w:val="00ED151E"/>
    <w:rsid w:val="00ED1B67"/>
    <w:rsid w:val="00ED4F27"/>
    <w:rsid w:val="00ED4F61"/>
    <w:rsid w:val="00ED6571"/>
    <w:rsid w:val="00EE21F4"/>
    <w:rsid w:val="00EE4016"/>
    <w:rsid w:val="00EE56C0"/>
    <w:rsid w:val="00EF0350"/>
    <w:rsid w:val="00EF15E7"/>
    <w:rsid w:val="00EF3DA6"/>
    <w:rsid w:val="00EF553E"/>
    <w:rsid w:val="00EF60E1"/>
    <w:rsid w:val="00F01414"/>
    <w:rsid w:val="00F03240"/>
    <w:rsid w:val="00F03432"/>
    <w:rsid w:val="00F0634C"/>
    <w:rsid w:val="00F07621"/>
    <w:rsid w:val="00F14943"/>
    <w:rsid w:val="00F1518E"/>
    <w:rsid w:val="00F176B4"/>
    <w:rsid w:val="00F2028C"/>
    <w:rsid w:val="00F20715"/>
    <w:rsid w:val="00F2205A"/>
    <w:rsid w:val="00F2430D"/>
    <w:rsid w:val="00F255CA"/>
    <w:rsid w:val="00F25718"/>
    <w:rsid w:val="00F32F20"/>
    <w:rsid w:val="00F34034"/>
    <w:rsid w:val="00F34905"/>
    <w:rsid w:val="00F35548"/>
    <w:rsid w:val="00F450BE"/>
    <w:rsid w:val="00F478E9"/>
    <w:rsid w:val="00F479AA"/>
    <w:rsid w:val="00F521F1"/>
    <w:rsid w:val="00F52A6E"/>
    <w:rsid w:val="00F53F87"/>
    <w:rsid w:val="00F5471F"/>
    <w:rsid w:val="00F54EE0"/>
    <w:rsid w:val="00F55A2D"/>
    <w:rsid w:val="00F61933"/>
    <w:rsid w:val="00F62060"/>
    <w:rsid w:val="00F62430"/>
    <w:rsid w:val="00F63599"/>
    <w:rsid w:val="00F65050"/>
    <w:rsid w:val="00F67A16"/>
    <w:rsid w:val="00F72652"/>
    <w:rsid w:val="00F74313"/>
    <w:rsid w:val="00F8139F"/>
    <w:rsid w:val="00F83B72"/>
    <w:rsid w:val="00F84EBF"/>
    <w:rsid w:val="00F861B5"/>
    <w:rsid w:val="00F9293E"/>
    <w:rsid w:val="00F92BD9"/>
    <w:rsid w:val="00F93DE2"/>
    <w:rsid w:val="00F94C4D"/>
    <w:rsid w:val="00FA16E7"/>
    <w:rsid w:val="00FA1827"/>
    <w:rsid w:val="00FA30D4"/>
    <w:rsid w:val="00FA3C59"/>
    <w:rsid w:val="00FA41EE"/>
    <w:rsid w:val="00FA519F"/>
    <w:rsid w:val="00FB2E94"/>
    <w:rsid w:val="00FB5F58"/>
    <w:rsid w:val="00FB79EA"/>
    <w:rsid w:val="00FB7E53"/>
    <w:rsid w:val="00FC13B6"/>
    <w:rsid w:val="00FC4A85"/>
    <w:rsid w:val="00FC5A1B"/>
    <w:rsid w:val="00FD065F"/>
    <w:rsid w:val="00FD13BE"/>
    <w:rsid w:val="00FD2263"/>
    <w:rsid w:val="00FD277E"/>
    <w:rsid w:val="00FD3059"/>
    <w:rsid w:val="00FD3C05"/>
    <w:rsid w:val="00FD3FDA"/>
    <w:rsid w:val="00FD64C1"/>
    <w:rsid w:val="00FE183E"/>
    <w:rsid w:val="00FE36B7"/>
    <w:rsid w:val="00FE3BA4"/>
    <w:rsid w:val="00FE4228"/>
    <w:rsid w:val="00FE70C0"/>
    <w:rsid w:val="00FE7EE4"/>
    <w:rsid w:val="00FF2B74"/>
    <w:rsid w:val="00FF3C09"/>
    <w:rsid w:val="00FF49DD"/>
    <w:rsid w:val="00FF4E97"/>
    <w:rsid w:val="1DFD04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4BED2"/>
  <w15:docId w15:val="{A190D0DC-47E2-4308-BDB2-5EC6FC356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annotation text"/>
    <w:basedOn w:val="a"/>
    <w:link w:val="a6"/>
    <w:uiPriority w:val="99"/>
    <w:semiHidden/>
    <w:unhideWhenUsed/>
    <w:qFormat/>
    <w:pPr>
      <w:jc w:val="left"/>
    </w:pPr>
  </w:style>
  <w:style w:type="paragraph" w:styleId="a7">
    <w:name w:val="Salutation"/>
    <w:basedOn w:val="a"/>
    <w:next w:val="a"/>
    <w:link w:val="a8"/>
    <w:uiPriority w:val="99"/>
    <w:qFormat/>
    <w:rPr>
      <w:rFonts w:ascii="Times New Roman" w:eastAsia="宋体" w:hAnsi="Times New Roman" w:cs="Times New Roman"/>
      <w:szCs w:val="21"/>
    </w:rPr>
  </w:style>
  <w:style w:type="paragraph" w:styleId="a9">
    <w:name w:val="Balloon Text"/>
    <w:basedOn w:val="a"/>
    <w:link w:val="aa"/>
    <w:uiPriority w:val="99"/>
    <w:semiHidden/>
    <w:unhideWhenUsed/>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annotation subject"/>
    <w:basedOn w:val="a5"/>
    <w:next w:val="a5"/>
    <w:link w:val="af0"/>
    <w:uiPriority w:val="99"/>
    <w:semiHidden/>
    <w:unhideWhenUsed/>
    <w:qFormat/>
    <w:rPr>
      <w:b/>
      <w:bCs/>
    </w:rPr>
  </w:style>
  <w:style w:type="table" w:styleId="af1">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2">
    <w:name w:val="annotation reference"/>
    <w:basedOn w:val="a0"/>
    <w:uiPriority w:val="99"/>
    <w:semiHidden/>
    <w:unhideWhenUsed/>
    <w:qFormat/>
    <w:rPr>
      <w:sz w:val="21"/>
      <w:szCs w:val="21"/>
    </w:rPr>
  </w:style>
  <w:style w:type="character" w:customStyle="1" w:styleId="aa">
    <w:name w:val="批注框文本 字符"/>
    <w:basedOn w:val="a0"/>
    <w:link w:val="a9"/>
    <w:uiPriority w:val="99"/>
    <w:semiHidden/>
    <w:rPr>
      <w:sz w:val="18"/>
      <w:szCs w:val="18"/>
    </w:rPr>
  </w:style>
  <w:style w:type="paragraph" w:styleId="af3">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4">
    <w:name w:val="文档结构图 字符"/>
    <w:basedOn w:val="a0"/>
    <w:link w:val="a3"/>
    <w:uiPriority w:val="99"/>
    <w:semiHidden/>
    <w:qFormat/>
    <w:rPr>
      <w:rFonts w:ascii="宋体" w:eastAsia="宋体"/>
      <w:sz w:val="18"/>
      <w:szCs w:val="18"/>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a8">
    <w:name w:val="称呼 字符"/>
    <w:basedOn w:val="a0"/>
    <w:link w:val="a7"/>
    <w:uiPriority w:val="99"/>
    <w:qFormat/>
    <w:rPr>
      <w:rFonts w:ascii="Times New Roman" w:eastAsia="宋体" w:hAnsi="Times New Roman" w:cs="Times New Roman"/>
      <w:szCs w:val="21"/>
    </w:rPr>
  </w:style>
  <w:style w:type="character" w:styleId="af4">
    <w:name w:val="Placeholder Text"/>
    <w:basedOn w:val="a0"/>
    <w:uiPriority w:val="99"/>
    <w:semiHidden/>
    <w:qFormat/>
    <w:rPr>
      <w:color w:val="auto"/>
    </w:rPr>
  </w:style>
  <w:style w:type="character" w:customStyle="1" w:styleId="a6">
    <w:name w:val="批注文字 字符"/>
    <w:basedOn w:val="a0"/>
    <w:link w:val="a5"/>
    <w:uiPriority w:val="99"/>
    <w:semiHidden/>
    <w:qFormat/>
  </w:style>
  <w:style w:type="character" w:customStyle="1" w:styleId="af0">
    <w:name w:val="批注主题 字符"/>
    <w:basedOn w:val="a6"/>
    <w:link w:val="af"/>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GBC22222222222222222222222222222"/>
        <w:category>
          <w:name w:val="常规"/>
          <w:gallery w:val="placeholder"/>
        </w:category>
        <w:types>
          <w:type w:val="bbPlcHdr"/>
        </w:types>
        <w:behaviors>
          <w:behavior w:val="content"/>
        </w:behaviors>
        <w:guid w:val="{B6EDBB4A-DFA5-4562-9E86-39090AB18050}"/>
      </w:docPartPr>
      <w:docPartBody>
        <w:p w:rsidR="00E818AE" w:rsidRDefault="00000000">
          <w:pPr>
            <w:rPr>
              <w:rFonts w:hint="eastAsia"/>
            </w:rPr>
          </w:pPr>
          <w:r>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14F"/>
    <w:rsid w:val="00026FA5"/>
    <w:rsid w:val="0003044B"/>
    <w:rsid w:val="00052C22"/>
    <w:rsid w:val="0006631E"/>
    <w:rsid w:val="000854F4"/>
    <w:rsid w:val="00091B04"/>
    <w:rsid w:val="000B7E8F"/>
    <w:rsid w:val="00107DC1"/>
    <w:rsid w:val="00120375"/>
    <w:rsid w:val="00126ECF"/>
    <w:rsid w:val="00130353"/>
    <w:rsid w:val="00173EAB"/>
    <w:rsid w:val="00190AC0"/>
    <w:rsid w:val="00195EA0"/>
    <w:rsid w:val="001A1683"/>
    <w:rsid w:val="001B09A2"/>
    <w:rsid w:val="001B7A7F"/>
    <w:rsid w:val="001C6720"/>
    <w:rsid w:val="001D7188"/>
    <w:rsid w:val="001E275E"/>
    <w:rsid w:val="001E698B"/>
    <w:rsid w:val="00212F08"/>
    <w:rsid w:val="0024300B"/>
    <w:rsid w:val="0025464D"/>
    <w:rsid w:val="002548FD"/>
    <w:rsid w:val="00284B23"/>
    <w:rsid w:val="002914A6"/>
    <w:rsid w:val="00294CEF"/>
    <w:rsid w:val="00297CA6"/>
    <w:rsid w:val="002B4ACC"/>
    <w:rsid w:val="002B6D6D"/>
    <w:rsid w:val="002C77DE"/>
    <w:rsid w:val="002C7B90"/>
    <w:rsid w:val="002E0F77"/>
    <w:rsid w:val="002E4E17"/>
    <w:rsid w:val="00300DE3"/>
    <w:rsid w:val="00303C57"/>
    <w:rsid w:val="00314624"/>
    <w:rsid w:val="0033232E"/>
    <w:rsid w:val="003323CA"/>
    <w:rsid w:val="0033608E"/>
    <w:rsid w:val="003426CB"/>
    <w:rsid w:val="00350AE0"/>
    <w:rsid w:val="0037274A"/>
    <w:rsid w:val="003739EB"/>
    <w:rsid w:val="003816B5"/>
    <w:rsid w:val="0038250A"/>
    <w:rsid w:val="003B3D56"/>
    <w:rsid w:val="003C500C"/>
    <w:rsid w:val="003C6EDE"/>
    <w:rsid w:val="003F2BB7"/>
    <w:rsid w:val="003F2DC7"/>
    <w:rsid w:val="00400BCB"/>
    <w:rsid w:val="004013AF"/>
    <w:rsid w:val="00403080"/>
    <w:rsid w:val="004312A9"/>
    <w:rsid w:val="0045631C"/>
    <w:rsid w:val="0047235F"/>
    <w:rsid w:val="004853F9"/>
    <w:rsid w:val="0048579F"/>
    <w:rsid w:val="0048798E"/>
    <w:rsid w:val="004A5045"/>
    <w:rsid w:val="004C166F"/>
    <w:rsid w:val="004C3968"/>
    <w:rsid w:val="004D68C7"/>
    <w:rsid w:val="004F7170"/>
    <w:rsid w:val="005010BE"/>
    <w:rsid w:val="00505A67"/>
    <w:rsid w:val="00511457"/>
    <w:rsid w:val="0051356C"/>
    <w:rsid w:val="00515640"/>
    <w:rsid w:val="005361E7"/>
    <w:rsid w:val="00536B11"/>
    <w:rsid w:val="00550D50"/>
    <w:rsid w:val="00557F97"/>
    <w:rsid w:val="005A4B6D"/>
    <w:rsid w:val="005C6C19"/>
    <w:rsid w:val="005E4216"/>
    <w:rsid w:val="00607EBD"/>
    <w:rsid w:val="006327CF"/>
    <w:rsid w:val="00643FB9"/>
    <w:rsid w:val="00657763"/>
    <w:rsid w:val="00665765"/>
    <w:rsid w:val="00670B76"/>
    <w:rsid w:val="006B1962"/>
    <w:rsid w:val="006B27FA"/>
    <w:rsid w:val="006D5603"/>
    <w:rsid w:val="006E66DB"/>
    <w:rsid w:val="006E7B50"/>
    <w:rsid w:val="00710586"/>
    <w:rsid w:val="007511E6"/>
    <w:rsid w:val="0078738B"/>
    <w:rsid w:val="0078742D"/>
    <w:rsid w:val="007A3489"/>
    <w:rsid w:val="007B33B0"/>
    <w:rsid w:val="007B682E"/>
    <w:rsid w:val="007C12C6"/>
    <w:rsid w:val="007C53AB"/>
    <w:rsid w:val="007C62F9"/>
    <w:rsid w:val="007D290B"/>
    <w:rsid w:val="007E18EE"/>
    <w:rsid w:val="007F622C"/>
    <w:rsid w:val="00803010"/>
    <w:rsid w:val="00810832"/>
    <w:rsid w:val="008124FE"/>
    <w:rsid w:val="008223C7"/>
    <w:rsid w:val="00825C86"/>
    <w:rsid w:val="00827ED9"/>
    <w:rsid w:val="00837163"/>
    <w:rsid w:val="008518D0"/>
    <w:rsid w:val="0086456C"/>
    <w:rsid w:val="0086475D"/>
    <w:rsid w:val="00864A13"/>
    <w:rsid w:val="008940C9"/>
    <w:rsid w:val="00896ED2"/>
    <w:rsid w:val="008A28AF"/>
    <w:rsid w:val="008A6277"/>
    <w:rsid w:val="008B230C"/>
    <w:rsid w:val="008C467B"/>
    <w:rsid w:val="008C7A56"/>
    <w:rsid w:val="008E469F"/>
    <w:rsid w:val="008E523A"/>
    <w:rsid w:val="008F14F9"/>
    <w:rsid w:val="00900A1A"/>
    <w:rsid w:val="00903354"/>
    <w:rsid w:val="00925E11"/>
    <w:rsid w:val="00933E5E"/>
    <w:rsid w:val="00946DE6"/>
    <w:rsid w:val="00983BAC"/>
    <w:rsid w:val="00985F7F"/>
    <w:rsid w:val="0099245D"/>
    <w:rsid w:val="009A3430"/>
    <w:rsid w:val="009A54B2"/>
    <w:rsid w:val="009B71EB"/>
    <w:rsid w:val="009C334D"/>
    <w:rsid w:val="009E64DF"/>
    <w:rsid w:val="009E7916"/>
    <w:rsid w:val="00A22935"/>
    <w:rsid w:val="00A43002"/>
    <w:rsid w:val="00A5482F"/>
    <w:rsid w:val="00A56764"/>
    <w:rsid w:val="00AA03C3"/>
    <w:rsid w:val="00AA4EF4"/>
    <w:rsid w:val="00AC1FEE"/>
    <w:rsid w:val="00AC75D3"/>
    <w:rsid w:val="00AD472B"/>
    <w:rsid w:val="00AE2513"/>
    <w:rsid w:val="00AE639F"/>
    <w:rsid w:val="00AF2439"/>
    <w:rsid w:val="00B17C3B"/>
    <w:rsid w:val="00B30285"/>
    <w:rsid w:val="00B43327"/>
    <w:rsid w:val="00B56DE2"/>
    <w:rsid w:val="00B90AD3"/>
    <w:rsid w:val="00BA6999"/>
    <w:rsid w:val="00BC3FBA"/>
    <w:rsid w:val="00BC64D2"/>
    <w:rsid w:val="00BD537E"/>
    <w:rsid w:val="00BD6FBF"/>
    <w:rsid w:val="00BF1BFC"/>
    <w:rsid w:val="00BF65BB"/>
    <w:rsid w:val="00C125D6"/>
    <w:rsid w:val="00C17542"/>
    <w:rsid w:val="00C36995"/>
    <w:rsid w:val="00C36A5E"/>
    <w:rsid w:val="00C6030E"/>
    <w:rsid w:val="00C65A17"/>
    <w:rsid w:val="00C82F79"/>
    <w:rsid w:val="00C9792B"/>
    <w:rsid w:val="00CB1A60"/>
    <w:rsid w:val="00CB4A10"/>
    <w:rsid w:val="00CE20E3"/>
    <w:rsid w:val="00D06A22"/>
    <w:rsid w:val="00D16366"/>
    <w:rsid w:val="00D27C45"/>
    <w:rsid w:val="00D3156E"/>
    <w:rsid w:val="00D36550"/>
    <w:rsid w:val="00D43975"/>
    <w:rsid w:val="00D52B36"/>
    <w:rsid w:val="00D70292"/>
    <w:rsid w:val="00D93DDB"/>
    <w:rsid w:val="00D94BAE"/>
    <w:rsid w:val="00DA2900"/>
    <w:rsid w:val="00DB4357"/>
    <w:rsid w:val="00DB449F"/>
    <w:rsid w:val="00DE2053"/>
    <w:rsid w:val="00DE3812"/>
    <w:rsid w:val="00DE700C"/>
    <w:rsid w:val="00DE7FF2"/>
    <w:rsid w:val="00DF2F60"/>
    <w:rsid w:val="00E04A50"/>
    <w:rsid w:val="00E12B13"/>
    <w:rsid w:val="00E16029"/>
    <w:rsid w:val="00E249D9"/>
    <w:rsid w:val="00E41F8C"/>
    <w:rsid w:val="00E6502D"/>
    <w:rsid w:val="00E6587F"/>
    <w:rsid w:val="00E7190D"/>
    <w:rsid w:val="00E81466"/>
    <w:rsid w:val="00E818AE"/>
    <w:rsid w:val="00E924E2"/>
    <w:rsid w:val="00EA206A"/>
    <w:rsid w:val="00EE39F0"/>
    <w:rsid w:val="00EF1B89"/>
    <w:rsid w:val="00F017AB"/>
    <w:rsid w:val="00F1580A"/>
    <w:rsid w:val="00F46536"/>
    <w:rsid w:val="00F47317"/>
    <w:rsid w:val="00F55F45"/>
    <w:rsid w:val="00F63599"/>
    <w:rsid w:val="00F67733"/>
    <w:rsid w:val="00F76049"/>
    <w:rsid w:val="00F9062B"/>
    <w:rsid w:val="00F9293E"/>
    <w:rsid w:val="00FB2F54"/>
    <w:rsid w:val="00FD232B"/>
    <w:rsid w:val="00FD6E84"/>
    <w:rsid w:val="00FF414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sections xmlns:sc="http://mapping.word.org/2014/section/customize"/>
</file>

<file path=customXml/item3.xml><?xml version="1.0" encoding="utf-8"?>
<b:binding xmlns:b="http://mapping.word.org/2012/binding" xmlns:xlink="xlink" xmlns:clcta-gie="clcta-gie" xmlns:clcta-fte="clcta-fte" xmlns:clcta-be="clcta-be" xmlns:clcta-taf="clcta-taf" xmlns:clcta-ci="clcta-ci">
  <clcta-gie:GongSiFaDingZhongWenMingCheng>江苏宁沪高速公路股份有限公司</clcta-gie:GongSiFaDingZhongWenMingCheng>
  <clcta-be:FenPeiZhuanZengGuBenFaFangNianDu>2025</clcta-be:FenPeiZhuanZengGuBenFaFangNianDu>
  <clcta-be:FenPeiZhuanZengGuBenFaFangZhouQi>年度</clcta-be:FenPeiZhuanZengGuBenFaFangZhouQi>
  <clcta-be:ShuiQianMeiGuXianJinHongLi>0.49</clcta-be:ShuiQianMeiGuXianJinHongLi>
  <clcta-be:MeiGuSongHongGuShu/>
  <clcta-be:MeiGuZhuanZengGuShu/>
  <clcta-be:FenPeiJiZhuanZengGuBenGuQuanDengJiRi>2026-07-10T00:00:00</clcta-be:FenPeiJiZhuanZengGuBenGuQuanDengJiRi>
  <clcta-be:FenPeiJiZhuanZengGuBenChuQuanXiRi>2026-07-13T00:00:00</clcta-be:FenPeiJiZhuanZengGuBenChuQuanXiRi>
  <clcta-be:XinZengWuXianShouTiaoJianLiuTongGuFenShangShiLiuTongRi/>
  <clcta-be:FenPeiJiZhuanZengGuBenXianJinHongLiFaFangRi>2026-07-13T00:00:00</clcta-be:FenPeiJiZhuanZengGuBenXianJinHongLiFaFangRi>
  <clcta-be:FenPeiJiZhuanZengGuBenBGuGuQuanDengJiRi/>
  <clcta-be:FenPeiJiZhuanZengGuBenBGuZuiHouJiaoYiRi/>
  <clcta-be:BGuXinZengKeLiuTongGuFenShangShiLiuTongRi/>
  <clcta-be:FenPeiJiZhuanZengGuBenBGuXianJinHongLiFaFangRi/>
  <clcta-be:GuFenZongShu_变动前数 periodRef="变动前数">5,037,747,500</clcta-be:GuFenZongShu_变动前数>
  <clcta-be:GuFenZongShuSongGuBianDongZengJian/>
  <clcta-be:GuFenZongShuGongJiJinZhuanGuBianDongZengJian/>
  <clcta-be:GuFenZongShu/>
</b:binding>
</file>

<file path=customXml/item4.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]]></m:sse>
</m:mapping>
</file>

<file path=customXml/item5.xml><?xml version="1.0" encoding="utf-8"?>
<t:template xmlns:t="http://mapping.word.org/2012/template">
  <t:sse><![CDATA[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]]></t:sse>
</t:template>
</file>

<file path=customXml/itemProps1.xml><?xml version="1.0" encoding="utf-8"?>
<ds:datastoreItem xmlns:ds="http://schemas.openxmlformats.org/officeDocument/2006/customXml" ds:itemID="{B6A7CE2B-A123-4A88-B6D7-4C45F4D8F580}">
  <ds:schemaRefs>
    <ds:schemaRef ds:uri="http://schemas.openxmlformats.org/officeDocument/2006/bibliography"/>
  </ds:schemaRefs>
</ds:datastoreItem>
</file>

<file path=customXml/itemProps2.xml><?xml version="1.0" encoding="utf-8"?>
<ds:datastoreItem xmlns:ds="http://schemas.openxmlformats.org/officeDocument/2006/customXml" ds:itemID="{A86F336B-E103-4E35-B301-40AE7D2C9DF7}">
  <ds:schemaRefs>
    <ds:schemaRef ds:uri="http://mapping.word.org/2014/section/customize"/>
  </ds:schemaRefs>
</ds:datastoreItem>
</file>

<file path=customXml/itemProps3.xml><?xml version="1.0" encoding="utf-8"?>
<ds:datastoreItem xmlns:ds="http://schemas.openxmlformats.org/officeDocument/2006/customXml" ds:itemID="{F9CFF96E-F764-41B9-B1F0-CADBA89E637A}">
  <ds:schemaRefs>
    <ds:schemaRef ds:uri="http://mapping.word.org/2012/binding"/>
    <ds:schemaRef ds:uri="xlink"/>
    <ds:schemaRef ds:uri="clcta-gie"/>
    <ds:schemaRef ds:uri="clcta-fte"/>
    <ds:schemaRef ds:uri="clcta-be"/>
    <ds:schemaRef ds:uri="clcta-taf"/>
    <ds:schemaRef ds:uri="clcta-ci"/>
  </ds:schemaRefs>
</ds:datastoreItem>
</file>

<file path=customXml/itemProps4.xml><?xml version="1.0" encoding="utf-8"?>
<ds:datastoreItem xmlns:ds="http://schemas.openxmlformats.org/officeDocument/2006/customXml" ds:itemID="{8DBA483B-614C-4C8D-91C9-22B4DA20FB46}">
  <ds:schemaRefs>
    <ds:schemaRef ds:uri="http://mapping.word.org/2012/mapping"/>
  </ds:schemaRefs>
</ds:datastoreItem>
</file>

<file path=customXml/itemProps5.xml><?xml version="1.0" encoding="utf-8"?>
<ds:datastoreItem xmlns:ds="http://schemas.openxmlformats.org/officeDocument/2006/customXml" ds:itemID="{69372184-A15E-488D-B54E-8DDF9726C5DB}">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29</TotalTime>
  <Pages>4</Pages>
  <Words>1159</Words>
  <Characters>1275</Characters>
  <Application>Microsoft Office Word</Application>
  <DocSecurity>0</DocSecurity>
  <Lines>63</Lines>
  <Paragraphs>64</Paragraphs>
  <ScaleCrop>false</ScaleCrop>
  <Company>P R C</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yangzq</dc:creator>
  <cp:lastModifiedBy>董秘室</cp:lastModifiedBy>
  <cp:revision>12</cp:revision>
  <dcterms:created xsi:type="dcterms:W3CDTF">2026-06-29T03:30:00Z</dcterms:created>
  <dcterms:modified xsi:type="dcterms:W3CDTF">2026-07-03T07:38:00Z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eyJoZGlkIjoiM2NmMmIwMWIxYzAyZmZiMWZlOTY3NTcxZmU2NzhhZTEiLCJ1c2VySWQiOiIxNjcyMzMwMzQ3In0=</vt:lpwstr>
  </property>
  <property fmtid="{D5CDD505-2E9C-101B-9397-08002B2CF9AE}" pid="3" name="KSOProductBuildVer">
    <vt:lpwstr>2052-12.1.0.26895</vt:lpwstr>
  </property>
  <property fmtid="{D5CDD505-2E9C-101B-9397-08002B2CF9AE}" pid="4" name="ICV">
    <vt:lpwstr>25BC1AC54CE44E5EB9A716783AB649E8_12</vt:lpwstr>
  </property>
</Properties>
</file>