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88DFE0">
      <w:pPr>
        <w:adjustRightInd w:val="0"/>
        <w:snapToGrid w:val="0"/>
        <w:spacing w:line="360" w:lineRule="auto"/>
        <w:rPr>
          <w:rFonts w:hint="default" w:asciiTheme="minorEastAsia" w:hAnsiTheme="minorEastAsia" w:eastAsiaTheme="minorEastAsia" w:cstheme="minorEastAsia"/>
          <w:b/>
          <w:sz w:val="24"/>
          <w:lang w:val="en-US"/>
        </w:rPr>
      </w:pPr>
      <w:r>
        <w:rPr>
          <w:rFonts w:hint="eastAsia" w:asciiTheme="minorEastAsia" w:hAnsiTheme="minorEastAsia" w:eastAsiaTheme="minorEastAsia" w:cstheme="minorEastAsia"/>
          <w:b/>
          <w:sz w:val="24"/>
        </w:rPr>
        <w:t>股票简称：宁沪高速          股票代码：600377           编号：临2025-0</w:t>
      </w:r>
      <w:r>
        <w:rPr>
          <w:rFonts w:hint="default" w:asciiTheme="minorEastAsia" w:hAnsiTheme="minorEastAsia" w:eastAsiaTheme="minorEastAsia" w:cstheme="minorEastAsia"/>
          <w:b/>
          <w:sz w:val="24"/>
          <w:lang w:val="en-US"/>
        </w:rPr>
        <w:t>61</w:t>
      </w:r>
    </w:p>
    <w:p w14:paraId="5401696B">
      <w:pPr>
        <w:adjustRightInd w:val="0"/>
        <w:snapToGrid w:val="0"/>
        <w:spacing w:line="312" w:lineRule="auto"/>
        <w:jc w:val="center"/>
        <w:rPr>
          <w:b/>
          <w:sz w:val="24"/>
        </w:rPr>
      </w:pPr>
    </w:p>
    <w:p w14:paraId="55360DEE">
      <w:pPr>
        <w:adjustRightInd w:val="0"/>
        <w:snapToGrid w:val="0"/>
        <w:spacing w:line="360" w:lineRule="auto"/>
        <w:jc w:val="center"/>
        <w:rPr>
          <w:b/>
          <w:sz w:val="28"/>
          <w:szCs w:val="28"/>
        </w:rPr>
      </w:pPr>
      <w:r>
        <w:rPr>
          <w:b/>
          <w:sz w:val="28"/>
          <w:szCs w:val="28"/>
        </w:rPr>
        <w:t>江苏宁沪高速公路股份有限公司</w:t>
      </w:r>
    </w:p>
    <w:p w14:paraId="15C1380F">
      <w:pPr>
        <w:adjustRightInd w:val="0"/>
        <w:snapToGrid w:val="0"/>
        <w:spacing w:line="360" w:lineRule="auto"/>
        <w:jc w:val="center"/>
        <w:rPr>
          <w:b/>
          <w:bCs/>
          <w:sz w:val="28"/>
          <w:szCs w:val="28"/>
        </w:rPr>
      </w:pPr>
      <w:r>
        <w:rPr>
          <w:b/>
          <w:sz w:val="28"/>
          <w:szCs w:val="28"/>
        </w:rPr>
        <w:t>第十一届董事会第</w:t>
      </w:r>
      <w:r>
        <w:rPr>
          <w:rFonts w:hint="eastAsia"/>
          <w:b/>
          <w:sz w:val="28"/>
          <w:szCs w:val="28"/>
        </w:rPr>
        <w:t>十</w:t>
      </w:r>
      <w:r>
        <w:rPr>
          <w:rFonts w:hint="eastAsia"/>
          <w:b/>
          <w:sz w:val="28"/>
          <w:szCs w:val="28"/>
          <w:lang w:val="en-US" w:eastAsia="zh-CN"/>
        </w:rPr>
        <w:t>八</w:t>
      </w:r>
      <w:r>
        <w:rPr>
          <w:b/>
          <w:sz w:val="28"/>
          <w:szCs w:val="28"/>
        </w:rPr>
        <w:t>次会议决议</w:t>
      </w:r>
      <w:r>
        <w:rPr>
          <w:b/>
          <w:bCs/>
          <w:sz w:val="28"/>
          <w:szCs w:val="28"/>
        </w:rPr>
        <w:t>公告</w:t>
      </w:r>
    </w:p>
    <w:p w14:paraId="30904DB3">
      <w:pPr>
        <w:pStyle w:val="22"/>
        <w:snapToGrid w:val="0"/>
        <w:spacing w:line="360" w:lineRule="auto"/>
      </w:pPr>
      <w:r>
        <w:rPr>
          <w:lang w:val="en-US"/>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147320</wp:posOffset>
                </wp:positionV>
                <wp:extent cx="5734050" cy="632460"/>
                <wp:effectExtent l="4445" t="5080" r="14605" b="10160"/>
                <wp:wrapNone/>
                <wp:docPr id="3" name="矩形 3"/>
                <wp:cNvGraphicFramePr/>
                <a:graphic xmlns:a="http://schemas.openxmlformats.org/drawingml/2006/main">
                  <a:graphicData uri="http://schemas.microsoft.com/office/word/2010/wordprocessingShape">
                    <wps:wsp>
                      <wps:cNvSpPr/>
                      <wps:spPr>
                        <a:xfrm>
                          <a:off x="0" y="0"/>
                          <a:ext cx="5734050" cy="632460"/>
                        </a:xfrm>
                        <a:prstGeom prst="rect">
                          <a:avLst/>
                        </a:prstGeom>
                        <a:solidFill>
                          <a:srgbClr val="FFFFFF"/>
                        </a:solidFill>
                        <a:ln w="9525">
                          <a:solidFill>
                            <a:srgbClr val="000000"/>
                          </a:solidFill>
                          <a:prstDash val="solid"/>
                          <a:miter lim="0"/>
                        </a:ln>
                      </wps:spPr>
                      <wps:txbx>
                        <w:txbxContent>
                          <w:p w14:paraId="02513BF5">
                            <w:pPr>
                              <w:spacing w:line="360" w:lineRule="auto"/>
                              <w:rPr>
                                <w:rFonts w:ascii="宋体" w:hAnsi="宋体" w:cs="宋体"/>
                                <w:b/>
                                <w:sz w:val="24"/>
                              </w:rPr>
                            </w:pPr>
                            <w:r>
                              <w:rPr>
                                <w:rFonts w:hint="eastAsia" w:ascii="宋体" w:hAnsi="宋体" w:cs="宋体"/>
                                <w:b/>
                                <w:sz w:val="24"/>
                              </w:rPr>
                              <w:t>本公司董事会及全体董事保证本公告内容不存在任何虚假记载、误导性陈述或者重大遗漏，并对其内容的真实性、准确性和完整性承担法律责任。</w:t>
                            </w:r>
                          </w:p>
                        </w:txbxContent>
                      </wps:txbx>
                      <wps:bodyPr upright="1"/>
                    </wps:wsp>
                  </a:graphicData>
                </a:graphic>
              </wp:anchor>
            </w:drawing>
          </mc:Choice>
          <mc:Fallback>
            <w:pict>
              <v:rect id="_x0000_s1026" o:spid="_x0000_s1026" o:spt="1" style="position:absolute;left:0pt;margin-left:0pt;margin-top:11.6pt;height:49.8pt;width:451.5pt;z-index:251659264;mso-width-relative:page;mso-height-relative:page;" fillcolor="#FFFFFF" filled="t" stroked="t" coordsize="21600,21600" o:gfxdata="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BQVNtp1wAAAAcBAAAPAAAAAAAA&#10;AAEAIAAAACIAAABkcnMvZG93bnJldi54bWxQSwECFAAUAAAACACHTuJA1LqSNNoBAADHAwAADgAA&#10;AAAAAAABACAAAAAmAQAAZHJzL2Uyb0RvYy54bWxQSwUGAAAAAAYABgBZAQAAcgUAAAAA&#10;">
                <v:fill on="t" focussize="0,0"/>
                <v:stroke color="#000000" miterlimit="0" joinstyle="miter"/>
                <v:imagedata o:title=""/>
                <o:lock v:ext="edit" aspectratio="f"/>
                <v:textbox>
                  <w:txbxContent>
                    <w:p w14:paraId="02513BF5">
                      <w:pPr>
                        <w:spacing w:line="360" w:lineRule="auto"/>
                        <w:rPr>
                          <w:rFonts w:ascii="宋体" w:hAnsi="宋体" w:cs="宋体"/>
                          <w:b/>
                          <w:sz w:val="24"/>
                        </w:rPr>
                      </w:pPr>
                      <w:r>
                        <w:rPr>
                          <w:rFonts w:hint="eastAsia" w:ascii="宋体" w:hAnsi="宋体" w:cs="宋体"/>
                          <w:b/>
                          <w:sz w:val="24"/>
                        </w:rPr>
                        <w:t>本公司董事会及全体董事保证本公告内容不存在任何虚假记载、误导性陈述或者重大遗漏，并对其内容的真实性、准确性和完整性承担法律责任。</w:t>
                      </w:r>
                    </w:p>
                  </w:txbxContent>
                </v:textbox>
              </v:rect>
            </w:pict>
          </mc:Fallback>
        </mc:AlternateContent>
      </w:r>
    </w:p>
    <w:p w14:paraId="2B0192FC">
      <w:pPr>
        <w:pStyle w:val="22"/>
        <w:snapToGrid w:val="0"/>
        <w:spacing w:line="360" w:lineRule="auto"/>
      </w:pPr>
    </w:p>
    <w:p w14:paraId="7670A7E8">
      <w:pPr>
        <w:pStyle w:val="22"/>
        <w:snapToGrid w:val="0"/>
        <w:spacing w:line="360" w:lineRule="auto"/>
      </w:pPr>
    </w:p>
    <w:p w14:paraId="5AE671BB">
      <w:pPr>
        <w:autoSpaceDE w:val="0"/>
        <w:autoSpaceDN w:val="0"/>
        <w:adjustRightInd w:val="0"/>
        <w:spacing w:line="360" w:lineRule="auto"/>
        <w:ind w:firstLine="482" w:firstLineChars="200"/>
        <w:jc w:val="left"/>
        <w:rPr>
          <w:rFonts w:asciiTheme="minorEastAsia" w:hAnsiTheme="minorEastAsia" w:eastAsiaTheme="minorEastAsia"/>
          <w:b/>
          <w:sz w:val="24"/>
        </w:rPr>
      </w:pPr>
    </w:p>
    <w:p w14:paraId="55A5F5EA">
      <w:pPr>
        <w:autoSpaceDE w:val="0"/>
        <w:autoSpaceDN w:val="0"/>
        <w:adjustRightInd w:val="0"/>
        <w:spacing w:line="360" w:lineRule="auto"/>
        <w:ind w:firstLine="482" w:firstLineChars="200"/>
        <w:jc w:val="left"/>
        <w:rPr>
          <w:rFonts w:asciiTheme="minorEastAsia" w:hAnsiTheme="minorEastAsia" w:eastAsiaTheme="minorEastAsia"/>
          <w:b/>
          <w:sz w:val="24"/>
        </w:rPr>
      </w:pPr>
      <w:r>
        <w:rPr>
          <w:rFonts w:asciiTheme="minorEastAsia" w:hAnsiTheme="minorEastAsia" w:eastAsiaTheme="minorEastAsia"/>
          <w:b/>
          <w:sz w:val="24"/>
        </w:rPr>
        <w:t xml:space="preserve">一、会议召开情况 </w:t>
      </w:r>
    </w:p>
    <w:p w14:paraId="5AD7E9D3">
      <w:pPr>
        <w:pStyle w:val="27"/>
        <w:autoSpaceDE w:val="0"/>
        <w:autoSpaceDN w:val="0"/>
        <w:adjustRightInd w:val="0"/>
        <w:spacing w:line="360" w:lineRule="auto"/>
        <w:ind w:firstLine="480"/>
        <w:rPr>
          <w:rFonts w:cs="宋体" w:asciiTheme="minorEastAsia" w:hAnsiTheme="minorEastAsia" w:eastAsiaTheme="minorEastAsia"/>
          <w:sz w:val="24"/>
        </w:rPr>
      </w:pPr>
      <w:r>
        <w:rPr>
          <w:rFonts w:hint="eastAsia" w:cs="宋体" w:asciiTheme="minorEastAsia" w:hAnsiTheme="minorEastAsia" w:eastAsiaTheme="minorEastAsia"/>
          <w:sz w:val="24"/>
        </w:rPr>
        <w:t>（一）江苏宁沪高速公路股份有限公司（以下简称“本公司”）第十一届董事会第</w:t>
      </w:r>
      <w:r>
        <w:rPr>
          <w:rFonts w:hint="eastAsia" w:cs="宋体" w:asciiTheme="minorEastAsia" w:hAnsiTheme="minorEastAsia" w:eastAsiaTheme="minorEastAsia"/>
          <w:sz w:val="24"/>
          <w:lang w:val="en-US" w:eastAsia="zh-CN"/>
        </w:rPr>
        <w:t>八</w:t>
      </w:r>
      <w:r>
        <w:rPr>
          <w:rFonts w:hint="eastAsia" w:cs="宋体" w:asciiTheme="minorEastAsia" w:hAnsiTheme="minorEastAsia" w:eastAsiaTheme="minorEastAsia"/>
          <w:sz w:val="24"/>
        </w:rPr>
        <w:t>次会议（以下简称“会议”）于2025年12月</w:t>
      </w:r>
      <w:r>
        <w:rPr>
          <w:rFonts w:hint="eastAsia" w:cs="宋体" w:asciiTheme="minorEastAsia" w:hAnsiTheme="minorEastAsia" w:eastAsiaTheme="minorEastAsia"/>
          <w:sz w:val="24"/>
          <w:lang w:val="en-US" w:eastAsia="zh-CN"/>
        </w:rPr>
        <w:t>30</w:t>
      </w:r>
      <w:r>
        <w:rPr>
          <w:rFonts w:hint="eastAsia" w:cs="宋体" w:asciiTheme="minorEastAsia" w:hAnsiTheme="minorEastAsia" w:eastAsiaTheme="minorEastAsia"/>
          <w:sz w:val="24"/>
        </w:rPr>
        <w:t>日以现场会议及视频会议相结合的方式召开。</w:t>
      </w:r>
    </w:p>
    <w:p w14:paraId="283218FF">
      <w:pPr>
        <w:pStyle w:val="27"/>
        <w:autoSpaceDE w:val="0"/>
        <w:autoSpaceDN w:val="0"/>
        <w:adjustRightInd w:val="0"/>
        <w:spacing w:line="360" w:lineRule="auto"/>
        <w:ind w:firstLine="480"/>
        <w:rPr>
          <w:rFonts w:cs="宋体" w:asciiTheme="minorEastAsia" w:hAnsiTheme="minorEastAsia" w:eastAsiaTheme="minorEastAsia"/>
          <w:sz w:val="24"/>
        </w:rPr>
      </w:pPr>
      <w:r>
        <w:rPr>
          <w:rFonts w:hint="eastAsia" w:cs="宋体" w:asciiTheme="minorEastAsia" w:hAnsiTheme="minorEastAsia" w:eastAsiaTheme="minorEastAsia"/>
          <w:sz w:val="24"/>
        </w:rPr>
        <w:t>（二）会议通知以邮件、传真的方式向董事会全体成员发出。</w:t>
      </w:r>
    </w:p>
    <w:p w14:paraId="24F5C435">
      <w:pPr>
        <w:pStyle w:val="27"/>
        <w:autoSpaceDE w:val="0"/>
        <w:autoSpaceDN w:val="0"/>
        <w:adjustRightInd w:val="0"/>
        <w:spacing w:line="360" w:lineRule="auto"/>
        <w:ind w:firstLine="480"/>
        <w:rPr>
          <w:rFonts w:cs="宋体" w:asciiTheme="minorEastAsia" w:hAnsiTheme="minorEastAsia" w:eastAsiaTheme="minorEastAsia"/>
          <w:sz w:val="24"/>
        </w:rPr>
      </w:pPr>
      <w:r>
        <w:rPr>
          <w:rFonts w:hint="eastAsia" w:cs="宋体" w:asciiTheme="minorEastAsia" w:hAnsiTheme="minorEastAsia" w:eastAsiaTheme="minorEastAsia"/>
          <w:sz w:val="24"/>
        </w:rPr>
        <w:t>（三）会议应到董事1</w:t>
      </w:r>
      <w:r>
        <w:rPr>
          <w:rFonts w:hint="eastAsia" w:cs="宋体" w:asciiTheme="minorEastAsia" w:hAnsiTheme="minorEastAsia" w:eastAsiaTheme="minorEastAsia"/>
          <w:sz w:val="24"/>
          <w:lang w:val="en-US" w:eastAsia="zh-CN"/>
        </w:rPr>
        <w:t>2</w:t>
      </w:r>
      <w:r>
        <w:rPr>
          <w:rFonts w:hint="eastAsia" w:cs="宋体" w:asciiTheme="minorEastAsia" w:hAnsiTheme="minorEastAsia" w:eastAsiaTheme="minorEastAsia"/>
          <w:sz w:val="24"/>
        </w:rPr>
        <w:t>人，会议出席董事1</w:t>
      </w:r>
      <w:r>
        <w:rPr>
          <w:rFonts w:hint="eastAsia" w:cs="宋体" w:asciiTheme="minorEastAsia" w:hAnsiTheme="minorEastAsia" w:eastAsiaTheme="minorEastAsia"/>
          <w:sz w:val="24"/>
          <w:lang w:val="en-US" w:eastAsia="zh-CN"/>
        </w:rPr>
        <w:t>2</w:t>
      </w:r>
      <w:r>
        <w:rPr>
          <w:rFonts w:hint="eastAsia" w:cs="宋体" w:asciiTheme="minorEastAsia" w:hAnsiTheme="minorEastAsia" w:eastAsiaTheme="minorEastAsia"/>
          <w:sz w:val="24"/>
        </w:rPr>
        <w:t>人。</w:t>
      </w:r>
    </w:p>
    <w:p w14:paraId="0374E95E">
      <w:pPr>
        <w:pStyle w:val="27"/>
        <w:autoSpaceDE w:val="0"/>
        <w:autoSpaceDN w:val="0"/>
        <w:adjustRightInd w:val="0"/>
        <w:spacing w:line="360" w:lineRule="auto"/>
        <w:ind w:firstLine="480"/>
        <w:rPr>
          <w:rFonts w:cs="宋体" w:asciiTheme="minorEastAsia" w:hAnsiTheme="minorEastAsia" w:eastAsiaTheme="minorEastAsia"/>
          <w:sz w:val="24"/>
        </w:rPr>
      </w:pPr>
      <w:r>
        <w:rPr>
          <w:rFonts w:hint="eastAsia" w:cs="宋体" w:asciiTheme="minorEastAsia" w:hAnsiTheme="minorEastAsia" w:eastAsiaTheme="minorEastAsia"/>
          <w:sz w:val="24"/>
        </w:rPr>
        <w:t>（四）会议的召开符合《公司法》及本公司《章程》的有关规定，会议决议为有效决议。</w:t>
      </w:r>
    </w:p>
    <w:p w14:paraId="372972E5">
      <w:pPr>
        <w:pStyle w:val="27"/>
        <w:autoSpaceDE w:val="0"/>
        <w:autoSpaceDN w:val="0"/>
        <w:adjustRightInd w:val="0"/>
        <w:spacing w:line="360" w:lineRule="auto"/>
        <w:ind w:firstLine="480"/>
        <w:rPr>
          <w:rFonts w:cs="宋体" w:asciiTheme="minorEastAsia" w:hAnsiTheme="minorEastAsia" w:eastAsiaTheme="minorEastAsia"/>
          <w:sz w:val="24"/>
        </w:rPr>
      </w:pPr>
    </w:p>
    <w:p w14:paraId="4C299A6D">
      <w:pPr>
        <w:pStyle w:val="27"/>
        <w:autoSpaceDE w:val="0"/>
        <w:autoSpaceDN w:val="0"/>
        <w:adjustRightInd w:val="0"/>
        <w:spacing w:line="360" w:lineRule="auto"/>
        <w:ind w:firstLine="482"/>
        <w:jc w:val="left"/>
        <w:rPr>
          <w:rFonts w:cs="宋体" w:asciiTheme="minorEastAsia" w:hAnsiTheme="minorEastAsia" w:eastAsiaTheme="minorEastAsia"/>
          <w:b/>
          <w:sz w:val="24"/>
        </w:rPr>
      </w:pPr>
      <w:r>
        <w:rPr>
          <w:rFonts w:hint="eastAsia" w:cs="宋体" w:asciiTheme="minorEastAsia" w:hAnsiTheme="minorEastAsia" w:eastAsiaTheme="minorEastAsia"/>
          <w:b/>
          <w:sz w:val="24"/>
        </w:rPr>
        <w:t>二、会议审议情况</w:t>
      </w:r>
    </w:p>
    <w:p w14:paraId="0298B9C1">
      <w:pPr>
        <w:pStyle w:val="6"/>
        <w:spacing w:before="0" w:line="360" w:lineRule="auto"/>
        <w:ind w:left="0" w:firstLine="480" w:firstLineChars="200"/>
        <w:rPr>
          <w:rFonts w:hint="eastAsia" w:cs="宋体" w:asciiTheme="minorEastAsia" w:hAnsiTheme="minorEastAsia" w:eastAsiaTheme="minorEastAsia"/>
          <w:sz w:val="24"/>
        </w:rPr>
      </w:pPr>
      <w:r>
        <w:rPr>
          <w:rFonts w:hint="eastAsia" w:cs="宋体" w:asciiTheme="minorEastAsia" w:hAnsiTheme="minorEastAsia" w:eastAsiaTheme="minorEastAsia"/>
          <w:sz w:val="24"/>
        </w:rPr>
        <w:t>本次会议审议并批准《关于本公司向控股子公司江苏丹金高速公路有限公司（以下简称“丹金公司”）增资的议案》。</w:t>
      </w:r>
      <w:bookmarkStart w:id="0" w:name="_GoBack"/>
      <w:bookmarkEnd w:id="0"/>
    </w:p>
    <w:p w14:paraId="5BF0FDDA">
      <w:pPr>
        <w:pStyle w:val="6"/>
        <w:spacing w:before="0" w:line="360" w:lineRule="auto"/>
        <w:ind w:left="0" w:firstLine="480" w:firstLineChars="200"/>
        <w:rPr>
          <w:rFonts w:hint="eastAsia" w:cs="宋体" w:asciiTheme="minorEastAsia" w:hAnsiTheme="minorEastAsia" w:eastAsiaTheme="minorEastAsia"/>
          <w:sz w:val="24"/>
        </w:rPr>
      </w:pPr>
      <w:r>
        <w:rPr>
          <w:rFonts w:hint="eastAsia" w:cs="宋体" w:asciiTheme="minorEastAsia" w:hAnsiTheme="minorEastAsia" w:eastAsiaTheme="minorEastAsia"/>
          <w:sz w:val="24"/>
        </w:rPr>
        <w:t>同意本</w:t>
      </w:r>
      <w:r>
        <w:rPr>
          <w:rFonts w:hint="eastAsia" w:cs="宋体" w:asciiTheme="minorEastAsia" w:hAnsiTheme="minorEastAsia" w:eastAsiaTheme="minorEastAsia"/>
          <w:sz w:val="24"/>
          <w:lang w:val="en-US" w:eastAsia="zh-CN"/>
        </w:rPr>
        <w:t>公司控股</w:t>
      </w:r>
      <w:r>
        <w:rPr>
          <w:rFonts w:hint="eastAsia" w:cs="宋体" w:asciiTheme="minorEastAsia" w:hAnsiTheme="minorEastAsia" w:eastAsiaTheme="minorEastAsia"/>
          <w:sz w:val="24"/>
        </w:rPr>
        <w:t>子公司丹金公司增加注册资本</w:t>
      </w:r>
      <w:r>
        <w:rPr>
          <w:rFonts w:hint="eastAsia" w:cs="宋体" w:asciiTheme="minorEastAsia" w:hAnsiTheme="minorEastAsia" w:eastAsiaTheme="minorEastAsia"/>
          <w:sz w:val="24"/>
          <w:lang w:val="en-US" w:eastAsia="zh-CN"/>
        </w:rPr>
        <w:t>金</w:t>
      </w:r>
      <w:r>
        <w:rPr>
          <w:rFonts w:hint="eastAsia" w:cs="宋体" w:asciiTheme="minorEastAsia" w:hAnsiTheme="minorEastAsia" w:eastAsiaTheme="minorEastAsia"/>
          <w:sz w:val="24"/>
        </w:rPr>
        <w:t>，并修订公司章程。本次增资金额共计人民币58,686.16万元，其中，本公司向丹金公司提供现金增资金额人民币12,817.5041万元，</w:t>
      </w:r>
      <w:r>
        <w:rPr>
          <w:rFonts w:hint="eastAsia" w:cs="宋体" w:asciiTheme="minorEastAsia" w:hAnsiTheme="minorEastAsia" w:eastAsiaTheme="minorEastAsia"/>
          <w:sz w:val="24"/>
          <w:lang w:val="en-US" w:eastAsia="zh-CN"/>
        </w:rPr>
        <w:t>剩余部分采用“施工承包+股权投资”的模式引入社会资本人民币45,868.6559万元。</w:t>
      </w:r>
      <w:r>
        <w:rPr>
          <w:rFonts w:hint="eastAsia" w:cs="宋体" w:asciiTheme="minorEastAsia" w:hAnsiTheme="minorEastAsia" w:eastAsiaTheme="minorEastAsia"/>
          <w:sz w:val="24"/>
        </w:rPr>
        <w:t>增资完成后，丹金公司注册资本由人民币523,826.5840万元增加至人民币582,512.744万元。同时，授权本公司执行董事处理后续相关事宜，包括但不限于签署增资协议，并授权本公司执行董事于协议签订后予以公告。</w:t>
      </w:r>
    </w:p>
    <w:p w14:paraId="74F1F8B6">
      <w:pPr>
        <w:pStyle w:val="6"/>
        <w:spacing w:before="0" w:line="360" w:lineRule="auto"/>
        <w:ind w:left="0" w:firstLine="480" w:firstLineChars="200"/>
        <w:rPr>
          <w:rFonts w:hint="eastAsia" w:cs="宋体" w:asciiTheme="minorEastAsia" w:hAnsiTheme="minorEastAsia" w:eastAsiaTheme="minorEastAsia"/>
          <w:sz w:val="24"/>
        </w:rPr>
      </w:pPr>
      <w:r>
        <w:rPr>
          <w:rFonts w:hint="eastAsia" w:cs="宋体" w:asciiTheme="minorEastAsia" w:hAnsiTheme="minorEastAsia" w:eastAsiaTheme="minorEastAsia"/>
          <w:sz w:val="24"/>
        </w:rPr>
        <w:t>本议案已经本公司董事会战略委员会审议通过，并同意提交董事会审议。</w:t>
      </w:r>
    </w:p>
    <w:p w14:paraId="4DC9DFB9">
      <w:pPr>
        <w:pStyle w:val="6"/>
        <w:spacing w:before="0" w:line="360" w:lineRule="auto"/>
        <w:ind w:left="0" w:firstLine="480" w:firstLineChars="200"/>
        <w:rPr>
          <w:rFonts w:hint="eastAsia" w:cs="宋体" w:asciiTheme="minorEastAsia" w:hAnsiTheme="minorEastAsia" w:eastAsiaTheme="minorEastAsia"/>
          <w:sz w:val="24"/>
        </w:rPr>
      </w:pPr>
      <w:r>
        <w:rPr>
          <w:rFonts w:hint="eastAsia" w:cs="宋体" w:asciiTheme="minorEastAsia" w:hAnsiTheme="minorEastAsia" w:eastAsiaTheme="minorEastAsia"/>
          <w:sz w:val="24"/>
        </w:rPr>
        <w:t>表决结果：同意12票；反对0票；弃权0票。</w:t>
      </w:r>
    </w:p>
    <w:p w14:paraId="22F005CC">
      <w:pPr>
        <w:pStyle w:val="6"/>
        <w:spacing w:before="0" w:line="360" w:lineRule="auto"/>
        <w:ind w:left="0" w:firstLine="480" w:firstLineChars="200"/>
        <w:rPr>
          <w:rFonts w:hint="eastAsia" w:cs="宋体" w:asciiTheme="minorEastAsia" w:hAnsiTheme="minorEastAsia" w:eastAsiaTheme="minorEastAsia"/>
          <w:sz w:val="24"/>
        </w:rPr>
      </w:pPr>
      <w:r>
        <w:rPr>
          <w:rFonts w:hint="eastAsia" w:cs="宋体" w:asciiTheme="minorEastAsia" w:hAnsiTheme="minorEastAsia" w:eastAsiaTheme="minorEastAsia"/>
          <w:sz w:val="24"/>
        </w:rPr>
        <w:t>此议案获得通过。</w:t>
      </w:r>
    </w:p>
    <w:p w14:paraId="7034659B">
      <w:pPr>
        <w:pStyle w:val="6"/>
        <w:spacing w:before="0" w:line="360" w:lineRule="auto"/>
        <w:ind w:left="0" w:firstLine="482" w:firstLineChars="200"/>
        <w:rPr>
          <w:rFonts w:asciiTheme="minorEastAsia" w:hAnsiTheme="minorEastAsia" w:eastAsiaTheme="minorEastAsia"/>
          <w:b/>
          <w:bCs/>
          <w:sz w:val="24"/>
          <w:szCs w:val="24"/>
        </w:rPr>
      </w:pPr>
    </w:p>
    <w:p w14:paraId="5D7A8CF6">
      <w:pPr>
        <w:pStyle w:val="6"/>
        <w:spacing w:before="0" w:line="360" w:lineRule="auto"/>
        <w:ind w:left="0" w:firstLine="482" w:firstLineChars="200"/>
        <w:rPr>
          <w:rFonts w:asciiTheme="minorEastAsia" w:hAnsiTheme="minorEastAsia" w:eastAsiaTheme="minorEastAsia"/>
          <w:b/>
          <w:bCs/>
          <w:sz w:val="24"/>
          <w:szCs w:val="24"/>
        </w:rPr>
      </w:pPr>
      <w:r>
        <w:rPr>
          <w:rFonts w:hint="eastAsia" w:asciiTheme="minorEastAsia" w:hAnsiTheme="minorEastAsia" w:eastAsiaTheme="minorEastAsia"/>
          <w:b/>
          <w:bCs/>
          <w:sz w:val="24"/>
          <w:szCs w:val="24"/>
        </w:rPr>
        <w:t>特此公告。</w:t>
      </w:r>
    </w:p>
    <w:p w14:paraId="417E94EE">
      <w:pPr>
        <w:pStyle w:val="6"/>
        <w:spacing w:before="0" w:line="360" w:lineRule="auto"/>
        <w:ind w:left="0" w:firstLine="482" w:firstLineChars="200"/>
        <w:jc w:val="left"/>
        <w:rPr>
          <w:rFonts w:asciiTheme="minorEastAsia" w:hAnsiTheme="minorEastAsia" w:eastAsiaTheme="minorEastAsia"/>
          <w:b/>
          <w:bCs/>
          <w:sz w:val="24"/>
          <w:szCs w:val="24"/>
        </w:rPr>
      </w:pPr>
    </w:p>
    <w:p w14:paraId="302446F4">
      <w:pPr>
        <w:pStyle w:val="6"/>
        <w:spacing w:before="0" w:line="360" w:lineRule="auto"/>
        <w:ind w:left="0" w:firstLine="482" w:firstLineChars="200"/>
        <w:rPr>
          <w:rFonts w:asciiTheme="minorEastAsia" w:hAnsiTheme="minorEastAsia" w:eastAsiaTheme="minorEastAsia"/>
          <w:b/>
          <w:bCs/>
          <w:sz w:val="24"/>
          <w:szCs w:val="24"/>
        </w:rPr>
      </w:pPr>
    </w:p>
    <w:p w14:paraId="7AC2C5F8">
      <w:pPr>
        <w:pStyle w:val="6"/>
        <w:spacing w:before="0" w:line="360" w:lineRule="auto"/>
        <w:ind w:left="0" w:firstLine="482" w:firstLineChars="200"/>
        <w:rPr>
          <w:rFonts w:asciiTheme="minorEastAsia" w:hAnsiTheme="minorEastAsia" w:eastAsiaTheme="minorEastAsia"/>
          <w:b/>
          <w:bCs/>
          <w:sz w:val="24"/>
          <w:szCs w:val="24"/>
        </w:rPr>
      </w:pPr>
    </w:p>
    <w:p w14:paraId="1D31B84D">
      <w:pPr>
        <w:adjustRightInd w:val="0"/>
        <w:spacing w:line="360" w:lineRule="auto"/>
        <w:ind w:firstLine="4578" w:firstLineChars="1900"/>
        <w:rPr>
          <w:rFonts w:cs="宋体" w:asciiTheme="minorEastAsia" w:hAnsiTheme="minorEastAsia" w:eastAsiaTheme="minorEastAsia"/>
          <w:b/>
          <w:sz w:val="24"/>
          <w:lang w:eastAsia="zh-TW"/>
        </w:rPr>
      </w:pPr>
      <w:r>
        <w:rPr>
          <w:rFonts w:hint="eastAsia" w:cs="宋体" w:asciiTheme="minorEastAsia" w:hAnsiTheme="minorEastAsia" w:eastAsiaTheme="minorEastAsia"/>
          <w:b/>
          <w:sz w:val="24"/>
          <w:lang w:eastAsia="zh-TW"/>
        </w:rPr>
        <w:t>江苏宁沪高速公路股份有限公司董事会</w:t>
      </w:r>
    </w:p>
    <w:p w14:paraId="17782988">
      <w:pPr>
        <w:spacing w:line="360" w:lineRule="auto"/>
        <w:ind w:firstLine="200"/>
        <w:rPr>
          <w:rFonts w:asciiTheme="minorEastAsia" w:hAnsiTheme="minorEastAsia" w:eastAsiaTheme="minorEastAsia"/>
          <w:sz w:val="24"/>
        </w:rPr>
      </w:pPr>
      <w:r>
        <w:rPr>
          <w:rFonts w:hint="eastAsia" w:cs="宋体" w:asciiTheme="minorEastAsia" w:hAnsiTheme="minorEastAsia" w:eastAsiaTheme="minorEastAsia"/>
          <w:b/>
          <w:sz w:val="24"/>
          <w:lang w:eastAsia="zh-TW"/>
        </w:rPr>
        <w:t xml:space="preserve">                                      </w:t>
      </w:r>
      <w:r>
        <w:rPr>
          <w:rFonts w:hint="eastAsia" w:cs="宋体" w:asciiTheme="minorEastAsia" w:hAnsiTheme="minorEastAsia" w:eastAsiaTheme="minorEastAsia"/>
          <w:b/>
          <w:sz w:val="24"/>
          <w:lang w:val="en-US" w:eastAsia="zh-CN"/>
        </w:rPr>
        <w:t xml:space="preserve">    </w:t>
      </w:r>
      <w:r>
        <w:rPr>
          <w:rFonts w:hint="eastAsia" w:cs="宋体" w:asciiTheme="minorEastAsia" w:hAnsiTheme="minorEastAsia" w:eastAsiaTheme="minorEastAsia"/>
          <w:b/>
          <w:sz w:val="24"/>
          <w:lang w:eastAsia="zh-TW"/>
        </w:rPr>
        <w:t xml:space="preserve"> </w:t>
      </w:r>
      <w:r>
        <w:rPr>
          <w:rFonts w:hint="eastAsia" w:cs="宋体" w:asciiTheme="minorEastAsia" w:hAnsiTheme="minorEastAsia" w:eastAsiaTheme="minorEastAsia"/>
          <w:b/>
          <w:sz w:val="24"/>
        </w:rPr>
        <w:t>二〇二五年十二月</w:t>
      </w:r>
      <w:r>
        <w:rPr>
          <w:rFonts w:hint="eastAsia" w:cs="宋体" w:asciiTheme="minorEastAsia" w:hAnsiTheme="minorEastAsia" w:eastAsiaTheme="minorEastAsia"/>
          <w:b/>
          <w:sz w:val="24"/>
          <w:lang w:val="en-US" w:eastAsia="zh-CN"/>
        </w:rPr>
        <w:t>三</w:t>
      </w:r>
      <w:r>
        <w:rPr>
          <w:rFonts w:hint="eastAsia" w:cs="宋体" w:asciiTheme="minorEastAsia" w:hAnsiTheme="minorEastAsia" w:eastAsiaTheme="minorEastAsia"/>
          <w:b/>
          <w:sz w:val="24"/>
        </w:rPr>
        <w:t>十一日</w:t>
      </w:r>
    </w:p>
    <w:sectPr>
      <w:footerReference r:id="rId3" w:type="default"/>
      <w:footerReference r:id="rId4" w:type="even"/>
      <w:pgSz w:w="11906" w:h="16838"/>
      <w:pgMar w:top="1134" w:right="1531" w:bottom="1134" w:left="158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FangSong_GB2312">
    <w:altName w:val="仿宋"/>
    <w:panose1 w:val="02010609060101010101"/>
    <w:charset w:val="86"/>
    <w:family w:val="modern"/>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4081989"/>
    </w:sdtPr>
    <w:sdtContent>
      <w:p w14:paraId="6DBADC94">
        <w:pPr>
          <w:pStyle w:val="9"/>
          <w:jc w:val="center"/>
        </w:pPr>
        <w:r>
          <w:fldChar w:fldCharType="begin"/>
        </w:r>
        <w:r>
          <w:instrText xml:space="preserve"> PAGE   \* MERGEFORMAT </w:instrText>
        </w:r>
        <w:r>
          <w:fldChar w:fldCharType="separate"/>
        </w:r>
        <w:r>
          <w:rPr>
            <w:lang w:val="zh-CN"/>
          </w:rPr>
          <w:t>2</w:t>
        </w:r>
        <w:r>
          <w:fldChar w:fldCharType="end"/>
        </w:r>
      </w:p>
    </w:sdtContent>
  </w:sdt>
  <w:p w14:paraId="34AD1373">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580E52">
    <w:pPr>
      <w:pStyle w:val="9"/>
      <w:framePr w:wrap="around" w:vAnchor="text" w:hAnchor="margin" w:xAlign="center" w:y="1"/>
      <w:rPr>
        <w:rStyle w:val="16"/>
      </w:rPr>
    </w:pPr>
    <w:r>
      <w:rPr>
        <w:rStyle w:val="16"/>
      </w:rPr>
      <w:fldChar w:fldCharType="begin"/>
    </w:r>
    <w:r>
      <w:rPr>
        <w:rStyle w:val="16"/>
      </w:rPr>
      <w:instrText xml:space="preserve">PAGE  </w:instrText>
    </w:r>
    <w:r>
      <w:rPr>
        <w:rStyle w:val="16"/>
      </w:rPr>
      <w:fldChar w:fldCharType="separate"/>
    </w:r>
    <w:r>
      <w:rPr>
        <w:rStyle w:val="16"/>
      </w:rPr>
      <w:t>13</w:t>
    </w:r>
    <w:r>
      <w:rPr>
        <w:rStyle w:val="16"/>
      </w:rPr>
      <w:fldChar w:fldCharType="end"/>
    </w:r>
  </w:p>
  <w:p w14:paraId="632A1BF4">
    <w:pPr>
      <w:pStyle w:val="9"/>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lientNumber" w:val="999984"/>
    <w:docVar w:name="commondata" w:val="eyJoZGlkIjoiOTZhZTVlY2FhMGQxMDExYmI4NWQ3OWJhMmNkMTJlNzYifQ=="/>
    <w:docVar w:name="DocIDAuthor" w:val="True"/>
    <w:docVar w:name="DocIDClientMatter" w:val="False"/>
    <w:docVar w:name="DocIDDate" w:val="True"/>
    <w:docVar w:name="DocIDFirstPageFooter" w:val="True"/>
    <w:docVar w:name="DocIDLibrary" w:val="True"/>
    <w:docVar w:name="DocIDTime" w:val="True"/>
    <w:docVar w:name="DocIDType" w:val="FirstPageOnly"/>
    <w:docVar w:name="DocIDTypist" w:val="False"/>
    <w:docVar w:name="MatterNumber" w:val="22532"/>
  </w:docVars>
  <w:rsids>
    <w:rsidRoot w:val="001155E7"/>
    <w:rsid w:val="00001669"/>
    <w:rsid w:val="00002620"/>
    <w:rsid w:val="000049B8"/>
    <w:rsid w:val="00004BF8"/>
    <w:rsid w:val="0000584F"/>
    <w:rsid w:val="00005E2E"/>
    <w:rsid w:val="000076D5"/>
    <w:rsid w:val="00007A25"/>
    <w:rsid w:val="0001102C"/>
    <w:rsid w:val="0001126D"/>
    <w:rsid w:val="0001357A"/>
    <w:rsid w:val="00014564"/>
    <w:rsid w:val="00016757"/>
    <w:rsid w:val="0001765A"/>
    <w:rsid w:val="00017F38"/>
    <w:rsid w:val="0002219B"/>
    <w:rsid w:val="00023DAA"/>
    <w:rsid w:val="000277C7"/>
    <w:rsid w:val="00027911"/>
    <w:rsid w:val="00027C89"/>
    <w:rsid w:val="0003106F"/>
    <w:rsid w:val="00031A5C"/>
    <w:rsid w:val="00031BB9"/>
    <w:rsid w:val="00033536"/>
    <w:rsid w:val="00033A4D"/>
    <w:rsid w:val="00034190"/>
    <w:rsid w:val="00034B5F"/>
    <w:rsid w:val="00035221"/>
    <w:rsid w:val="00035479"/>
    <w:rsid w:val="0003783F"/>
    <w:rsid w:val="0004264D"/>
    <w:rsid w:val="0004277A"/>
    <w:rsid w:val="000441F6"/>
    <w:rsid w:val="00044B37"/>
    <w:rsid w:val="00044C2A"/>
    <w:rsid w:val="00047746"/>
    <w:rsid w:val="00050C3B"/>
    <w:rsid w:val="0005212F"/>
    <w:rsid w:val="000526CF"/>
    <w:rsid w:val="00052CD1"/>
    <w:rsid w:val="00053588"/>
    <w:rsid w:val="00054D39"/>
    <w:rsid w:val="00055039"/>
    <w:rsid w:val="000556FF"/>
    <w:rsid w:val="000578C0"/>
    <w:rsid w:val="00060626"/>
    <w:rsid w:val="0006067E"/>
    <w:rsid w:val="00060808"/>
    <w:rsid w:val="00061938"/>
    <w:rsid w:val="00061954"/>
    <w:rsid w:val="00062157"/>
    <w:rsid w:val="00062AF9"/>
    <w:rsid w:val="00063A61"/>
    <w:rsid w:val="0006475D"/>
    <w:rsid w:val="00064A3E"/>
    <w:rsid w:val="00065DBC"/>
    <w:rsid w:val="000662A2"/>
    <w:rsid w:val="000675FE"/>
    <w:rsid w:val="00067EE5"/>
    <w:rsid w:val="000704FA"/>
    <w:rsid w:val="00071569"/>
    <w:rsid w:val="00071CCA"/>
    <w:rsid w:val="00071ED1"/>
    <w:rsid w:val="00071F14"/>
    <w:rsid w:val="00075A6A"/>
    <w:rsid w:val="00075B42"/>
    <w:rsid w:val="00075B8C"/>
    <w:rsid w:val="00080E30"/>
    <w:rsid w:val="0008340A"/>
    <w:rsid w:val="00085196"/>
    <w:rsid w:val="00085A31"/>
    <w:rsid w:val="00085E52"/>
    <w:rsid w:val="000868C5"/>
    <w:rsid w:val="0009122F"/>
    <w:rsid w:val="0009145A"/>
    <w:rsid w:val="0009324F"/>
    <w:rsid w:val="00093676"/>
    <w:rsid w:val="00093F55"/>
    <w:rsid w:val="00095F9E"/>
    <w:rsid w:val="000961BA"/>
    <w:rsid w:val="00096509"/>
    <w:rsid w:val="00096E6E"/>
    <w:rsid w:val="00097CBB"/>
    <w:rsid w:val="000A09D1"/>
    <w:rsid w:val="000A19AC"/>
    <w:rsid w:val="000A2E90"/>
    <w:rsid w:val="000A468D"/>
    <w:rsid w:val="000A4C65"/>
    <w:rsid w:val="000A4D5E"/>
    <w:rsid w:val="000A592F"/>
    <w:rsid w:val="000B0281"/>
    <w:rsid w:val="000B1866"/>
    <w:rsid w:val="000B218D"/>
    <w:rsid w:val="000B3998"/>
    <w:rsid w:val="000B3B76"/>
    <w:rsid w:val="000B3E86"/>
    <w:rsid w:val="000C03A3"/>
    <w:rsid w:val="000C27DF"/>
    <w:rsid w:val="000C2825"/>
    <w:rsid w:val="000C2BAC"/>
    <w:rsid w:val="000C4C63"/>
    <w:rsid w:val="000C4D4B"/>
    <w:rsid w:val="000C52EB"/>
    <w:rsid w:val="000C6151"/>
    <w:rsid w:val="000C65AB"/>
    <w:rsid w:val="000C7536"/>
    <w:rsid w:val="000D1A13"/>
    <w:rsid w:val="000D2AE7"/>
    <w:rsid w:val="000D5ABB"/>
    <w:rsid w:val="000D5F1A"/>
    <w:rsid w:val="000D6282"/>
    <w:rsid w:val="000D70C8"/>
    <w:rsid w:val="000D76E3"/>
    <w:rsid w:val="000D79B9"/>
    <w:rsid w:val="000E1923"/>
    <w:rsid w:val="000E1CEE"/>
    <w:rsid w:val="000E3A13"/>
    <w:rsid w:val="000E3D93"/>
    <w:rsid w:val="000E50BC"/>
    <w:rsid w:val="000E54EA"/>
    <w:rsid w:val="000E57BF"/>
    <w:rsid w:val="000E7AA8"/>
    <w:rsid w:val="000F2720"/>
    <w:rsid w:val="000F359A"/>
    <w:rsid w:val="000F37FB"/>
    <w:rsid w:val="000F3858"/>
    <w:rsid w:val="000F3A15"/>
    <w:rsid w:val="000F4BA0"/>
    <w:rsid w:val="000F7830"/>
    <w:rsid w:val="000F7927"/>
    <w:rsid w:val="00100B58"/>
    <w:rsid w:val="001023EE"/>
    <w:rsid w:val="00102B2C"/>
    <w:rsid w:val="00103459"/>
    <w:rsid w:val="001048EB"/>
    <w:rsid w:val="00104D85"/>
    <w:rsid w:val="00104EAB"/>
    <w:rsid w:val="00105304"/>
    <w:rsid w:val="001105B3"/>
    <w:rsid w:val="00111BA8"/>
    <w:rsid w:val="00112ABE"/>
    <w:rsid w:val="00112BE4"/>
    <w:rsid w:val="0011478C"/>
    <w:rsid w:val="00114D55"/>
    <w:rsid w:val="001155E7"/>
    <w:rsid w:val="00115EC1"/>
    <w:rsid w:val="00116081"/>
    <w:rsid w:val="00117179"/>
    <w:rsid w:val="001175DD"/>
    <w:rsid w:val="001217AE"/>
    <w:rsid w:val="00122022"/>
    <w:rsid w:val="0012282C"/>
    <w:rsid w:val="00123339"/>
    <w:rsid w:val="00125CB3"/>
    <w:rsid w:val="00126077"/>
    <w:rsid w:val="001309DF"/>
    <w:rsid w:val="00131852"/>
    <w:rsid w:val="00132F83"/>
    <w:rsid w:val="001347A5"/>
    <w:rsid w:val="00134E99"/>
    <w:rsid w:val="00135732"/>
    <w:rsid w:val="0013597A"/>
    <w:rsid w:val="00135BC3"/>
    <w:rsid w:val="00135D57"/>
    <w:rsid w:val="00136991"/>
    <w:rsid w:val="00136B93"/>
    <w:rsid w:val="001377DF"/>
    <w:rsid w:val="0014292E"/>
    <w:rsid w:val="001429A7"/>
    <w:rsid w:val="001435B2"/>
    <w:rsid w:val="001459AD"/>
    <w:rsid w:val="001463D1"/>
    <w:rsid w:val="00146A38"/>
    <w:rsid w:val="00147739"/>
    <w:rsid w:val="00150000"/>
    <w:rsid w:val="0015081A"/>
    <w:rsid w:val="001509BC"/>
    <w:rsid w:val="00150EA6"/>
    <w:rsid w:val="0015152F"/>
    <w:rsid w:val="00152839"/>
    <w:rsid w:val="00153675"/>
    <w:rsid w:val="001539DD"/>
    <w:rsid w:val="00154D49"/>
    <w:rsid w:val="0016175F"/>
    <w:rsid w:val="00161ADA"/>
    <w:rsid w:val="00162B1D"/>
    <w:rsid w:val="00162CC8"/>
    <w:rsid w:val="00162D61"/>
    <w:rsid w:val="001646E8"/>
    <w:rsid w:val="001663CB"/>
    <w:rsid w:val="00166A68"/>
    <w:rsid w:val="001677F8"/>
    <w:rsid w:val="00172A38"/>
    <w:rsid w:val="00172E9E"/>
    <w:rsid w:val="00174489"/>
    <w:rsid w:val="00174778"/>
    <w:rsid w:val="00175657"/>
    <w:rsid w:val="00177EFB"/>
    <w:rsid w:val="00180024"/>
    <w:rsid w:val="00184255"/>
    <w:rsid w:val="00187D2B"/>
    <w:rsid w:val="00191209"/>
    <w:rsid w:val="0019168E"/>
    <w:rsid w:val="001922F0"/>
    <w:rsid w:val="00192C8E"/>
    <w:rsid w:val="00192FC7"/>
    <w:rsid w:val="00193393"/>
    <w:rsid w:val="00193826"/>
    <w:rsid w:val="001940B8"/>
    <w:rsid w:val="001971A5"/>
    <w:rsid w:val="00197804"/>
    <w:rsid w:val="00197C0C"/>
    <w:rsid w:val="001A14B6"/>
    <w:rsid w:val="001A1956"/>
    <w:rsid w:val="001A1B49"/>
    <w:rsid w:val="001A5BDE"/>
    <w:rsid w:val="001A6F4A"/>
    <w:rsid w:val="001A6F57"/>
    <w:rsid w:val="001A7277"/>
    <w:rsid w:val="001B1BCE"/>
    <w:rsid w:val="001B2E80"/>
    <w:rsid w:val="001B323B"/>
    <w:rsid w:val="001B35DC"/>
    <w:rsid w:val="001B55B6"/>
    <w:rsid w:val="001B56D0"/>
    <w:rsid w:val="001B5830"/>
    <w:rsid w:val="001B62FA"/>
    <w:rsid w:val="001B7836"/>
    <w:rsid w:val="001C069D"/>
    <w:rsid w:val="001C07B0"/>
    <w:rsid w:val="001C1B1B"/>
    <w:rsid w:val="001C1E80"/>
    <w:rsid w:val="001C49DE"/>
    <w:rsid w:val="001C4CE1"/>
    <w:rsid w:val="001C4DB6"/>
    <w:rsid w:val="001C5276"/>
    <w:rsid w:val="001C5BD3"/>
    <w:rsid w:val="001C5D9A"/>
    <w:rsid w:val="001C666B"/>
    <w:rsid w:val="001C6A7F"/>
    <w:rsid w:val="001D1662"/>
    <w:rsid w:val="001D26C5"/>
    <w:rsid w:val="001D2822"/>
    <w:rsid w:val="001D288C"/>
    <w:rsid w:val="001D296A"/>
    <w:rsid w:val="001D6675"/>
    <w:rsid w:val="001D7F02"/>
    <w:rsid w:val="001E2208"/>
    <w:rsid w:val="001E2D74"/>
    <w:rsid w:val="001E49EB"/>
    <w:rsid w:val="001E51EB"/>
    <w:rsid w:val="001E6D72"/>
    <w:rsid w:val="001E6FA1"/>
    <w:rsid w:val="001E71C0"/>
    <w:rsid w:val="001F0180"/>
    <w:rsid w:val="001F0626"/>
    <w:rsid w:val="001F0B9C"/>
    <w:rsid w:val="001F1315"/>
    <w:rsid w:val="001F155F"/>
    <w:rsid w:val="001F16BD"/>
    <w:rsid w:val="001F2E2E"/>
    <w:rsid w:val="001F449A"/>
    <w:rsid w:val="001F4AA5"/>
    <w:rsid w:val="001F4F96"/>
    <w:rsid w:val="001F5153"/>
    <w:rsid w:val="001F5319"/>
    <w:rsid w:val="001F5B83"/>
    <w:rsid w:val="001F5DF3"/>
    <w:rsid w:val="001F771E"/>
    <w:rsid w:val="001F7D8F"/>
    <w:rsid w:val="00200429"/>
    <w:rsid w:val="00201B70"/>
    <w:rsid w:val="00203707"/>
    <w:rsid w:val="0020484C"/>
    <w:rsid w:val="002057CE"/>
    <w:rsid w:val="00205F93"/>
    <w:rsid w:val="002105B4"/>
    <w:rsid w:val="002108E1"/>
    <w:rsid w:val="00210E09"/>
    <w:rsid w:val="002126BF"/>
    <w:rsid w:val="0021500E"/>
    <w:rsid w:val="0021654F"/>
    <w:rsid w:val="00216AA0"/>
    <w:rsid w:val="002207CF"/>
    <w:rsid w:val="0022162F"/>
    <w:rsid w:val="0022235D"/>
    <w:rsid w:val="00222B18"/>
    <w:rsid w:val="00222EE0"/>
    <w:rsid w:val="0022314C"/>
    <w:rsid w:val="002234D8"/>
    <w:rsid w:val="002234E0"/>
    <w:rsid w:val="002247D3"/>
    <w:rsid w:val="00225B27"/>
    <w:rsid w:val="00225B4F"/>
    <w:rsid w:val="00225B70"/>
    <w:rsid w:val="00225C05"/>
    <w:rsid w:val="0023118C"/>
    <w:rsid w:val="002314A5"/>
    <w:rsid w:val="002315C1"/>
    <w:rsid w:val="00232EC6"/>
    <w:rsid w:val="002367D8"/>
    <w:rsid w:val="002369D3"/>
    <w:rsid w:val="00236B75"/>
    <w:rsid w:val="00236D8E"/>
    <w:rsid w:val="002410E4"/>
    <w:rsid w:val="00243E8F"/>
    <w:rsid w:val="002448B2"/>
    <w:rsid w:val="00250563"/>
    <w:rsid w:val="00252AF1"/>
    <w:rsid w:val="00252B07"/>
    <w:rsid w:val="00253BF8"/>
    <w:rsid w:val="00254B71"/>
    <w:rsid w:val="0025536F"/>
    <w:rsid w:val="00256416"/>
    <w:rsid w:val="002577B6"/>
    <w:rsid w:val="00263363"/>
    <w:rsid w:val="00265543"/>
    <w:rsid w:val="002667BC"/>
    <w:rsid w:val="00266DD5"/>
    <w:rsid w:val="00272E63"/>
    <w:rsid w:val="00273801"/>
    <w:rsid w:val="00273EA6"/>
    <w:rsid w:val="002740E6"/>
    <w:rsid w:val="00274A31"/>
    <w:rsid w:val="00274E98"/>
    <w:rsid w:val="00276069"/>
    <w:rsid w:val="002761D8"/>
    <w:rsid w:val="002765A6"/>
    <w:rsid w:val="002768C7"/>
    <w:rsid w:val="00277121"/>
    <w:rsid w:val="00277989"/>
    <w:rsid w:val="00280544"/>
    <w:rsid w:val="002809AE"/>
    <w:rsid w:val="00280E43"/>
    <w:rsid w:val="00282094"/>
    <w:rsid w:val="002825E4"/>
    <w:rsid w:val="0028341C"/>
    <w:rsid w:val="00284D00"/>
    <w:rsid w:val="0028581E"/>
    <w:rsid w:val="00290175"/>
    <w:rsid w:val="00290430"/>
    <w:rsid w:val="00290F26"/>
    <w:rsid w:val="0029107A"/>
    <w:rsid w:val="00291B59"/>
    <w:rsid w:val="00291BAB"/>
    <w:rsid w:val="00293016"/>
    <w:rsid w:val="002931D1"/>
    <w:rsid w:val="0029681D"/>
    <w:rsid w:val="002976C5"/>
    <w:rsid w:val="00297991"/>
    <w:rsid w:val="002979AB"/>
    <w:rsid w:val="00297CB9"/>
    <w:rsid w:val="002A062B"/>
    <w:rsid w:val="002A25DD"/>
    <w:rsid w:val="002A38D5"/>
    <w:rsid w:val="002A3B46"/>
    <w:rsid w:val="002A44CE"/>
    <w:rsid w:val="002A48E6"/>
    <w:rsid w:val="002A5C56"/>
    <w:rsid w:val="002A5C98"/>
    <w:rsid w:val="002A77F2"/>
    <w:rsid w:val="002A7EAB"/>
    <w:rsid w:val="002B004E"/>
    <w:rsid w:val="002B0E7C"/>
    <w:rsid w:val="002B133A"/>
    <w:rsid w:val="002B140D"/>
    <w:rsid w:val="002B1826"/>
    <w:rsid w:val="002B3B06"/>
    <w:rsid w:val="002B524C"/>
    <w:rsid w:val="002C1757"/>
    <w:rsid w:val="002C18ED"/>
    <w:rsid w:val="002C416F"/>
    <w:rsid w:val="002C449A"/>
    <w:rsid w:val="002C5DBE"/>
    <w:rsid w:val="002D00EC"/>
    <w:rsid w:val="002D23A0"/>
    <w:rsid w:val="002D2540"/>
    <w:rsid w:val="002D365E"/>
    <w:rsid w:val="002D40F8"/>
    <w:rsid w:val="002D43F8"/>
    <w:rsid w:val="002D464C"/>
    <w:rsid w:val="002D5D14"/>
    <w:rsid w:val="002D5F15"/>
    <w:rsid w:val="002D64C8"/>
    <w:rsid w:val="002D660D"/>
    <w:rsid w:val="002E01A9"/>
    <w:rsid w:val="002E33A0"/>
    <w:rsid w:val="002E45AA"/>
    <w:rsid w:val="002F09F9"/>
    <w:rsid w:val="002F0A04"/>
    <w:rsid w:val="002F25EC"/>
    <w:rsid w:val="002F2BCB"/>
    <w:rsid w:val="002F3A22"/>
    <w:rsid w:val="002F45E6"/>
    <w:rsid w:val="002F5FCA"/>
    <w:rsid w:val="00300876"/>
    <w:rsid w:val="00300BD8"/>
    <w:rsid w:val="00300ED7"/>
    <w:rsid w:val="0030175C"/>
    <w:rsid w:val="0030381B"/>
    <w:rsid w:val="003038D1"/>
    <w:rsid w:val="00303DB1"/>
    <w:rsid w:val="00304EAC"/>
    <w:rsid w:val="00305305"/>
    <w:rsid w:val="003060DF"/>
    <w:rsid w:val="00306209"/>
    <w:rsid w:val="00307A78"/>
    <w:rsid w:val="003109AF"/>
    <w:rsid w:val="003116A6"/>
    <w:rsid w:val="00312E5A"/>
    <w:rsid w:val="0031355D"/>
    <w:rsid w:val="0031396C"/>
    <w:rsid w:val="00314AC1"/>
    <w:rsid w:val="0031608E"/>
    <w:rsid w:val="0032199A"/>
    <w:rsid w:val="00321F12"/>
    <w:rsid w:val="00321F71"/>
    <w:rsid w:val="00323507"/>
    <w:rsid w:val="00326EC9"/>
    <w:rsid w:val="00327163"/>
    <w:rsid w:val="003302C2"/>
    <w:rsid w:val="00331EB7"/>
    <w:rsid w:val="00331EE7"/>
    <w:rsid w:val="003329F7"/>
    <w:rsid w:val="00332A81"/>
    <w:rsid w:val="0033500C"/>
    <w:rsid w:val="003375CB"/>
    <w:rsid w:val="0034109E"/>
    <w:rsid w:val="003436CB"/>
    <w:rsid w:val="003476FE"/>
    <w:rsid w:val="00347897"/>
    <w:rsid w:val="00350E61"/>
    <w:rsid w:val="00351748"/>
    <w:rsid w:val="0035195E"/>
    <w:rsid w:val="00351AAA"/>
    <w:rsid w:val="00354242"/>
    <w:rsid w:val="003549C9"/>
    <w:rsid w:val="00354F35"/>
    <w:rsid w:val="003573F9"/>
    <w:rsid w:val="00360EA3"/>
    <w:rsid w:val="003611B2"/>
    <w:rsid w:val="0036343D"/>
    <w:rsid w:val="00363BA0"/>
    <w:rsid w:val="00363DAA"/>
    <w:rsid w:val="003643F9"/>
    <w:rsid w:val="00364852"/>
    <w:rsid w:val="0036489B"/>
    <w:rsid w:val="00366AFE"/>
    <w:rsid w:val="0037028E"/>
    <w:rsid w:val="003707E9"/>
    <w:rsid w:val="00371B54"/>
    <w:rsid w:val="00371C0B"/>
    <w:rsid w:val="00371EE3"/>
    <w:rsid w:val="003727B0"/>
    <w:rsid w:val="0037494C"/>
    <w:rsid w:val="00376548"/>
    <w:rsid w:val="00377599"/>
    <w:rsid w:val="003803C9"/>
    <w:rsid w:val="00381219"/>
    <w:rsid w:val="00381CFE"/>
    <w:rsid w:val="00381FE7"/>
    <w:rsid w:val="003827FE"/>
    <w:rsid w:val="00383402"/>
    <w:rsid w:val="00384B47"/>
    <w:rsid w:val="00386064"/>
    <w:rsid w:val="00390654"/>
    <w:rsid w:val="00390F5C"/>
    <w:rsid w:val="0039121B"/>
    <w:rsid w:val="003927F6"/>
    <w:rsid w:val="00393871"/>
    <w:rsid w:val="003957AD"/>
    <w:rsid w:val="003A063F"/>
    <w:rsid w:val="003A0A5C"/>
    <w:rsid w:val="003A0E93"/>
    <w:rsid w:val="003A4E84"/>
    <w:rsid w:val="003A5837"/>
    <w:rsid w:val="003A6DDE"/>
    <w:rsid w:val="003A70A8"/>
    <w:rsid w:val="003A78CC"/>
    <w:rsid w:val="003A7AD7"/>
    <w:rsid w:val="003A7AEE"/>
    <w:rsid w:val="003A7F1F"/>
    <w:rsid w:val="003B007F"/>
    <w:rsid w:val="003B265C"/>
    <w:rsid w:val="003B3E1C"/>
    <w:rsid w:val="003B664C"/>
    <w:rsid w:val="003B6A60"/>
    <w:rsid w:val="003B7E81"/>
    <w:rsid w:val="003C0214"/>
    <w:rsid w:val="003C02F1"/>
    <w:rsid w:val="003C0344"/>
    <w:rsid w:val="003C157F"/>
    <w:rsid w:val="003C1F14"/>
    <w:rsid w:val="003C4EA7"/>
    <w:rsid w:val="003C6F1A"/>
    <w:rsid w:val="003C750D"/>
    <w:rsid w:val="003C764D"/>
    <w:rsid w:val="003C76F4"/>
    <w:rsid w:val="003D15F5"/>
    <w:rsid w:val="003D2278"/>
    <w:rsid w:val="003D2578"/>
    <w:rsid w:val="003D2F00"/>
    <w:rsid w:val="003D42DC"/>
    <w:rsid w:val="003D46D2"/>
    <w:rsid w:val="003D54D8"/>
    <w:rsid w:val="003D56EA"/>
    <w:rsid w:val="003D5ABE"/>
    <w:rsid w:val="003D5C6C"/>
    <w:rsid w:val="003D6546"/>
    <w:rsid w:val="003E0E50"/>
    <w:rsid w:val="003E4759"/>
    <w:rsid w:val="003E4A7C"/>
    <w:rsid w:val="003E53E2"/>
    <w:rsid w:val="003E799F"/>
    <w:rsid w:val="003E7BA3"/>
    <w:rsid w:val="003F154A"/>
    <w:rsid w:val="003F31FA"/>
    <w:rsid w:val="003F52BC"/>
    <w:rsid w:val="003F5C6D"/>
    <w:rsid w:val="003F6E06"/>
    <w:rsid w:val="003F6ED8"/>
    <w:rsid w:val="00400DAE"/>
    <w:rsid w:val="004014F0"/>
    <w:rsid w:val="0040201A"/>
    <w:rsid w:val="004023D8"/>
    <w:rsid w:val="00402726"/>
    <w:rsid w:val="0040364E"/>
    <w:rsid w:val="00403C1F"/>
    <w:rsid w:val="00405105"/>
    <w:rsid w:val="00405FDF"/>
    <w:rsid w:val="00407059"/>
    <w:rsid w:val="004074B8"/>
    <w:rsid w:val="00407B8B"/>
    <w:rsid w:val="00411BDC"/>
    <w:rsid w:val="004125DD"/>
    <w:rsid w:val="00412E97"/>
    <w:rsid w:val="00416009"/>
    <w:rsid w:val="0041614E"/>
    <w:rsid w:val="00420D99"/>
    <w:rsid w:val="00421468"/>
    <w:rsid w:val="004217D7"/>
    <w:rsid w:val="00421EAE"/>
    <w:rsid w:val="00423E08"/>
    <w:rsid w:val="0042425D"/>
    <w:rsid w:val="0042607D"/>
    <w:rsid w:val="00427099"/>
    <w:rsid w:val="00431219"/>
    <w:rsid w:val="00431A00"/>
    <w:rsid w:val="00432587"/>
    <w:rsid w:val="00432CC1"/>
    <w:rsid w:val="004361E6"/>
    <w:rsid w:val="004420C3"/>
    <w:rsid w:val="004436E9"/>
    <w:rsid w:val="004469B2"/>
    <w:rsid w:val="00447EFD"/>
    <w:rsid w:val="00452F56"/>
    <w:rsid w:val="00454C06"/>
    <w:rsid w:val="00454D3C"/>
    <w:rsid w:val="004613E7"/>
    <w:rsid w:val="004628D0"/>
    <w:rsid w:val="00464104"/>
    <w:rsid w:val="0046461E"/>
    <w:rsid w:val="004652E0"/>
    <w:rsid w:val="00466992"/>
    <w:rsid w:val="004675DB"/>
    <w:rsid w:val="00467CA1"/>
    <w:rsid w:val="004716CB"/>
    <w:rsid w:val="0047277E"/>
    <w:rsid w:val="00473794"/>
    <w:rsid w:val="0047386B"/>
    <w:rsid w:val="00474D1D"/>
    <w:rsid w:val="00474D37"/>
    <w:rsid w:val="00475917"/>
    <w:rsid w:val="00477544"/>
    <w:rsid w:val="00480100"/>
    <w:rsid w:val="004801D1"/>
    <w:rsid w:val="00481AB6"/>
    <w:rsid w:val="004828F4"/>
    <w:rsid w:val="00483D94"/>
    <w:rsid w:val="00487562"/>
    <w:rsid w:val="00492784"/>
    <w:rsid w:val="00493113"/>
    <w:rsid w:val="004934F0"/>
    <w:rsid w:val="0049391E"/>
    <w:rsid w:val="004946D0"/>
    <w:rsid w:val="00495EC6"/>
    <w:rsid w:val="004967FD"/>
    <w:rsid w:val="004968D3"/>
    <w:rsid w:val="004970C5"/>
    <w:rsid w:val="004A02EC"/>
    <w:rsid w:val="004A037A"/>
    <w:rsid w:val="004A0BE1"/>
    <w:rsid w:val="004A1584"/>
    <w:rsid w:val="004A34CC"/>
    <w:rsid w:val="004A3A4D"/>
    <w:rsid w:val="004A44D4"/>
    <w:rsid w:val="004A4600"/>
    <w:rsid w:val="004A5B72"/>
    <w:rsid w:val="004A749A"/>
    <w:rsid w:val="004B2B41"/>
    <w:rsid w:val="004B3187"/>
    <w:rsid w:val="004B4557"/>
    <w:rsid w:val="004B465F"/>
    <w:rsid w:val="004B5DE1"/>
    <w:rsid w:val="004B75C5"/>
    <w:rsid w:val="004C01C3"/>
    <w:rsid w:val="004C029F"/>
    <w:rsid w:val="004C2FCD"/>
    <w:rsid w:val="004C3AF4"/>
    <w:rsid w:val="004C4368"/>
    <w:rsid w:val="004C66B7"/>
    <w:rsid w:val="004C6918"/>
    <w:rsid w:val="004D025D"/>
    <w:rsid w:val="004D04B4"/>
    <w:rsid w:val="004D4633"/>
    <w:rsid w:val="004D48B8"/>
    <w:rsid w:val="004D4E2C"/>
    <w:rsid w:val="004D5193"/>
    <w:rsid w:val="004D5937"/>
    <w:rsid w:val="004D5C35"/>
    <w:rsid w:val="004D5E4B"/>
    <w:rsid w:val="004D61F7"/>
    <w:rsid w:val="004D7165"/>
    <w:rsid w:val="004E0753"/>
    <w:rsid w:val="004E148F"/>
    <w:rsid w:val="004E2694"/>
    <w:rsid w:val="004E39E7"/>
    <w:rsid w:val="004E3EC8"/>
    <w:rsid w:val="004E3FBF"/>
    <w:rsid w:val="004E5B71"/>
    <w:rsid w:val="004E7600"/>
    <w:rsid w:val="004F2C35"/>
    <w:rsid w:val="004F4077"/>
    <w:rsid w:val="004F4341"/>
    <w:rsid w:val="004F58C6"/>
    <w:rsid w:val="004F66CA"/>
    <w:rsid w:val="004F773D"/>
    <w:rsid w:val="00502E01"/>
    <w:rsid w:val="00503449"/>
    <w:rsid w:val="00503D84"/>
    <w:rsid w:val="00504C2E"/>
    <w:rsid w:val="00510843"/>
    <w:rsid w:val="00510C51"/>
    <w:rsid w:val="00511660"/>
    <w:rsid w:val="005124E3"/>
    <w:rsid w:val="005131F0"/>
    <w:rsid w:val="00513844"/>
    <w:rsid w:val="00513BB8"/>
    <w:rsid w:val="005159A6"/>
    <w:rsid w:val="00520EA4"/>
    <w:rsid w:val="00521157"/>
    <w:rsid w:val="00521215"/>
    <w:rsid w:val="00523719"/>
    <w:rsid w:val="00524F72"/>
    <w:rsid w:val="00525093"/>
    <w:rsid w:val="0052520E"/>
    <w:rsid w:val="0052631E"/>
    <w:rsid w:val="00527A67"/>
    <w:rsid w:val="00527D25"/>
    <w:rsid w:val="0053107A"/>
    <w:rsid w:val="00532C25"/>
    <w:rsid w:val="00533FFB"/>
    <w:rsid w:val="005340BC"/>
    <w:rsid w:val="005351FD"/>
    <w:rsid w:val="00535680"/>
    <w:rsid w:val="00537B95"/>
    <w:rsid w:val="00537FCE"/>
    <w:rsid w:val="005405FD"/>
    <w:rsid w:val="005414D3"/>
    <w:rsid w:val="00542BAA"/>
    <w:rsid w:val="00544E47"/>
    <w:rsid w:val="0054588B"/>
    <w:rsid w:val="00546AE5"/>
    <w:rsid w:val="00546BCE"/>
    <w:rsid w:val="00546D99"/>
    <w:rsid w:val="005473DC"/>
    <w:rsid w:val="00551D30"/>
    <w:rsid w:val="00551D56"/>
    <w:rsid w:val="0055358D"/>
    <w:rsid w:val="00553C2C"/>
    <w:rsid w:val="00555A98"/>
    <w:rsid w:val="00555D9A"/>
    <w:rsid w:val="00561AFE"/>
    <w:rsid w:val="00562458"/>
    <w:rsid w:val="00565237"/>
    <w:rsid w:val="00566104"/>
    <w:rsid w:val="00566BE1"/>
    <w:rsid w:val="0056758A"/>
    <w:rsid w:val="005677C4"/>
    <w:rsid w:val="005723A5"/>
    <w:rsid w:val="00572506"/>
    <w:rsid w:val="005725B2"/>
    <w:rsid w:val="005736F9"/>
    <w:rsid w:val="00573B40"/>
    <w:rsid w:val="0057627B"/>
    <w:rsid w:val="00577FBA"/>
    <w:rsid w:val="0058071B"/>
    <w:rsid w:val="00581391"/>
    <w:rsid w:val="005820F6"/>
    <w:rsid w:val="00582CC0"/>
    <w:rsid w:val="005831D0"/>
    <w:rsid w:val="00583D9B"/>
    <w:rsid w:val="00584949"/>
    <w:rsid w:val="00584A24"/>
    <w:rsid w:val="00585373"/>
    <w:rsid w:val="00586238"/>
    <w:rsid w:val="00586590"/>
    <w:rsid w:val="00586CF5"/>
    <w:rsid w:val="005906D2"/>
    <w:rsid w:val="005919F1"/>
    <w:rsid w:val="00591F94"/>
    <w:rsid w:val="00593C5C"/>
    <w:rsid w:val="00594F58"/>
    <w:rsid w:val="00595685"/>
    <w:rsid w:val="0059569C"/>
    <w:rsid w:val="00595C02"/>
    <w:rsid w:val="005976D5"/>
    <w:rsid w:val="005A1304"/>
    <w:rsid w:val="005A1CB5"/>
    <w:rsid w:val="005A30D2"/>
    <w:rsid w:val="005A3629"/>
    <w:rsid w:val="005A7957"/>
    <w:rsid w:val="005A7961"/>
    <w:rsid w:val="005B067B"/>
    <w:rsid w:val="005B09A6"/>
    <w:rsid w:val="005B2200"/>
    <w:rsid w:val="005B22DE"/>
    <w:rsid w:val="005B2A40"/>
    <w:rsid w:val="005B2C39"/>
    <w:rsid w:val="005B30A9"/>
    <w:rsid w:val="005B5D21"/>
    <w:rsid w:val="005B6506"/>
    <w:rsid w:val="005B6C52"/>
    <w:rsid w:val="005C2052"/>
    <w:rsid w:val="005C50F7"/>
    <w:rsid w:val="005C6267"/>
    <w:rsid w:val="005C692E"/>
    <w:rsid w:val="005C7057"/>
    <w:rsid w:val="005C74CA"/>
    <w:rsid w:val="005C78C6"/>
    <w:rsid w:val="005D047C"/>
    <w:rsid w:val="005D1C4C"/>
    <w:rsid w:val="005D3C52"/>
    <w:rsid w:val="005D5D09"/>
    <w:rsid w:val="005D694C"/>
    <w:rsid w:val="005D7195"/>
    <w:rsid w:val="005E02E6"/>
    <w:rsid w:val="005E26F8"/>
    <w:rsid w:val="005E2D9D"/>
    <w:rsid w:val="005E438B"/>
    <w:rsid w:val="005E5158"/>
    <w:rsid w:val="005E5324"/>
    <w:rsid w:val="005E6146"/>
    <w:rsid w:val="005E7F0F"/>
    <w:rsid w:val="005F051F"/>
    <w:rsid w:val="005F143A"/>
    <w:rsid w:val="005F2967"/>
    <w:rsid w:val="005F5C27"/>
    <w:rsid w:val="005F7C50"/>
    <w:rsid w:val="00600B8E"/>
    <w:rsid w:val="006013D9"/>
    <w:rsid w:val="0060189A"/>
    <w:rsid w:val="006019AC"/>
    <w:rsid w:val="006022F8"/>
    <w:rsid w:val="0060362A"/>
    <w:rsid w:val="0060421B"/>
    <w:rsid w:val="006043A3"/>
    <w:rsid w:val="00604BA3"/>
    <w:rsid w:val="006057A7"/>
    <w:rsid w:val="00607572"/>
    <w:rsid w:val="00610301"/>
    <w:rsid w:val="006104D7"/>
    <w:rsid w:val="006128A3"/>
    <w:rsid w:val="00612FF4"/>
    <w:rsid w:val="00613F2A"/>
    <w:rsid w:val="00616367"/>
    <w:rsid w:val="006167C1"/>
    <w:rsid w:val="00616B82"/>
    <w:rsid w:val="00617B9D"/>
    <w:rsid w:val="00620643"/>
    <w:rsid w:val="00621207"/>
    <w:rsid w:val="00621347"/>
    <w:rsid w:val="00622B50"/>
    <w:rsid w:val="00624253"/>
    <w:rsid w:val="006249F2"/>
    <w:rsid w:val="0062517F"/>
    <w:rsid w:val="006258BA"/>
    <w:rsid w:val="0062599C"/>
    <w:rsid w:val="00626966"/>
    <w:rsid w:val="006310AB"/>
    <w:rsid w:val="00632B38"/>
    <w:rsid w:val="00633BAF"/>
    <w:rsid w:val="0063400F"/>
    <w:rsid w:val="00634111"/>
    <w:rsid w:val="00634158"/>
    <w:rsid w:val="00634D7B"/>
    <w:rsid w:val="00636201"/>
    <w:rsid w:val="0063693D"/>
    <w:rsid w:val="00636E51"/>
    <w:rsid w:val="00637C79"/>
    <w:rsid w:val="00641896"/>
    <w:rsid w:val="00642BBC"/>
    <w:rsid w:val="0064386F"/>
    <w:rsid w:val="006449BE"/>
    <w:rsid w:val="00646259"/>
    <w:rsid w:val="00650E00"/>
    <w:rsid w:val="0065107D"/>
    <w:rsid w:val="00651FF5"/>
    <w:rsid w:val="0065259D"/>
    <w:rsid w:val="006535BB"/>
    <w:rsid w:val="00653A96"/>
    <w:rsid w:val="00654B6A"/>
    <w:rsid w:val="006568C2"/>
    <w:rsid w:val="00660B38"/>
    <w:rsid w:val="00660D2A"/>
    <w:rsid w:val="00661B5D"/>
    <w:rsid w:val="00661DF6"/>
    <w:rsid w:val="006620AB"/>
    <w:rsid w:val="006622CE"/>
    <w:rsid w:val="00663258"/>
    <w:rsid w:val="00663A4C"/>
    <w:rsid w:val="00664CE8"/>
    <w:rsid w:val="0066531E"/>
    <w:rsid w:val="006653F5"/>
    <w:rsid w:val="006656F7"/>
    <w:rsid w:val="006660BA"/>
    <w:rsid w:val="00666D99"/>
    <w:rsid w:val="00667CA3"/>
    <w:rsid w:val="00670505"/>
    <w:rsid w:val="00670D0B"/>
    <w:rsid w:val="00671243"/>
    <w:rsid w:val="00672F48"/>
    <w:rsid w:val="00674C44"/>
    <w:rsid w:val="00675779"/>
    <w:rsid w:val="0067610C"/>
    <w:rsid w:val="00676D85"/>
    <w:rsid w:val="00677928"/>
    <w:rsid w:val="00681767"/>
    <w:rsid w:val="00684D33"/>
    <w:rsid w:val="00685009"/>
    <w:rsid w:val="0068576D"/>
    <w:rsid w:val="00686043"/>
    <w:rsid w:val="00686903"/>
    <w:rsid w:val="00691848"/>
    <w:rsid w:val="006929BC"/>
    <w:rsid w:val="00695E4E"/>
    <w:rsid w:val="00697702"/>
    <w:rsid w:val="00697994"/>
    <w:rsid w:val="006A00CA"/>
    <w:rsid w:val="006A31D0"/>
    <w:rsid w:val="006A4AB4"/>
    <w:rsid w:val="006A4B91"/>
    <w:rsid w:val="006A6121"/>
    <w:rsid w:val="006B131A"/>
    <w:rsid w:val="006B180D"/>
    <w:rsid w:val="006B1C1F"/>
    <w:rsid w:val="006B2A64"/>
    <w:rsid w:val="006B2EB4"/>
    <w:rsid w:val="006B40FC"/>
    <w:rsid w:val="006B4BF3"/>
    <w:rsid w:val="006B5EF5"/>
    <w:rsid w:val="006B766F"/>
    <w:rsid w:val="006C1723"/>
    <w:rsid w:val="006C183D"/>
    <w:rsid w:val="006C212F"/>
    <w:rsid w:val="006C4C18"/>
    <w:rsid w:val="006D151C"/>
    <w:rsid w:val="006D185F"/>
    <w:rsid w:val="006D1BCF"/>
    <w:rsid w:val="006D216B"/>
    <w:rsid w:val="006D2340"/>
    <w:rsid w:val="006D2F90"/>
    <w:rsid w:val="006D5625"/>
    <w:rsid w:val="006D5928"/>
    <w:rsid w:val="006D5DA8"/>
    <w:rsid w:val="006D6A48"/>
    <w:rsid w:val="006D6BFF"/>
    <w:rsid w:val="006D78F8"/>
    <w:rsid w:val="006E148C"/>
    <w:rsid w:val="006E1CC0"/>
    <w:rsid w:val="006E3E70"/>
    <w:rsid w:val="006E5A3E"/>
    <w:rsid w:val="006E64B6"/>
    <w:rsid w:val="006E65AE"/>
    <w:rsid w:val="006E7B13"/>
    <w:rsid w:val="006F3B62"/>
    <w:rsid w:val="006F622E"/>
    <w:rsid w:val="00700B9B"/>
    <w:rsid w:val="00701C48"/>
    <w:rsid w:val="00701D29"/>
    <w:rsid w:val="0070229C"/>
    <w:rsid w:val="00702C30"/>
    <w:rsid w:val="007032DB"/>
    <w:rsid w:val="00703A95"/>
    <w:rsid w:val="00703DC2"/>
    <w:rsid w:val="007046A6"/>
    <w:rsid w:val="007047DF"/>
    <w:rsid w:val="00704D95"/>
    <w:rsid w:val="00705F51"/>
    <w:rsid w:val="00705F65"/>
    <w:rsid w:val="00706C4A"/>
    <w:rsid w:val="00711D8E"/>
    <w:rsid w:val="00713779"/>
    <w:rsid w:val="0071640C"/>
    <w:rsid w:val="00716DE9"/>
    <w:rsid w:val="00720146"/>
    <w:rsid w:val="00720D0A"/>
    <w:rsid w:val="00721162"/>
    <w:rsid w:val="0072147C"/>
    <w:rsid w:val="00721920"/>
    <w:rsid w:val="00721A79"/>
    <w:rsid w:val="00723777"/>
    <w:rsid w:val="00724DED"/>
    <w:rsid w:val="007260AC"/>
    <w:rsid w:val="0072639B"/>
    <w:rsid w:val="007277E0"/>
    <w:rsid w:val="0073090F"/>
    <w:rsid w:val="00731149"/>
    <w:rsid w:val="00731E20"/>
    <w:rsid w:val="00735555"/>
    <w:rsid w:val="00737E2E"/>
    <w:rsid w:val="0074109A"/>
    <w:rsid w:val="0074150D"/>
    <w:rsid w:val="007416AD"/>
    <w:rsid w:val="00741ECA"/>
    <w:rsid w:val="00743798"/>
    <w:rsid w:val="00744B1B"/>
    <w:rsid w:val="00744FE5"/>
    <w:rsid w:val="00745199"/>
    <w:rsid w:val="0074602F"/>
    <w:rsid w:val="007468C4"/>
    <w:rsid w:val="00746AF7"/>
    <w:rsid w:val="00750C55"/>
    <w:rsid w:val="007511AF"/>
    <w:rsid w:val="007517DE"/>
    <w:rsid w:val="007522BE"/>
    <w:rsid w:val="007537C4"/>
    <w:rsid w:val="00753B27"/>
    <w:rsid w:val="007541F7"/>
    <w:rsid w:val="007554FE"/>
    <w:rsid w:val="007558EA"/>
    <w:rsid w:val="00756930"/>
    <w:rsid w:val="00757116"/>
    <w:rsid w:val="007576DC"/>
    <w:rsid w:val="007577B5"/>
    <w:rsid w:val="00757E1B"/>
    <w:rsid w:val="00760F9A"/>
    <w:rsid w:val="0076119A"/>
    <w:rsid w:val="00763534"/>
    <w:rsid w:val="0076620A"/>
    <w:rsid w:val="007665AA"/>
    <w:rsid w:val="00767A7B"/>
    <w:rsid w:val="00767F0D"/>
    <w:rsid w:val="00770D4C"/>
    <w:rsid w:val="00771E19"/>
    <w:rsid w:val="007723C2"/>
    <w:rsid w:val="007723EA"/>
    <w:rsid w:val="0077267A"/>
    <w:rsid w:val="00773DEC"/>
    <w:rsid w:val="00773EB1"/>
    <w:rsid w:val="00774D82"/>
    <w:rsid w:val="00777CC7"/>
    <w:rsid w:val="00781688"/>
    <w:rsid w:val="007821D4"/>
    <w:rsid w:val="00783255"/>
    <w:rsid w:val="00786D07"/>
    <w:rsid w:val="00787096"/>
    <w:rsid w:val="00787AF7"/>
    <w:rsid w:val="00791690"/>
    <w:rsid w:val="0079217E"/>
    <w:rsid w:val="007929E9"/>
    <w:rsid w:val="00792B6D"/>
    <w:rsid w:val="007943B2"/>
    <w:rsid w:val="00795976"/>
    <w:rsid w:val="00796F6B"/>
    <w:rsid w:val="007978F1"/>
    <w:rsid w:val="007A0980"/>
    <w:rsid w:val="007A09FE"/>
    <w:rsid w:val="007A1FC2"/>
    <w:rsid w:val="007A312D"/>
    <w:rsid w:val="007A3640"/>
    <w:rsid w:val="007A39CA"/>
    <w:rsid w:val="007A3F82"/>
    <w:rsid w:val="007A4D1C"/>
    <w:rsid w:val="007A4D5F"/>
    <w:rsid w:val="007A5ED9"/>
    <w:rsid w:val="007A6499"/>
    <w:rsid w:val="007A747B"/>
    <w:rsid w:val="007B068C"/>
    <w:rsid w:val="007B212A"/>
    <w:rsid w:val="007B26B6"/>
    <w:rsid w:val="007B2AD5"/>
    <w:rsid w:val="007B4709"/>
    <w:rsid w:val="007B6048"/>
    <w:rsid w:val="007B64D0"/>
    <w:rsid w:val="007C335F"/>
    <w:rsid w:val="007C6482"/>
    <w:rsid w:val="007D07C7"/>
    <w:rsid w:val="007D0E03"/>
    <w:rsid w:val="007D2264"/>
    <w:rsid w:val="007D2A58"/>
    <w:rsid w:val="007D2C4A"/>
    <w:rsid w:val="007D5395"/>
    <w:rsid w:val="007D629C"/>
    <w:rsid w:val="007D7A5E"/>
    <w:rsid w:val="007E1A77"/>
    <w:rsid w:val="007E1EF4"/>
    <w:rsid w:val="007E2B0C"/>
    <w:rsid w:val="007E3D43"/>
    <w:rsid w:val="007E4CA7"/>
    <w:rsid w:val="007E51A5"/>
    <w:rsid w:val="007E5789"/>
    <w:rsid w:val="007E7C72"/>
    <w:rsid w:val="007F10AC"/>
    <w:rsid w:val="007F363E"/>
    <w:rsid w:val="007F3971"/>
    <w:rsid w:val="007F3BD3"/>
    <w:rsid w:val="007F4C1E"/>
    <w:rsid w:val="007F5CC1"/>
    <w:rsid w:val="007F648B"/>
    <w:rsid w:val="007F75FD"/>
    <w:rsid w:val="007F7729"/>
    <w:rsid w:val="00801FDA"/>
    <w:rsid w:val="00802D95"/>
    <w:rsid w:val="00803C22"/>
    <w:rsid w:val="00805899"/>
    <w:rsid w:val="00805A6E"/>
    <w:rsid w:val="0080677F"/>
    <w:rsid w:val="00810B7B"/>
    <w:rsid w:val="00810DF2"/>
    <w:rsid w:val="00811DAE"/>
    <w:rsid w:val="00813951"/>
    <w:rsid w:val="00814CC1"/>
    <w:rsid w:val="008152F0"/>
    <w:rsid w:val="00815ABC"/>
    <w:rsid w:val="008168C2"/>
    <w:rsid w:val="008168D3"/>
    <w:rsid w:val="008175C6"/>
    <w:rsid w:val="0081785A"/>
    <w:rsid w:val="00817F17"/>
    <w:rsid w:val="00820979"/>
    <w:rsid w:val="00821D14"/>
    <w:rsid w:val="00822588"/>
    <w:rsid w:val="0082360E"/>
    <w:rsid w:val="00825018"/>
    <w:rsid w:val="00831961"/>
    <w:rsid w:val="00832D47"/>
    <w:rsid w:val="0083359B"/>
    <w:rsid w:val="00833A2A"/>
    <w:rsid w:val="008344BD"/>
    <w:rsid w:val="00834E4E"/>
    <w:rsid w:val="0084253A"/>
    <w:rsid w:val="00842549"/>
    <w:rsid w:val="00842733"/>
    <w:rsid w:val="00844E63"/>
    <w:rsid w:val="0084583C"/>
    <w:rsid w:val="0084617D"/>
    <w:rsid w:val="00846896"/>
    <w:rsid w:val="008474C5"/>
    <w:rsid w:val="008514BA"/>
    <w:rsid w:val="00851515"/>
    <w:rsid w:val="00851ABB"/>
    <w:rsid w:val="00851F5B"/>
    <w:rsid w:val="00852F6E"/>
    <w:rsid w:val="00855E12"/>
    <w:rsid w:val="00860E75"/>
    <w:rsid w:val="00860EF8"/>
    <w:rsid w:val="0086117E"/>
    <w:rsid w:val="008613E2"/>
    <w:rsid w:val="00861526"/>
    <w:rsid w:val="008621FD"/>
    <w:rsid w:val="0086291B"/>
    <w:rsid w:val="00865FAA"/>
    <w:rsid w:val="0086651C"/>
    <w:rsid w:val="00866C1F"/>
    <w:rsid w:val="00866CBA"/>
    <w:rsid w:val="008709FA"/>
    <w:rsid w:val="00873144"/>
    <w:rsid w:val="008737C8"/>
    <w:rsid w:val="008760CF"/>
    <w:rsid w:val="0087634C"/>
    <w:rsid w:val="0087667A"/>
    <w:rsid w:val="00876912"/>
    <w:rsid w:val="0087724A"/>
    <w:rsid w:val="00877CE0"/>
    <w:rsid w:val="00881320"/>
    <w:rsid w:val="00882BA3"/>
    <w:rsid w:val="0088348B"/>
    <w:rsid w:val="008851C4"/>
    <w:rsid w:val="008858C1"/>
    <w:rsid w:val="00887747"/>
    <w:rsid w:val="00887751"/>
    <w:rsid w:val="00891C5F"/>
    <w:rsid w:val="00892A5D"/>
    <w:rsid w:val="00892F8C"/>
    <w:rsid w:val="00894360"/>
    <w:rsid w:val="00895F4C"/>
    <w:rsid w:val="0089618B"/>
    <w:rsid w:val="00897828"/>
    <w:rsid w:val="00897CEF"/>
    <w:rsid w:val="008A26CB"/>
    <w:rsid w:val="008A2E6E"/>
    <w:rsid w:val="008A2FB4"/>
    <w:rsid w:val="008A4DBE"/>
    <w:rsid w:val="008A528E"/>
    <w:rsid w:val="008A5809"/>
    <w:rsid w:val="008A5BDD"/>
    <w:rsid w:val="008B0040"/>
    <w:rsid w:val="008B07BB"/>
    <w:rsid w:val="008B1BB0"/>
    <w:rsid w:val="008B29CB"/>
    <w:rsid w:val="008B5B1C"/>
    <w:rsid w:val="008B6207"/>
    <w:rsid w:val="008B6B34"/>
    <w:rsid w:val="008B7D3A"/>
    <w:rsid w:val="008C1D1E"/>
    <w:rsid w:val="008C2FCB"/>
    <w:rsid w:val="008C51AB"/>
    <w:rsid w:val="008C53B7"/>
    <w:rsid w:val="008C5418"/>
    <w:rsid w:val="008C5AAD"/>
    <w:rsid w:val="008C6216"/>
    <w:rsid w:val="008C64A2"/>
    <w:rsid w:val="008C74BE"/>
    <w:rsid w:val="008C7FB1"/>
    <w:rsid w:val="008D03ED"/>
    <w:rsid w:val="008D060E"/>
    <w:rsid w:val="008D54DE"/>
    <w:rsid w:val="008D5ED0"/>
    <w:rsid w:val="008D69EB"/>
    <w:rsid w:val="008D736F"/>
    <w:rsid w:val="008D7589"/>
    <w:rsid w:val="008D7FD3"/>
    <w:rsid w:val="008E01ED"/>
    <w:rsid w:val="008E1456"/>
    <w:rsid w:val="008E3FB0"/>
    <w:rsid w:val="008E50AB"/>
    <w:rsid w:val="008E68E2"/>
    <w:rsid w:val="008F09DA"/>
    <w:rsid w:val="008F26EB"/>
    <w:rsid w:val="008F3269"/>
    <w:rsid w:val="008F32F2"/>
    <w:rsid w:val="008F3E71"/>
    <w:rsid w:val="008F5714"/>
    <w:rsid w:val="008F6F0A"/>
    <w:rsid w:val="008F7304"/>
    <w:rsid w:val="008F775A"/>
    <w:rsid w:val="009004C7"/>
    <w:rsid w:val="0090061C"/>
    <w:rsid w:val="00901B4A"/>
    <w:rsid w:val="00903F38"/>
    <w:rsid w:val="0090481C"/>
    <w:rsid w:val="00904BC2"/>
    <w:rsid w:val="0090519E"/>
    <w:rsid w:val="00905E6C"/>
    <w:rsid w:val="0091022B"/>
    <w:rsid w:val="00910DC3"/>
    <w:rsid w:val="0091185C"/>
    <w:rsid w:val="00915095"/>
    <w:rsid w:val="00915474"/>
    <w:rsid w:val="00915723"/>
    <w:rsid w:val="009163DC"/>
    <w:rsid w:val="009175CC"/>
    <w:rsid w:val="00917711"/>
    <w:rsid w:val="00923A48"/>
    <w:rsid w:val="00927021"/>
    <w:rsid w:val="00927503"/>
    <w:rsid w:val="00927838"/>
    <w:rsid w:val="0093062E"/>
    <w:rsid w:val="00931060"/>
    <w:rsid w:val="00931645"/>
    <w:rsid w:val="00931BA0"/>
    <w:rsid w:val="00931DE4"/>
    <w:rsid w:val="0093655F"/>
    <w:rsid w:val="00936BDF"/>
    <w:rsid w:val="00937409"/>
    <w:rsid w:val="00940597"/>
    <w:rsid w:val="009407D6"/>
    <w:rsid w:val="0094218D"/>
    <w:rsid w:val="0094249B"/>
    <w:rsid w:val="0094373E"/>
    <w:rsid w:val="009439D8"/>
    <w:rsid w:val="009448C8"/>
    <w:rsid w:val="009455E6"/>
    <w:rsid w:val="00946B9B"/>
    <w:rsid w:val="009473B2"/>
    <w:rsid w:val="00950FA2"/>
    <w:rsid w:val="009510C5"/>
    <w:rsid w:val="009511F4"/>
    <w:rsid w:val="0095236A"/>
    <w:rsid w:val="0095309F"/>
    <w:rsid w:val="00953756"/>
    <w:rsid w:val="009542CB"/>
    <w:rsid w:val="00954D0E"/>
    <w:rsid w:val="00954E7B"/>
    <w:rsid w:val="009552B0"/>
    <w:rsid w:val="0095638E"/>
    <w:rsid w:val="009568D4"/>
    <w:rsid w:val="00956997"/>
    <w:rsid w:val="00956A58"/>
    <w:rsid w:val="00960851"/>
    <w:rsid w:val="009608E2"/>
    <w:rsid w:val="00960C2D"/>
    <w:rsid w:val="009628E8"/>
    <w:rsid w:val="00962EC8"/>
    <w:rsid w:val="00963A63"/>
    <w:rsid w:val="00965F59"/>
    <w:rsid w:val="00966AE9"/>
    <w:rsid w:val="0097249A"/>
    <w:rsid w:val="00972BFD"/>
    <w:rsid w:val="009733CE"/>
    <w:rsid w:val="00973664"/>
    <w:rsid w:val="0097561E"/>
    <w:rsid w:val="009759A0"/>
    <w:rsid w:val="0097605D"/>
    <w:rsid w:val="00977255"/>
    <w:rsid w:val="00977798"/>
    <w:rsid w:val="00980749"/>
    <w:rsid w:val="00981DF3"/>
    <w:rsid w:val="00982639"/>
    <w:rsid w:val="00982EDF"/>
    <w:rsid w:val="00985BA9"/>
    <w:rsid w:val="00986E30"/>
    <w:rsid w:val="00990210"/>
    <w:rsid w:val="00991657"/>
    <w:rsid w:val="0099168E"/>
    <w:rsid w:val="00993D69"/>
    <w:rsid w:val="00994D18"/>
    <w:rsid w:val="0099676C"/>
    <w:rsid w:val="009978DA"/>
    <w:rsid w:val="009A0421"/>
    <w:rsid w:val="009A0545"/>
    <w:rsid w:val="009A236C"/>
    <w:rsid w:val="009A2417"/>
    <w:rsid w:val="009A31B8"/>
    <w:rsid w:val="009A4106"/>
    <w:rsid w:val="009A4E70"/>
    <w:rsid w:val="009A5C4D"/>
    <w:rsid w:val="009A60C1"/>
    <w:rsid w:val="009A65FD"/>
    <w:rsid w:val="009A6C1C"/>
    <w:rsid w:val="009A6DFD"/>
    <w:rsid w:val="009A7999"/>
    <w:rsid w:val="009B067A"/>
    <w:rsid w:val="009B1940"/>
    <w:rsid w:val="009B7562"/>
    <w:rsid w:val="009C11DA"/>
    <w:rsid w:val="009C1F92"/>
    <w:rsid w:val="009C3E84"/>
    <w:rsid w:val="009C6135"/>
    <w:rsid w:val="009C7A1E"/>
    <w:rsid w:val="009D053D"/>
    <w:rsid w:val="009D0B8F"/>
    <w:rsid w:val="009D0BCF"/>
    <w:rsid w:val="009D0FBB"/>
    <w:rsid w:val="009D1593"/>
    <w:rsid w:val="009D2710"/>
    <w:rsid w:val="009D3370"/>
    <w:rsid w:val="009D3A0E"/>
    <w:rsid w:val="009D3B98"/>
    <w:rsid w:val="009D4838"/>
    <w:rsid w:val="009D545D"/>
    <w:rsid w:val="009D55A2"/>
    <w:rsid w:val="009D5630"/>
    <w:rsid w:val="009D5B26"/>
    <w:rsid w:val="009D5C3D"/>
    <w:rsid w:val="009D6F73"/>
    <w:rsid w:val="009E121D"/>
    <w:rsid w:val="009E1351"/>
    <w:rsid w:val="009E15D9"/>
    <w:rsid w:val="009E192D"/>
    <w:rsid w:val="009E3563"/>
    <w:rsid w:val="009E41F7"/>
    <w:rsid w:val="009E440D"/>
    <w:rsid w:val="009E5475"/>
    <w:rsid w:val="009E5856"/>
    <w:rsid w:val="009E5B89"/>
    <w:rsid w:val="009E78DE"/>
    <w:rsid w:val="009F1D1E"/>
    <w:rsid w:val="009F2F04"/>
    <w:rsid w:val="009F365F"/>
    <w:rsid w:val="009F434F"/>
    <w:rsid w:val="009F51B6"/>
    <w:rsid w:val="009F5BA9"/>
    <w:rsid w:val="00A002AD"/>
    <w:rsid w:val="00A01F7B"/>
    <w:rsid w:val="00A01FB7"/>
    <w:rsid w:val="00A0503C"/>
    <w:rsid w:val="00A07911"/>
    <w:rsid w:val="00A10662"/>
    <w:rsid w:val="00A10762"/>
    <w:rsid w:val="00A11A10"/>
    <w:rsid w:val="00A124B7"/>
    <w:rsid w:val="00A1312B"/>
    <w:rsid w:val="00A13FB9"/>
    <w:rsid w:val="00A14146"/>
    <w:rsid w:val="00A1486D"/>
    <w:rsid w:val="00A15737"/>
    <w:rsid w:val="00A15B0A"/>
    <w:rsid w:val="00A1607E"/>
    <w:rsid w:val="00A16950"/>
    <w:rsid w:val="00A22055"/>
    <w:rsid w:val="00A23602"/>
    <w:rsid w:val="00A2471C"/>
    <w:rsid w:val="00A24BB0"/>
    <w:rsid w:val="00A255E6"/>
    <w:rsid w:val="00A25CDD"/>
    <w:rsid w:val="00A26518"/>
    <w:rsid w:val="00A2684A"/>
    <w:rsid w:val="00A30821"/>
    <w:rsid w:val="00A30AB0"/>
    <w:rsid w:val="00A30BBD"/>
    <w:rsid w:val="00A31F72"/>
    <w:rsid w:val="00A3253A"/>
    <w:rsid w:val="00A3424A"/>
    <w:rsid w:val="00A346EF"/>
    <w:rsid w:val="00A34BEA"/>
    <w:rsid w:val="00A34EB8"/>
    <w:rsid w:val="00A355B0"/>
    <w:rsid w:val="00A35A4E"/>
    <w:rsid w:val="00A35B9F"/>
    <w:rsid w:val="00A3601E"/>
    <w:rsid w:val="00A37208"/>
    <w:rsid w:val="00A40264"/>
    <w:rsid w:val="00A40E76"/>
    <w:rsid w:val="00A41D1A"/>
    <w:rsid w:val="00A44863"/>
    <w:rsid w:val="00A44A1A"/>
    <w:rsid w:val="00A44F6A"/>
    <w:rsid w:val="00A4558A"/>
    <w:rsid w:val="00A45C86"/>
    <w:rsid w:val="00A47ACA"/>
    <w:rsid w:val="00A47E18"/>
    <w:rsid w:val="00A505F8"/>
    <w:rsid w:val="00A50E3C"/>
    <w:rsid w:val="00A51235"/>
    <w:rsid w:val="00A515DE"/>
    <w:rsid w:val="00A53787"/>
    <w:rsid w:val="00A53987"/>
    <w:rsid w:val="00A540E1"/>
    <w:rsid w:val="00A541BC"/>
    <w:rsid w:val="00A55B1A"/>
    <w:rsid w:val="00A55B8B"/>
    <w:rsid w:val="00A56382"/>
    <w:rsid w:val="00A664C4"/>
    <w:rsid w:val="00A66F4B"/>
    <w:rsid w:val="00A66FE4"/>
    <w:rsid w:val="00A71715"/>
    <w:rsid w:val="00A723D9"/>
    <w:rsid w:val="00A7242F"/>
    <w:rsid w:val="00A7351A"/>
    <w:rsid w:val="00A735FA"/>
    <w:rsid w:val="00A74A96"/>
    <w:rsid w:val="00A74D58"/>
    <w:rsid w:val="00A763C9"/>
    <w:rsid w:val="00A77D9B"/>
    <w:rsid w:val="00A800C6"/>
    <w:rsid w:val="00A80FF1"/>
    <w:rsid w:val="00A817CF"/>
    <w:rsid w:val="00A83760"/>
    <w:rsid w:val="00A83F2B"/>
    <w:rsid w:val="00A90778"/>
    <w:rsid w:val="00A9117E"/>
    <w:rsid w:val="00A979BA"/>
    <w:rsid w:val="00AA01AF"/>
    <w:rsid w:val="00AA097A"/>
    <w:rsid w:val="00AA1537"/>
    <w:rsid w:val="00AA2B7B"/>
    <w:rsid w:val="00AA34F0"/>
    <w:rsid w:val="00AA47DB"/>
    <w:rsid w:val="00AA4B2A"/>
    <w:rsid w:val="00AA4C13"/>
    <w:rsid w:val="00AA51DF"/>
    <w:rsid w:val="00AA5B0C"/>
    <w:rsid w:val="00AA700C"/>
    <w:rsid w:val="00AB0551"/>
    <w:rsid w:val="00AB10A6"/>
    <w:rsid w:val="00AB48E2"/>
    <w:rsid w:val="00AB4E89"/>
    <w:rsid w:val="00AC0320"/>
    <w:rsid w:val="00AC0AEF"/>
    <w:rsid w:val="00AC1667"/>
    <w:rsid w:val="00AC49FC"/>
    <w:rsid w:val="00AC5F73"/>
    <w:rsid w:val="00AD0BBE"/>
    <w:rsid w:val="00AD17E3"/>
    <w:rsid w:val="00AD20BC"/>
    <w:rsid w:val="00AD23DF"/>
    <w:rsid w:val="00AD31A3"/>
    <w:rsid w:val="00AD3E70"/>
    <w:rsid w:val="00AD3F43"/>
    <w:rsid w:val="00AD402E"/>
    <w:rsid w:val="00AD405C"/>
    <w:rsid w:val="00AD6C35"/>
    <w:rsid w:val="00AE10CA"/>
    <w:rsid w:val="00AE2104"/>
    <w:rsid w:val="00AE2916"/>
    <w:rsid w:val="00AE2C25"/>
    <w:rsid w:val="00AE2CC4"/>
    <w:rsid w:val="00AE4130"/>
    <w:rsid w:val="00AE4B02"/>
    <w:rsid w:val="00AE5426"/>
    <w:rsid w:val="00AF0E6A"/>
    <w:rsid w:val="00AF1153"/>
    <w:rsid w:val="00AF11C2"/>
    <w:rsid w:val="00AF1B57"/>
    <w:rsid w:val="00AF20FF"/>
    <w:rsid w:val="00AF2254"/>
    <w:rsid w:val="00AF29A1"/>
    <w:rsid w:val="00AF41FB"/>
    <w:rsid w:val="00AF421D"/>
    <w:rsid w:val="00AF53EF"/>
    <w:rsid w:val="00AF5EC4"/>
    <w:rsid w:val="00AF60DA"/>
    <w:rsid w:val="00AF6AC0"/>
    <w:rsid w:val="00AF78EA"/>
    <w:rsid w:val="00B03823"/>
    <w:rsid w:val="00B04C06"/>
    <w:rsid w:val="00B05D9E"/>
    <w:rsid w:val="00B06D07"/>
    <w:rsid w:val="00B07955"/>
    <w:rsid w:val="00B11611"/>
    <w:rsid w:val="00B11D38"/>
    <w:rsid w:val="00B11FB7"/>
    <w:rsid w:val="00B11FF9"/>
    <w:rsid w:val="00B120A8"/>
    <w:rsid w:val="00B133CF"/>
    <w:rsid w:val="00B13425"/>
    <w:rsid w:val="00B13CBF"/>
    <w:rsid w:val="00B1416A"/>
    <w:rsid w:val="00B14297"/>
    <w:rsid w:val="00B17807"/>
    <w:rsid w:val="00B17F08"/>
    <w:rsid w:val="00B219A3"/>
    <w:rsid w:val="00B21BB4"/>
    <w:rsid w:val="00B21E79"/>
    <w:rsid w:val="00B222E1"/>
    <w:rsid w:val="00B23998"/>
    <w:rsid w:val="00B24512"/>
    <w:rsid w:val="00B258DC"/>
    <w:rsid w:val="00B263B2"/>
    <w:rsid w:val="00B26519"/>
    <w:rsid w:val="00B2715F"/>
    <w:rsid w:val="00B30404"/>
    <w:rsid w:val="00B30C86"/>
    <w:rsid w:val="00B3182C"/>
    <w:rsid w:val="00B31889"/>
    <w:rsid w:val="00B3461C"/>
    <w:rsid w:val="00B3599D"/>
    <w:rsid w:val="00B363B1"/>
    <w:rsid w:val="00B365F9"/>
    <w:rsid w:val="00B36A3D"/>
    <w:rsid w:val="00B409B2"/>
    <w:rsid w:val="00B416AD"/>
    <w:rsid w:val="00B41837"/>
    <w:rsid w:val="00B42335"/>
    <w:rsid w:val="00B42B71"/>
    <w:rsid w:val="00B438A1"/>
    <w:rsid w:val="00B43D66"/>
    <w:rsid w:val="00B45867"/>
    <w:rsid w:val="00B47D84"/>
    <w:rsid w:val="00B50E9D"/>
    <w:rsid w:val="00B524AA"/>
    <w:rsid w:val="00B546E8"/>
    <w:rsid w:val="00B54AA7"/>
    <w:rsid w:val="00B55077"/>
    <w:rsid w:val="00B564A9"/>
    <w:rsid w:val="00B610F3"/>
    <w:rsid w:val="00B61A0F"/>
    <w:rsid w:val="00B61CC6"/>
    <w:rsid w:val="00B62C9E"/>
    <w:rsid w:val="00B634C2"/>
    <w:rsid w:val="00B63545"/>
    <w:rsid w:val="00B6479A"/>
    <w:rsid w:val="00B65F92"/>
    <w:rsid w:val="00B70B45"/>
    <w:rsid w:val="00B71626"/>
    <w:rsid w:val="00B7329A"/>
    <w:rsid w:val="00B74440"/>
    <w:rsid w:val="00B7468B"/>
    <w:rsid w:val="00B755BE"/>
    <w:rsid w:val="00B77083"/>
    <w:rsid w:val="00B77B08"/>
    <w:rsid w:val="00B81DAC"/>
    <w:rsid w:val="00B82FF4"/>
    <w:rsid w:val="00B843B8"/>
    <w:rsid w:val="00B85374"/>
    <w:rsid w:val="00B85409"/>
    <w:rsid w:val="00B86235"/>
    <w:rsid w:val="00B86321"/>
    <w:rsid w:val="00B86501"/>
    <w:rsid w:val="00B86FBA"/>
    <w:rsid w:val="00B879AA"/>
    <w:rsid w:val="00B9214F"/>
    <w:rsid w:val="00B9226F"/>
    <w:rsid w:val="00B93798"/>
    <w:rsid w:val="00B93EE7"/>
    <w:rsid w:val="00B94455"/>
    <w:rsid w:val="00B94704"/>
    <w:rsid w:val="00B94979"/>
    <w:rsid w:val="00B94F90"/>
    <w:rsid w:val="00B979CC"/>
    <w:rsid w:val="00BA0127"/>
    <w:rsid w:val="00BA16BF"/>
    <w:rsid w:val="00BA1CD5"/>
    <w:rsid w:val="00BA2C36"/>
    <w:rsid w:val="00BA381B"/>
    <w:rsid w:val="00BA583F"/>
    <w:rsid w:val="00BB16DA"/>
    <w:rsid w:val="00BB21AF"/>
    <w:rsid w:val="00BB391E"/>
    <w:rsid w:val="00BB4508"/>
    <w:rsid w:val="00BB54FB"/>
    <w:rsid w:val="00BB561A"/>
    <w:rsid w:val="00BB5898"/>
    <w:rsid w:val="00BB5C7C"/>
    <w:rsid w:val="00BB637F"/>
    <w:rsid w:val="00BB7435"/>
    <w:rsid w:val="00BB750E"/>
    <w:rsid w:val="00BC02E2"/>
    <w:rsid w:val="00BC1053"/>
    <w:rsid w:val="00BC1B14"/>
    <w:rsid w:val="00BC1CE8"/>
    <w:rsid w:val="00BC1D02"/>
    <w:rsid w:val="00BC24F5"/>
    <w:rsid w:val="00BC609D"/>
    <w:rsid w:val="00BD08B2"/>
    <w:rsid w:val="00BD1159"/>
    <w:rsid w:val="00BD1899"/>
    <w:rsid w:val="00BD3C90"/>
    <w:rsid w:val="00BD3DD2"/>
    <w:rsid w:val="00BD50A2"/>
    <w:rsid w:val="00BD5B4D"/>
    <w:rsid w:val="00BD68FF"/>
    <w:rsid w:val="00BD753B"/>
    <w:rsid w:val="00BE0C06"/>
    <w:rsid w:val="00BE0E14"/>
    <w:rsid w:val="00BE19A1"/>
    <w:rsid w:val="00BE4451"/>
    <w:rsid w:val="00BE472D"/>
    <w:rsid w:val="00BE49E8"/>
    <w:rsid w:val="00BE6FB4"/>
    <w:rsid w:val="00BE78B0"/>
    <w:rsid w:val="00BF08B9"/>
    <w:rsid w:val="00BF109A"/>
    <w:rsid w:val="00BF1304"/>
    <w:rsid w:val="00BF36AC"/>
    <w:rsid w:val="00BF3A2F"/>
    <w:rsid w:val="00BF3FA0"/>
    <w:rsid w:val="00BF54F0"/>
    <w:rsid w:val="00C006EC"/>
    <w:rsid w:val="00C008D1"/>
    <w:rsid w:val="00C01256"/>
    <w:rsid w:val="00C01B27"/>
    <w:rsid w:val="00C03D57"/>
    <w:rsid w:val="00C0456B"/>
    <w:rsid w:val="00C047C6"/>
    <w:rsid w:val="00C04D0F"/>
    <w:rsid w:val="00C0539F"/>
    <w:rsid w:val="00C06230"/>
    <w:rsid w:val="00C06535"/>
    <w:rsid w:val="00C0711C"/>
    <w:rsid w:val="00C078D7"/>
    <w:rsid w:val="00C123EB"/>
    <w:rsid w:val="00C1286A"/>
    <w:rsid w:val="00C1321A"/>
    <w:rsid w:val="00C13952"/>
    <w:rsid w:val="00C14FBF"/>
    <w:rsid w:val="00C158C3"/>
    <w:rsid w:val="00C16992"/>
    <w:rsid w:val="00C20D75"/>
    <w:rsid w:val="00C20F86"/>
    <w:rsid w:val="00C2382C"/>
    <w:rsid w:val="00C23D2A"/>
    <w:rsid w:val="00C24892"/>
    <w:rsid w:val="00C25584"/>
    <w:rsid w:val="00C2561C"/>
    <w:rsid w:val="00C268FF"/>
    <w:rsid w:val="00C26F19"/>
    <w:rsid w:val="00C34AD8"/>
    <w:rsid w:val="00C36176"/>
    <w:rsid w:val="00C36D38"/>
    <w:rsid w:val="00C3709B"/>
    <w:rsid w:val="00C379D3"/>
    <w:rsid w:val="00C40358"/>
    <w:rsid w:val="00C403EB"/>
    <w:rsid w:val="00C41EAC"/>
    <w:rsid w:val="00C421AD"/>
    <w:rsid w:val="00C43861"/>
    <w:rsid w:val="00C4441A"/>
    <w:rsid w:val="00C44423"/>
    <w:rsid w:val="00C44609"/>
    <w:rsid w:val="00C455C5"/>
    <w:rsid w:val="00C46459"/>
    <w:rsid w:val="00C476D2"/>
    <w:rsid w:val="00C47E62"/>
    <w:rsid w:val="00C50E55"/>
    <w:rsid w:val="00C529EB"/>
    <w:rsid w:val="00C53D69"/>
    <w:rsid w:val="00C559C4"/>
    <w:rsid w:val="00C55DCB"/>
    <w:rsid w:val="00C56F0D"/>
    <w:rsid w:val="00C57452"/>
    <w:rsid w:val="00C601F2"/>
    <w:rsid w:val="00C60C46"/>
    <w:rsid w:val="00C60D3D"/>
    <w:rsid w:val="00C62393"/>
    <w:rsid w:val="00C6312B"/>
    <w:rsid w:val="00C639DF"/>
    <w:rsid w:val="00C65667"/>
    <w:rsid w:val="00C65CCD"/>
    <w:rsid w:val="00C66226"/>
    <w:rsid w:val="00C66D87"/>
    <w:rsid w:val="00C67611"/>
    <w:rsid w:val="00C70051"/>
    <w:rsid w:val="00C706CD"/>
    <w:rsid w:val="00C71539"/>
    <w:rsid w:val="00C71ADD"/>
    <w:rsid w:val="00C72CF7"/>
    <w:rsid w:val="00C7382A"/>
    <w:rsid w:val="00C76672"/>
    <w:rsid w:val="00C76B52"/>
    <w:rsid w:val="00C77200"/>
    <w:rsid w:val="00C77397"/>
    <w:rsid w:val="00C779EC"/>
    <w:rsid w:val="00C812BC"/>
    <w:rsid w:val="00C81B80"/>
    <w:rsid w:val="00C81EBD"/>
    <w:rsid w:val="00C8285E"/>
    <w:rsid w:val="00C83C37"/>
    <w:rsid w:val="00C83DD9"/>
    <w:rsid w:val="00C83EC7"/>
    <w:rsid w:val="00C8513A"/>
    <w:rsid w:val="00C85963"/>
    <w:rsid w:val="00C85BD8"/>
    <w:rsid w:val="00C86BBF"/>
    <w:rsid w:val="00C87087"/>
    <w:rsid w:val="00C872D0"/>
    <w:rsid w:val="00C876A3"/>
    <w:rsid w:val="00C87E7A"/>
    <w:rsid w:val="00C87F0D"/>
    <w:rsid w:val="00C90DE3"/>
    <w:rsid w:val="00C919FD"/>
    <w:rsid w:val="00C93661"/>
    <w:rsid w:val="00C96659"/>
    <w:rsid w:val="00C97372"/>
    <w:rsid w:val="00C9745F"/>
    <w:rsid w:val="00CA23AA"/>
    <w:rsid w:val="00CA3635"/>
    <w:rsid w:val="00CA4367"/>
    <w:rsid w:val="00CA43B2"/>
    <w:rsid w:val="00CA6208"/>
    <w:rsid w:val="00CA734A"/>
    <w:rsid w:val="00CA7849"/>
    <w:rsid w:val="00CB227D"/>
    <w:rsid w:val="00CB2CDA"/>
    <w:rsid w:val="00CB3FAD"/>
    <w:rsid w:val="00CB48C2"/>
    <w:rsid w:val="00CB747B"/>
    <w:rsid w:val="00CB7BDA"/>
    <w:rsid w:val="00CC056A"/>
    <w:rsid w:val="00CC114E"/>
    <w:rsid w:val="00CC3664"/>
    <w:rsid w:val="00CC398F"/>
    <w:rsid w:val="00CC5BD4"/>
    <w:rsid w:val="00CD0CF9"/>
    <w:rsid w:val="00CD1159"/>
    <w:rsid w:val="00CD4149"/>
    <w:rsid w:val="00CD59C1"/>
    <w:rsid w:val="00CD5AF9"/>
    <w:rsid w:val="00CD6895"/>
    <w:rsid w:val="00CE0A6A"/>
    <w:rsid w:val="00CE0C46"/>
    <w:rsid w:val="00CE18A2"/>
    <w:rsid w:val="00CE1C35"/>
    <w:rsid w:val="00CE6B55"/>
    <w:rsid w:val="00CE6BC8"/>
    <w:rsid w:val="00CE6DF6"/>
    <w:rsid w:val="00CE7DBF"/>
    <w:rsid w:val="00CF0262"/>
    <w:rsid w:val="00CF05F5"/>
    <w:rsid w:val="00CF0A0B"/>
    <w:rsid w:val="00CF1629"/>
    <w:rsid w:val="00CF1D64"/>
    <w:rsid w:val="00CF20C4"/>
    <w:rsid w:val="00CF3847"/>
    <w:rsid w:val="00D00E5E"/>
    <w:rsid w:val="00D01546"/>
    <w:rsid w:val="00D01D1F"/>
    <w:rsid w:val="00D02315"/>
    <w:rsid w:val="00D026F1"/>
    <w:rsid w:val="00D04049"/>
    <w:rsid w:val="00D04865"/>
    <w:rsid w:val="00D05F1E"/>
    <w:rsid w:val="00D06198"/>
    <w:rsid w:val="00D078A8"/>
    <w:rsid w:val="00D07FCF"/>
    <w:rsid w:val="00D10917"/>
    <w:rsid w:val="00D10AE0"/>
    <w:rsid w:val="00D12035"/>
    <w:rsid w:val="00D123A0"/>
    <w:rsid w:val="00D135CC"/>
    <w:rsid w:val="00D15E81"/>
    <w:rsid w:val="00D16DA8"/>
    <w:rsid w:val="00D16EE7"/>
    <w:rsid w:val="00D173CD"/>
    <w:rsid w:val="00D20123"/>
    <w:rsid w:val="00D2044D"/>
    <w:rsid w:val="00D23EC0"/>
    <w:rsid w:val="00D24A99"/>
    <w:rsid w:val="00D24B35"/>
    <w:rsid w:val="00D26367"/>
    <w:rsid w:val="00D2690C"/>
    <w:rsid w:val="00D2724B"/>
    <w:rsid w:val="00D27449"/>
    <w:rsid w:val="00D319A9"/>
    <w:rsid w:val="00D325BA"/>
    <w:rsid w:val="00D32631"/>
    <w:rsid w:val="00D32B33"/>
    <w:rsid w:val="00D34544"/>
    <w:rsid w:val="00D34E84"/>
    <w:rsid w:val="00D352F0"/>
    <w:rsid w:val="00D35915"/>
    <w:rsid w:val="00D377F3"/>
    <w:rsid w:val="00D378A5"/>
    <w:rsid w:val="00D37AB5"/>
    <w:rsid w:val="00D37C7F"/>
    <w:rsid w:val="00D41181"/>
    <w:rsid w:val="00D4288F"/>
    <w:rsid w:val="00D446D6"/>
    <w:rsid w:val="00D45670"/>
    <w:rsid w:val="00D47C04"/>
    <w:rsid w:val="00D5276D"/>
    <w:rsid w:val="00D5288E"/>
    <w:rsid w:val="00D53C26"/>
    <w:rsid w:val="00D546A7"/>
    <w:rsid w:val="00D55342"/>
    <w:rsid w:val="00D55A9E"/>
    <w:rsid w:val="00D5662E"/>
    <w:rsid w:val="00D569DF"/>
    <w:rsid w:val="00D574DC"/>
    <w:rsid w:val="00D60228"/>
    <w:rsid w:val="00D604C2"/>
    <w:rsid w:val="00D608C3"/>
    <w:rsid w:val="00D60DCF"/>
    <w:rsid w:val="00D61D2D"/>
    <w:rsid w:val="00D624BD"/>
    <w:rsid w:val="00D62F06"/>
    <w:rsid w:val="00D6535C"/>
    <w:rsid w:val="00D7028D"/>
    <w:rsid w:val="00D70B31"/>
    <w:rsid w:val="00D74EF9"/>
    <w:rsid w:val="00D768DA"/>
    <w:rsid w:val="00D8077A"/>
    <w:rsid w:val="00D807BB"/>
    <w:rsid w:val="00D809E2"/>
    <w:rsid w:val="00D80A3E"/>
    <w:rsid w:val="00D80B21"/>
    <w:rsid w:val="00D82C84"/>
    <w:rsid w:val="00D838CC"/>
    <w:rsid w:val="00D844B2"/>
    <w:rsid w:val="00D84529"/>
    <w:rsid w:val="00D85538"/>
    <w:rsid w:val="00D85B30"/>
    <w:rsid w:val="00D869F2"/>
    <w:rsid w:val="00D874E6"/>
    <w:rsid w:val="00D9216B"/>
    <w:rsid w:val="00D9483F"/>
    <w:rsid w:val="00D956C0"/>
    <w:rsid w:val="00DA0354"/>
    <w:rsid w:val="00DA050A"/>
    <w:rsid w:val="00DA091A"/>
    <w:rsid w:val="00DA12F2"/>
    <w:rsid w:val="00DA1BC7"/>
    <w:rsid w:val="00DA3AD0"/>
    <w:rsid w:val="00DA455A"/>
    <w:rsid w:val="00DA5AFB"/>
    <w:rsid w:val="00DB09A3"/>
    <w:rsid w:val="00DB4C2F"/>
    <w:rsid w:val="00DB4E6E"/>
    <w:rsid w:val="00DB5038"/>
    <w:rsid w:val="00DB56D7"/>
    <w:rsid w:val="00DB5BBC"/>
    <w:rsid w:val="00DB5F3C"/>
    <w:rsid w:val="00DC0718"/>
    <w:rsid w:val="00DC0797"/>
    <w:rsid w:val="00DC1A04"/>
    <w:rsid w:val="00DC206C"/>
    <w:rsid w:val="00DC2337"/>
    <w:rsid w:val="00DC30CC"/>
    <w:rsid w:val="00DC3ED7"/>
    <w:rsid w:val="00DC4969"/>
    <w:rsid w:val="00DC5505"/>
    <w:rsid w:val="00DC5692"/>
    <w:rsid w:val="00DC65AF"/>
    <w:rsid w:val="00DC6CAB"/>
    <w:rsid w:val="00DC70A2"/>
    <w:rsid w:val="00DC7E7A"/>
    <w:rsid w:val="00DD3206"/>
    <w:rsid w:val="00DD36A7"/>
    <w:rsid w:val="00DD5256"/>
    <w:rsid w:val="00DD6522"/>
    <w:rsid w:val="00DE060D"/>
    <w:rsid w:val="00DE089F"/>
    <w:rsid w:val="00DE18A4"/>
    <w:rsid w:val="00DE2B2A"/>
    <w:rsid w:val="00DE44D3"/>
    <w:rsid w:val="00DE51A9"/>
    <w:rsid w:val="00DE6B77"/>
    <w:rsid w:val="00DE6C6F"/>
    <w:rsid w:val="00DF57C9"/>
    <w:rsid w:val="00DF5D26"/>
    <w:rsid w:val="00DF62CB"/>
    <w:rsid w:val="00DF709E"/>
    <w:rsid w:val="00DF74F9"/>
    <w:rsid w:val="00DF7B16"/>
    <w:rsid w:val="00DF7E66"/>
    <w:rsid w:val="00E012F1"/>
    <w:rsid w:val="00E013ED"/>
    <w:rsid w:val="00E01874"/>
    <w:rsid w:val="00E01FCE"/>
    <w:rsid w:val="00E02EA8"/>
    <w:rsid w:val="00E03960"/>
    <w:rsid w:val="00E03D70"/>
    <w:rsid w:val="00E0586E"/>
    <w:rsid w:val="00E073D5"/>
    <w:rsid w:val="00E0746D"/>
    <w:rsid w:val="00E1491B"/>
    <w:rsid w:val="00E14F3E"/>
    <w:rsid w:val="00E14FBF"/>
    <w:rsid w:val="00E163A4"/>
    <w:rsid w:val="00E1731D"/>
    <w:rsid w:val="00E17FAA"/>
    <w:rsid w:val="00E20CA3"/>
    <w:rsid w:val="00E21E2D"/>
    <w:rsid w:val="00E21E60"/>
    <w:rsid w:val="00E225D6"/>
    <w:rsid w:val="00E22C23"/>
    <w:rsid w:val="00E22D02"/>
    <w:rsid w:val="00E231E9"/>
    <w:rsid w:val="00E247CB"/>
    <w:rsid w:val="00E248C4"/>
    <w:rsid w:val="00E2508C"/>
    <w:rsid w:val="00E25DAB"/>
    <w:rsid w:val="00E26B2D"/>
    <w:rsid w:val="00E270CA"/>
    <w:rsid w:val="00E30AAC"/>
    <w:rsid w:val="00E31443"/>
    <w:rsid w:val="00E32083"/>
    <w:rsid w:val="00E32DF9"/>
    <w:rsid w:val="00E338E3"/>
    <w:rsid w:val="00E34285"/>
    <w:rsid w:val="00E373A1"/>
    <w:rsid w:val="00E45242"/>
    <w:rsid w:val="00E47893"/>
    <w:rsid w:val="00E50AAE"/>
    <w:rsid w:val="00E50D55"/>
    <w:rsid w:val="00E5172C"/>
    <w:rsid w:val="00E51AE5"/>
    <w:rsid w:val="00E51C02"/>
    <w:rsid w:val="00E52CD4"/>
    <w:rsid w:val="00E53E9B"/>
    <w:rsid w:val="00E5473B"/>
    <w:rsid w:val="00E56040"/>
    <w:rsid w:val="00E5612D"/>
    <w:rsid w:val="00E57739"/>
    <w:rsid w:val="00E61784"/>
    <w:rsid w:val="00E625D1"/>
    <w:rsid w:val="00E63723"/>
    <w:rsid w:val="00E63FC1"/>
    <w:rsid w:val="00E640C5"/>
    <w:rsid w:val="00E64453"/>
    <w:rsid w:val="00E65D14"/>
    <w:rsid w:val="00E6663D"/>
    <w:rsid w:val="00E667F3"/>
    <w:rsid w:val="00E67235"/>
    <w:rsid w:val="00E70E79"/>
    <w:rsid w:val="00E71624"/>
    <w:rsid w:val="00E72769"/>
    <w:rsid w:val="00E7474E"/>
    <w:rsid w:val="00E74B48"/>
    <w:rsid w:val="00E75B2E"/>
    <w:rsid w:val="00E76BA2"/>
    <w:rsid w:val="00E77337"/>
    <w:rsid w:val="00E804E1"/>
    <w:rsid w:val="00E80A2B"/>
    <w:rsid w:val="00E81153"/>
    <w:rsid w:val="00E82481"/>
    <w:rsid w:val="00E844BE"/>
    <w:rsid w:val="00E845F2"/>
    <w:rsid w:val="00E84DC2"/>
    <w:rsid w:val="00E859D1"/>
    <w:rsid w:val="00E86D18"/>
    <w:rsid w:val="00E9111C"/>
    <w:rsid w:val="00E9438D"/>
    <w:rsid w:val="00EA009D"/>
    <w:rsid w:val="00EA123F"/>
    <w:rsid w:val="00EA1AFD"/>
    <w:rsid w:val="00EA1D02"/>
    <w:rsid w:val="00EA1D77"/>
    <w:rsid w:val="00EA2170"/>
    <w:rsid w:val="00EA2779"/>
    <w:rsid w:val="00EA2E64"/>
    <w:rsid w:val="00EA3B5B"/>
    <w:rsid w:val="00EA4788"/>
    <w:rsid w:val="00EA5555"/>
    <w:rsid w:val="00EA5A2C"/>
    <w:rsid w:val="00EA5FCE"/>
    <w:rsid w:val="00EA60E5"/>
    <w:rsid w:val="00EA6D97"/>
    <w:rsid w:val="00EA7233"/>
    <w:rsid w:val="00EA7902"/>
    <w:rsid w:val="00EB0E4F"/>
    <w:rsid w:val="00EB0F89"/>
    <w:rsid w:val="00EB2064"/>
    <w:rsid w:val="00EB3EAB"/>
    <w:rsid w:val="00EB4671"/>
    <w:rsid w:val="00EB4945"/>
    <w:rsid w:val="00EB4A98"/>
    <w:rsid w:val="00EB4BF7"/>
    <w:rsid w:val="00EB61F6"/>
    <w:rsid w:val="00EB6284"/>
    <w:rsid w:val="00EB739F"/>
    <w:rsid w:val="00EC0916"/>
    <w:rsid w:val="00EC41BB"/>
    <w:rsid w:val="00EC5418"/>
    <w:rsid w:val="00EC5932"/>
    <w:rsid w:val="00EC7C67"/>
    <w:rsid w:val="00ED2154"/>
    <w:rsid w:val="00ED2B0B"/>
    <w:rsid w:val="00ED2CC1"/>
    <w:rsid w:val="00ED2E69"/>
    <w:rsid w:val="00ED34A2"/>
    <w:rsid w:val="00ED4894"/>
    <w:rsid w:val="00ED5264"/>
    <w:rsid w:val="00ED6545"/>
    <w:rsid w:val="00ED7503"/>
    <w:rsid w:val="00ED7CA8"/>
    <w:rsid w:val="00EE08F4"/>
    <w:rsid w:val="00EE0CC1"/>
    <w:rsid w:val="00EE1EE6"/>
    <w:rsid w:val="00EE1F07"/>
    <w:rsid w:val="00EE1FF2"/>
    <w:rsid w:val="00EE2675"/>
    <w:rsid w:val="00EE2AAA"/>
    <w:rsid w:val="00EE30BE"/>
    <w:rsid w:val="00EE384C"/>
    <w:rsid w:val="00EE4029"/>
    <w:rsid w:val="00EE4047"/>
    <w:rsid w:val="00EE4384"/>
    <w:rsid w:val="00EE463E"/>
    <w:rsid w:val="00EE5E3C"/>
    <w:rsid w:val="00EE61E0"/>
    <w:rsid w:val="00EF100C"/>
    <w:rsid w:val="00EF213D"/>
    <w:rsid w:val="00EF2B78"/>
    <w:rsid w:val="00EF2D9E"/>
    <w:rsid w:val="00EF3A99"/>
    <w:rsid w:val="00EF416A"/>
    <w:rsid w:val="00EF4344"/>
    <w:rsid w:val="00EF51DD"/>
    <w:rsid w:val="00EF716C"/>
    <w:rsid w:val="00F01247"/>
    <w:rsid w:val="00F020DB"/>
    <w:rsid w:val="00F03CD7"/>
    <w:rsid w:val="00F06588"/>
    <w:rsid w:val="00F06601"/>
    <w:rsid w:val="00F07241"/>
    <w:rsid w:val="00F07852"/>
    <w:rsid w:val="00F1015F"/>
    <w:rsid w:val="00F1037B"/>
    <w:rsid w:val="00F10722"/>
    <w:rsid w:val="00F10EEA"/>
    <w:rsid w:val="00F12F0F"/>
    <w:rsid w:val="00F14757"/>
    <w:rsid w:val="00F154EB"/>
    <w:rsid w:val="00F15773"/>
    <w:rsid w:val="00F15861"/>
    <w:rsid w:val="00F1650D"/>
    <w:rsid w:val="00F17487"/>
    <w:rsid w:val="00F2094C"/>
    <w:rsid w:val="00F20CD5"/>
    <w:rsid w:val="00F21636"/>
    <w:rsid w:val="00F219E0"/>
    <w:rsid w:val="00F21BDC"/>
    <w:rsid w:val="00F21FA8"/>
    <w:rsid w:val="00F22225"/>
    <w:rsid w:val="00F24EB1"/>
    <w:rsid w:val="00F26237"/>
    <w:rsid w:val="00F268BC"/>
    <w:rsid w:val="00F304C3"/>
    <w:rsid w:val="00F314BD"/>
    <w:rsid w:val="00F326A1"/>
    <w:rsid w:val="00F3457D"/>
    <w:rsid w:val="00F3602B"/>
    <w:rsid w:val="00F3692A"/>
    <w:rsid w:val="00F37004"/>
    <w:rsid w:val="00F37D0D"/>
    <w:rsid w:val="00F40009"/>
    <w:rsid w:val="00F4059F"/>
    <w:rsid w:val="00F40814"/>
    <w:rsid w:val="00F411B6"/>
    <w:rsid w:val="00F41246"/>
    <w:rsid w:val="00F41D40"/>
    <w:rsid w:val="00F43043"/>
    <w:rsid w:val="00F43FF6"/>
    <w:rsid w:val="00F44485"/>
    <w:rsid w:val="00F445E3"/>
    <w:rsid w:val="00F46DF0"/>
    <w:rsid w:val="00F47C43"/>
    <w:rsid w:val="00F50E9E"/>
    <w:rsid w:val="00F51F44"/>
    <w:rsid w:val="00F51FE0"/>
    <w:rsid w:val="00F5215C"/>
    <w:rsid w:val="00F53DEC"/>
    <w:rsid w:val="00F562BD"/>
    <w:rsid w:val="00F567EF"/>
    <w:rsid w:val="00F571B1"/>
    <w:rsid w:val="00F6231E"/>
    <w:rsid w:val="00F6301A"/>
    <w:rsid w:val="00F666A8"/>
    <w:rsid w:val="00F715DE"/>
    <w:rsid w:val="00F71B64"/>
    <w:rsid w:val="00F7211E"/>
    <w:rsid w:val="00F74578"/>
    <w:rsid w:val="00F74D97"/>
    <w:rsid w:val="00F74FF4"/>
    <w:rsid w:val="00F75200"/>
    <w:rsid w:val="00F75364"/>
    <w:rsid w:val="00F76AE8"/>
    <w:rsid w:val="00F82BF6"/>
    <w:rsid w:val="00F84DF6"/>
    <w:rsid w:val="00F8589F"/>
    <w:rsid w:val="00F859A7"/>
    <w:rsid w:val="00F85FF1"/>
    <w:rsid w:val="00F8649E"/>
    <w:rsid w:val="00F87898"/>
    <w:rsid w:val="00F90527"/>
    <w:rsid w:val="00F91333"/>
    <w:rsid w:val="00F9305C"/>
    <w:rsid w:val="00F94431"/>
    <w:rsid w:val="00F9553A"/>
    <w:rsid w:val="00F956BF"/>
    <w:rsid w:val="00F95760"/>
    <w:rsid w:val="00F96D3F"/>
    <w:rsid w:val="00F97698"/>
    <w:rsid w:val="00F977E7"/>
    <w:rsid w:val="00FA0353"/>
    <w:rsid w:val="00FA09A1"/>
    <w:rsid w:val="00FA0A2E"/>
    <w:rsid w:val="00FA1429"/>
    <w:rsid w:val="00FA1B69"/>
    <w:rsid w:val="00FA28C7"/>
    <w:rsid w:val="00FA2C06"/>
    <w:rsid w:val="00FA36BF"/>
    <w:rsid w:val="00FA40AC"/>
    <w:rsid w:val="00FA513F"/>
    <w:rsid w:val="00FA58E0"/>
    <w:rsid w:val="00FA5D0F"/>
    <w:rsid w:val="00FA6E29"/>
    <w:rsid w:val="00FA77C9"/>
    <w:rsid w:val="00FB0FDF"/>
    <w:rsid w:val="00FB2A54"/>
    <w:rsid w:val="00FB30DD"/>
    <w:rsid w:val="00FB387F"/>
    <w:rsid w:val="00FB51D4"/>
    <w:rsid w:val="00FB5E0E"/>
    <w:rsid w:val="00FB603A"/>
    <w:rsid w:val="00FB6AC7"/>
    <w:rsid w:val="00FB7852"/>
    <w:rsid w:val="00FC0240"/>
    <w:rsid w:val="00FC09B4"/>
    <w:rsid w:val="00FC09FD"/>
    <w:rsid w:val="00FC38CD"/>
    <w:rsid w:val="00FC7347"/>
    <w:rsid w:val="00FC7CB7"/>
    <w:rsid w:val="00FD1D5C"/>
    <w:rsid w:val="00FD31B7"/>
    <w:rsid w:val="00FD43BA"/>
    <w:rsid w:val="00FD5E96"/>
    <w:rsid w:val="00FE04DA"/>
    <w:rsid w:val="00FE2172"/>
    <w:rsid w:val="00FE22FC"/>
    <w:rsid w:val="00FE3CCD"/>
    <w:rsid w:val="00FE7666"/>
    <w:rsid w:val="00FE78A3"/>
    <w:rsid w:val="00FF035E"/>
    <w:rsid w:val="00FF0B8F"/>
    <w:rsid w:val="00FF3C46"/>
    <w:rsid w:val="00FF3FF1"/>
    <w:rsid w:val="00FF5780"/>
    <w:rsid w:val="00FF5EF6"/>
    <w:rsid w:val="00FF5F1B"/>
    <w:rsid w:val="00FF63B6"/>
    <w:rsid w:val="00FF652C"/>
    <w:rsid w:val="00FF7062"/>
    <w:rsid w:val="00FF77EA"/>
    <w:rsid w:val="017765AD"/>
    <w:rsid w:val="01933871"/>
    <w:rsid w:val="03A8025F"/>
    <w:rsid w:val="04277401"/>
    <w:rsid w:val="052D4B75"/>
    <w:rsid w:val="057C7CCB"/>
    <w:rsid w:val="0583487F"/>
    <w:rsid w:val="05B64E07"/>
    <w:rsid w:val="065A3ABE"/>
    <w:rsid w:val="06CE4A15"/>
    <w:rsid w:val="073D6AE8"/>
    <w:rsid w:val="0827311F"/>
    <w:rsid w:val="083C026A"/>
    <w:rsid w:val="08B57BAB"/>
    <w:rsid w:val="0A8A3386"/>
    <w:rsid w:val="0ACC69ED"/>
    <w:rsid w:val="0B6E7792"/>
    <w:rsid w:val="0BAF31B4"/>
    <w:rsid w:val="0BC17C78"/>
    <w:rsid w:val="0DA2683C"/>
    <w:rsid w:val="0DD51794"/>
    <w:rsid w:val="0E3558E2"/>
    <w:rsid w:val="0E4345A7"/>
    <w:rsid w:val="100215FA"/>
    <w:rsid w:val="10100B56"/>
    <w:rsid w:val="10463913"/>
    <w:rsid w:val="106A79B2"/>
    <w:rsid w:val="11413524"/>
    <w:rsid w:val="11423BBD"/>
    <w:rsid w:val="11BA02F0"/>
    <w:rsid w:val="12FF574D"/>
    <w:rsid w:val="131274CE"/>
    <w:rsid w:val="132072B9"/>
    <w:rsid w:val="14B02372"/>
    <w:rsid w:val="14BF5BEF"/>
    <w:rsid w:val="16542B9E"/>
    <w:rsid w:val="16F70EB5"/>
    <w:rsid w:val="1720707D"/>
    <w:rsid w:val="17D53E03"/>
    <w:rsid w:val="182A0E8C"/>
    <w:rsid w:val="185374EE"/>
    <w:rsid w:val="186E33F9"/>
    <w:rsid w:val="18B74DA0"/>
    <w:rsid w:val="18C9380D"/>
    <w:rsid w:val="18ED0707"/>
    <w:rsid w:val="190D49C0"/>
    <w:rsid w:val="191D7B8A"/>
    <w:rsid w:val="1A631948"/>
    <w:rsid w:val="1AD50D73"/>
    <w:rsid w:val="1B38737F"/>
    <w:rsid w:val="1B6D668B"/>
    <w:rsid w:val="1B7F7E55"/>
    <w:rsid w:val="1BC57FE6"/>
    <w:rsid w:val="1CA259BE"/>
    <w:rsid w:val="1D227EE9"/>
    <w:rsid w:val="1D5E3420"/>
    <w:rsid w:val="1DEC0C5F"/>
    <w:rsid w:val="1DEC729A"/>
    <w:rsid w:val="1DF72B4C"/>
    <w:rsid w:val="1FB430CB"/>
    <w:rsid w:val="21026B76"/>
    <w:rsid w:val="21957C48"/>
    <w:rsid w:val="2213611E"/>
    <w:rsid w:val="22F01249"/>
    <w:rsid w:val="2332554E"/>
    <w:rsid w:val="23A733B0"/>
    <w:rsid w:val="23D9610A"/>
    <w:rsid w:val="247955FF"/>
    <w:rsid w:val="247A7BBB"/>
    <w:rsid w:val="24BB15A2"/>
    <w:rsid w:val="274318DC"/>
    <w:rsid w:val="28814A83"/>
    <w:rsid w:val="28925FE6"/>
    <w:rsid w:val="289F721E"/>
    <w:rsid w:val="291B00A6"/>
    <w:rsid w:val="29B60C6F"/>
    <w:rsid w:val="2A0E44C7"/>
    <w:rsid w:val="2A146AD0"/>
    <w:rsid w:val="2A1C2BF7"/>
    <w:rsid w:val="2A8A372E"/>
    <w:rsid w:val="2C621EEB"/>
    <w:rsid w:val="2C972AC7"/>
    <w:rsid w:val="2CDD5B84"/>
    <w:rsid w:val="2D4448DC"/>
    <w:rsid w:val="2ECF405A"/>
    <w:rsid w:val="2FED5E43"/>
    <w:rsid w:val="300B0A61"/>
    <w:rsid w:val="301D1535"/>
    <w:rsid w:val="31243130"/>
    <w:rsid w:val="31D76E61"/>
    <w:rsid w:val="32FD230D"/>
    <w:rsid w:val="33680A14"/>
    <w:rsid w:val="33A92885"/>
    <w:rsid w:val="34443AB5"/>
    <w:rsid w:val="34877D66"/>
    <w:rsid w:val="34FF745B"/>
    <w:rsid w:val="35D6445B"/>
    <w:rsid w:val="36277128"/>
    <w:rsid w:val="36677D6D"/>
    <w:rsid w:val="36884AF4"/>
    <w:rsid w:val="36D44CD2"/>
    <w:rsid w:val="370D6431"/>
    <w:rsid w:val="378620B5"/>
    <w:rsid w:val="381813CB"/>
    <w:rsid w:val="388621CA"/>
    <w:rsid w:val="3A7F79F2"/>
    <w:rsid w:val="3A8B353F"/>
    <w:rsid w:val="3ADC631C"/>
    <w:rsid w:val="3B641B4B"/>
    <w:rsid w:val="3B911029"/>
    <w:rsid w:val="3BBE6388"/>
    <w:rsid w:val="3D1B66CA"/>
    <w:rsid w:val="3D281AEE"/>
    <w:rsid w:val="3D3405ED"/>
    <w:rsid w:val="3EB8498A"/>
    <w:rsid w:val="3F5A0EE3"/>
    <w:rsid w:val="3FBA3AFA"/>
    <w:rsid w:val="3FD57736"/>
    <w:rsid w:val="3FDD6B89"/>
    <w:rsid w:val="3FEA709F"/>
    <w:rsid w:val="3FF10DCC"/>
    <w:rsid w:val="40015340"/>
    <w:rsid w:val="404B5AD0"/>
    <w:rsid w:val="40A85D7C"/>
    <w:rsid w:val="4125649B"/>
    <w:rsid w:val="418B51BA"/>
    <w:rsid w:val="434509CF"/>
    <w:rsid w:val="44D7689A"/>
    <w:rsid w:val="45F97EF6"/>
    <w:rsid w:val="461D0CEE"/>
    <w:rsid w:val="464F4558"/>
    <w:rsid w:val="47565513"/>
    <w:rsid w:val="477B0C44"/>
    <w:rsid w:val="47DA4B86"/>
    <w:rsid w:val="482F19AD"/>
    <w:rsid w:val="4855087A"/>
    <w:rsid w:val="4967220C"/>
    <w:rsid w:val="4BC6336A"/>
    <w:rsid w:val="4C7E39AB"/>
    <w:rsid w:val="4DE516D8"/>
    <w:rsid w:val="4DE84CDA"/>
    <w:rsid w:val="4E6708E9"/>
    <w:rsid w:val="4EBE4F33"/>
    <w:rsid w:val="4ED94B22"/>
    <w:rsid w:val="4F12268E"/>
    <w:rsid w:val="4FD77C0B"/>
    <w:rsid w:val="500A3B73"/>
    <w:rsid w:val="505B5E19"/>
    <w:rsid w:val="508B419D"/>
    <w:rsid w:val="50A40695"/>
    <w:rsid w:val="50BF39BB"/>
    <w:rsid w:val="52E86D0B"/>
    <w:rsid w:val="53017AF7"/>
    <w:rsid w:val="53DB022C"/>
    <w:rsid w:val="541D4416"/>
    <w:rsid w:val="545C5155"/>
    <w:rsid w:val="546D4478"/>
    <w:rsid w:val="565C45F6"/>
    <w:rsid w:val="56645A39"/>
    <w:rsid w:val="57F35A04"/>
    <w:rsid w:val="59493C12"/>
    <w:rsid w:val="59725BD1"/>
    <w:rsid w:val="5A0424DA"/>
    <w:rsid w:val="5AC3658A"/>
    <w:rsid w:val="5B2E40D0"/>
    <w:rsid w:val="5BFE1DA6"/>
    <w:rsid w:val="5C1E63DB"/>
    <w:rsid w:val="5CE843C7"/>
    <w:rsid w:val="5D251118"/>
    <w:rsid w:val="5D467561"/>
    <w:rsid w:val="5D521F6E"/>
    <w:rsid w:val="5D871634"/>
    <w:rsid w:val="5DE75582"/>
    <w:rsid w:val="5E1F2AA0"/>
    <w:rsid w:val="5E4A3446"/>
    <w:rsid w:val="5EA26F25"/>
    <w:rsid w:val="5ECD08E7"/>
    <w:rsid w:val="5EDA65BC"/>
    <w:rsid w:val="5F900C9E"/>
    <w:rsid w:val="5FD63234"/>
    <w:rsid w:val="60B533EA"/>
    <w:rsid w:val="62E23D94"/>
    <w:rsid w:val="62EF4CFD"/>
    <w:rsid w:val="64D56443"/>
    <w:rsid w:val="656B3961"/>
    <w:rsid w:val="65872532"/>
    <w:rsid w:val="65A92947"/>
    <w:rsid w:val="65AF0209"/>
    <w:rsid w:val="65F62466"/>
    <w:rsid w:val="6601121B"/>
    <w:rsid w:val="6648053E"/>
    <w:rsid w:val="669E4EAC"/>
    <w:rsid w:val="6776756F"/>
    <w:rsid w:val="67BD64C0"/>
    <w:rsid w:val="67C728FD"/>
    <w:rsid w:val="68342934"/>
    <w:rsid w:val="684060BF"/>
    <w:rsid w:val="692575CB"/>
    <w:rsid w:val="6C343CDB"/>
    <w:rsid w:val="6C3F53DB"/>
    <w:rsid w:val="6D5867CC"/>
    <w:rsid w:val="6E487158"/>
    <w:rsid w:val="70D83112"/>
    <w:rsid w:val="70E63899"/>
    <w:rsid w:val="71A665DC"/>
    <w:rsid w:val="71BB46C9"/>
    <w:rsid w:val="71C70D25"/>
    <w:rsid w:val="71D757DA"/>
    <w:rsid w:val="7231305C"/>
    <w:rsid w:val="724B38C0"/>
    <w:rsid w:val="73081E35"/>
    <w:rsid w:val="733B3690"/>
    <w:rsid w:val="73D3007B"/>
    <w:rsid w:val="741E0326"/>
    <w:rsid w:val="74272947"/>
    <w:rsid w:val="7435725D"/>
    <w:rsid w:val="74A013B9"/>
    <w:rsid w:val="74A7230E"/>
    <w:rsid w:val="74F023BD"/>
    <w:rsid w:val="74FB17FB"/>
    <w:rsid w:val="76446CBC"/>
    <w:rsid w:val="76462FC7"/>
    <w:rsid w:val="76C22131"/>
    <w:rsid w:val="77862AE9"/>
    <w:rsid w:val="77EA6748"/>
    <w:rsid w:val="781A460E"/>
    <w:rsid w:val="7917777A"/>
    <w:rsid w:val="79B10ED9"/>
    <w:rsid w:val="79CF0D31"/>
    <w:rsid w:val="7AFF53FF"/>
    <w:rsid w:val="7B9D3228"/>
    <w:rsid w:val="7BEF4DB4"/>
    <w:rsid w:val="7BF00E78"/>
    <w:rsid w:val="7C155383"/>
    <w:rsid w:val="7C3C5105"/>
    <w:rsid w:val="7DDA2764"/>
    <w:rsid w:val="7E4E1A36"/>
    <w:rsid w:val="7E7538B7"/>
    <w:rsid w:val="7EEC3BA6"/>
    <w:rsid w:val="7F180333"/>
    <w:rsid w:val="7F604567"/>
    <w:rsid w:val="7FFD0C8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iPriority="99"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8"/>
    <w:qFormat/>
    <w:uiPriority w:val="0"/>
    <w:pPr>
      <w:keepNext/>
      <w:spacing w:before="240" w:after="60"/>
      <w:outlineLvl w:val="0"/>
    </w:pPr>
    <w:rPr>
      <w:rFonts w:ascii="Cambria" w:hAnsi="Cambria"/>
      <w:b/>
      <w:bCs/>
      <w:kern w:val="32"/>
      <w:sz w:val="32"/>
      <w:szCs w:val="32"/>
    </w:rPr>
  </w:style>
  <w:style w:type="paragraph" w:styleId="3">
    <w:name w:val="heading 3"/>
    <w:basedOn w:val="1"/>
    <w:next w:val="1"/>
    <w:qFormat/>
    <w:uiPriority w:val="9"/>
    <w:pPr>
      <w:keepNext/>
      <w:keepLines/>
      <w:spacing w:before="50" w:beforeLines="50" w:after="50" w:afterLines="50"/>
      <w:jc w:val="center"/>
      <w:outlineLvl w:val="2"/>
    </w:pPr>
    <w:rPr>
      <w:b/>
      <w:bCs/>
      <w:sz w:val="32"/>
      <w:szCs w:val="32"/>
      <w:lang w:val="zh-CN"/>
    </w:rPr>
  </w:style>
  <w:style w:type="character" w:default="1" w:styleId="14">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Normal Indent"/>
    <w:basedOn w:val="1"/>
    <w:unhideWhenUsed/>
    <w:qFormat/>
    <w:uiPriority w:val="99"/>
    <w:pPr>
      <w:widowControl/>
      <w:spacing w:line="590" w:lineRule="atLeast"/>
      <w:ind w:firstLine="420" w:firstLineChars="200"/>
    </w:pPr>
    <w:rPr>
      <w:rFonts w:ascii="Calibri" w:hAnsi="Calibri" w:cs="Calibri"/>
      <w:szCs w:val="21"/>
    </w:rPr>
  </w:style>
  <w:style w:type="paragraph" w:styleId="5">
    <w:name w:val="annotation text"/>
    <w:basedOn w:val="1"/>
    <w:link w:val="25"/>
    <w:qFormat/>
    <w:uiPriority w:val="0"/>
    <w:pPr>
      <w:jc w:val="left"/>
    </w:pPr>
  </w:style>
  <w:style w:type="paragraph" w:styleId="6">
    <w:name w:val="Body Text"/>
    <w:basedOn w:val="1"/>
    <w:link w:val="33"/>
    <w:qFormat/>
    <w:uiPriority w:val="1"/>
    <w:pPr>
      <w:spacing w:before="102"/>
      <w:ind w:left="112"/>
    </w:pPr>
    <w:rPr>
      <w:sz w:val="28"/>
      <w:szCs w:val="28"/>
    </w:rPr>
  </w:style>
  <w:style w:type="paragraph" w:styleId="7">
    <w:name w:val="Date"/>
    <w:basedOn w:val="1"/>
    <w:next w:val="1"/>
    <w:qFormat/>
    <w:uiPriority w:val="0"/>
    <w:rPr>
      <w:rFonts w:ascii="黑体" w:eastAsia="黑体"/>
      <w:b/>
      <w:sz w:val="24"/>
      <w:szCs w:val="20"/>
    </w:rPr>
  </w:style>
  <w:style w:type="paragraph" w:styleId="8">
    <w:name w:val="Balloon Text"/>
    <w:basedOn w:val="1"/>
    <w:semiHidden/>
    <w:qFormat/>
    <w:uiPriority w:val="0"/>
    <w:rPr>
      <w:sz w:val="18"/>
      <w:szCs w:val="18"/>
    </w:rPr>
  </w:style>
  <w:style w:type="paragraph" w:styleId="9">
    <w:name w:val="footer"/>
    <w:basedOn w:val="1"/>
    <w:link w:val="29"/>
    <w:qFormat/>
    <w:uiPriority w:val="99"/>
    <w:pPr>
      <w:tabs>
        <w:tab w:val="center" w:pos="4153"/>
        <w:tab w:val="right" w:pos="8306"/>
      </w:tabs>
      <w:snapToGrid w:val="0"/>
      <w:jc w:val="left"/>
    </w:pPr>
    <w:rPr>
      <w:sz w:val="18"/>
      <w:szCs w:val="18"/>
    </w:rPr>
  </w:style>
  <w:style w:type="paragraph" w:styleId="10">
    <w:name w:val="header"/>
    <w:basedOn w:val="1"/>
    <w:qFormat/>
    <w:uiPriority w:val="0"/>
    <w:pPr>
      <w:tabs>
        <w:tab w:val="center" w:pos="4320"/>
        <w:tab w:val="right" w:pos="8640"/>
      </w:tabs>
    </w:pPr>
  </w:style>
  <w:style w:type="paragraph" w:styleId="11">
    <w:name w:val="Normal (Web)"/>
    <w:basedOn w:val="1"/>
    <w:qFormat/>
    <w:uiPriority w:val="0"/>
    <w:pPr>
      <w:widowControl/>
      <w:spacing w:before="144" w:after="144" w:line="432" w:lineRule="atLeast"/>
      <w:ind w:left="192" w:right="192" w:firstLine="480"/>
    </w:pPr>
    <w:rPr>
      <w:rFonts w:ascii="宋体" w:hAnsi="宋体" w:cs="宋体"/>
      <w:kern w:val="0"/>
      <w:sz w:val="24"/>
    </w:rPr>
  </w:style>
  <w:style w:type="paragraph" w:styleId="12">
    <w:name w:val="annotation subject"/>
    <w:basedOn w:val="5"/>
    <w:next w:val="5"/>
    <w:link w:val="26"/>
    <w:qFormat/>
    <w:uiPriority w:val="0"/>
    <w:rPr>
      <w:b/>
      <w:bCs/>
    </w:rPr>
  </w:style>
  <w:style w:type="character" w:styleId="15">
    <w:name w:val="Strong"/>
    <w:basedOn w:val="14"/>
    <w:qFormat/>
    <w:uiPriority w:val="22"/>
    <w:rPr>
      <w:b/>
      <w:bCs/>
    </w:rPr>
  </w:style>
  <w:style w:type="character" w:styleId="16">
    <w:name w:val="page number"/>
    <w:basedOn w:val="14"/>
    <w:qFormat/>
    <w:uiPriority w:val="0"/>
  </w:style>
  <w:style w:type="character" w:styleId="17">
    <w:name w:val="Hyperlink"/>
    <w:qFormat/>
    <w:uiPriority w:val="0"/>
    <w:rPr>
      <w:color w:val="0000FF"/>
      <w:u w:val="single"/>
    </w:rPr>
  </w:style>
  <w:style w:type="character" w:styleId="18">
    <w:name w:val="annotation reference"/>
    <w:qFormat/>
    <w:uiPriority w:val="0"/>
    <w:rPr>
      <w:sz w:val="21"/>
      <w:szCs w:val="21"/>
    </w:rPr>
  </w:style>
  <w:style w:type="paragraph" w:customStyle="1" w:styleId="19">
    <w:name w:val="Char Char1 Char Char Char Char"/>
    <w:basedOn w:val="1"/>
    <w:qFormat/>
    <w:uiPriority w:val="0"/>
    <w:pPr>
      <w:widowControl/>
      <w:spacing w:after="160" w:line="240" w:lineRule="exact"/>
      <w:jc w:val="left"/>
    </w:pPr>
    <w:rPr>
      <w:rFonts w:ascii="Verdana" w:hAnsi="Verdana" w:eastAsia="FangSong_GB2312"/>
      <w:kern w:val="0"/>
      <w:sz w:val="24"/>
      <w:szCs w:val="20"/>
      <w:lang w:eastAsia="en-US"/>
    </w:rPr>
  </w:style>
  <w:style w:type="paragraph" w:customStyle="1" w:styleId="20">
    <w:name w:val="Char Char"/>
    <w:basedOn w:val="1"/>
    <w:qFormat/>
    <w:uiPriority w:val="0"/>
    <w:pPr>
      <w:widowControl/>
      <w:spacing w:after="160" w:line="240" w:lineRule="exact"/>
      <w:jc w:val="left"/>
    </w:pPr>
    <w:rPr>
      <w:rFonts w:ascii="Verdana" w:hAnsi="Verdana" w:eastAsia="FangSong_GB2312"/>
      <w:kern w:val="0"/>
      <w:sz w:val="24"/>
      <w:szCs w:val="20"/>
      <w:lang w:eastAsia="en-US"/>
    </w:rPr>
  </w:style>
  <w:style w:type="paragraph" w:customStyle="1" w:styleId="21">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FangSong_GB2312"/>
      <w:kern w:val="0"/>
      <w:sz w:val="24"/>
      <w:szCs w:val="20"/>
      <w:lang w:eastAsia="en-US"/>
    </w:rPr>
  </w:style>
  <w:style w:type="paragraph" w:customStyle="1" w:styleId="22">
    <w:name w:val="Default"/>
    <w:qFormat/>
    <w:uiPriority w:val="0"/>
    <w:pPr>
      <w:autoSpaceDE w:val="0"/>
      <w:autoSpaceDN w:val="0"/>
      <w:adjustRightInd w:val="0"/>
    </w:pPr>
    <w:rPr>
      <w:rFonts w:ascii="Times New Roman" w:hAnsi="Times New Roman" w:eastAsia="宋体" w:cs="Times New Roman"/>
      <w:color w:val="000000"/>
      <w:sz w:val="24"/>
      <w:szCs w:val="24"/>
      <w:lang w:val="en-GB" w:eastAsia="zh-CN" w:bidi="ar-SA"/>
    </w:rPr>
  </w:style>
  <w:style w:type="paragraph" w:customStyle="1" w:styleId="23">
    <w:name w:val="Char Char Char Char Char Char Char Char Char Char Char Char Char Char Char Char Char Char Char Char Char Char Char Char Char Char Char Char Char Char Char Char Char1"/>
    <w:basedOn w:val="1"/>
    <w:qFormat/>
    <w:uiPriority w:val="0"/>
    <w:pPr>
      <w:widowControl/>
      <w:spacing w:after="160" w:line="240" w:lineRule="exact"/>
      <w:jc w:val="left"/>
    </w:pPr>
    <w:rPr>
      <w:rFonts w:ascii="Verdana" w:hAnsi="Verdana" w:eastAsia="FangSong_GB2312"/>
      <w:kern w:val="0"/>
      <w:sz w:val="24"/>
      <w:szCs w:val="20"/>
      <w:lang w:eastAsia="en-US"/>
    </w:rPr>
  </w:style>
  <w:style w:type="paragraph" w:customStyle="1" w:styleId="24">
    <w:name w:val="Char"/>
    <w:basedOn w:val="1"/>
    <w:qFormat/>
    <w:uiPriority w:val="0"/>
  </w:style>
  <w:style w:type="character" w:customStyle="1" w:styleId="25">
    <w:name w:val="Comment Text Char"/>
    <w:link w:val="5"/>
    <w:qFormat/>
    <w:uiPriority w:val="0"/>
    <w:rPr>
      <w:kern w:val="2"/>
      <w:sz w:val="21"/>
      <w:szCs w:val="24"/>
    </w:rPr>
  </w:style>
  <w:style w:type="character" w:customStyle="1" w:styleId="26">
    <w:name w:val="Comment Subject Char"/>
    <w:link w:val="12"/>
    <w:qFormat/>
    <w:uiPriority w:val="0"/>
    <w:rPr>
      <w:b/>
      <w:bCs/>
      <w:kern w:val="2"/>
      <w:sz w:val="21"/>
      <w:szCs w:val="24"/>
    </w:rPr>
  </w:style>
  <w:style w:type="paragraph" w:styleId="27">
    <w:name w:val="List Paragraph"/>
    <w:basedOn w:val="1"/>
    <w:qFormat/>
    <w:uiPriority w:val="99"/>
    <w:pPr>
      <w:ind w:firstLine="420" w:firstLineChars="200"/>
    </w:pPr>
  </w:style>
  <w:style w:type="character" w:customStyle="1" w:styleId="28">
    <w:name w:val="Heading 1 Char"/>
    <w:link w:val="2"/>
    <w:qFormat/>
    <w:uiPriority w:val="0"/>
    <w:rPr>
      <w:rFonts w:ascii="Cambria" w:hAnsi="Cambria" w:eastAsia="宋体" w:cs="Times New Roman"/>
      <w:b/>
      <w:bCs/>
      <w:kern w:val="32"/>
      <w:sz w:val="32"/>
      <w:szCs w:val="32"/>
      <w:lang w:val="en-US"/>
    </w:rPr>
  </w:style>
  <w:style w:type="character" w:customStyle="1" w:styleId="29">
    <w:name w:val="Footer Char"/>
    <w:basedOn w:val="14"/>
    <w:link w:val="9"/>
    <w:qFormat/>
    <w:uiPriority w:val="99"/>
    <w:rPr>
      <w:kern w:val="2"/>
      <w:sz w:val="18"/>
      <w:szCs w:val="18"/>
    </w:rPr>
  </w:style>
  <w:style w:type="paragraph" w:styleId="30">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31">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32">
    <w:name w:val="修订2"/>
    <w:hidden/>
    <w:unhideWhenUsed/>
    <w:qFormat/>
    <w:uiPriority w:val="99"/>
    <w:rPr>
      <w:rFonts w:ascii="Times New Roman" w:hAnsi="Times New Roman" w:eastAsia="宋体" w:cs="Times New Roman"/>
      <w:kern w:val="2"/>
      <w:sz w:val="21"/>
      <w:szCs w:val="24"/>
      <w:lang w:val="en-US" w:eastAsia="zh-CN" w:bidi="ar-SA"/>
    </w:rPr>
  </w:style>
  <w:style w:type="character" w:customStyle="1" w:styleId="33">
    <w:name w:val="Body Text Char"/>
    <w:basedOn w:val="14"/>
    <w:link w:val="6"/>
    <w:qFormat/>
    <w:uiPriority w:val="1"/>
    <w:rPr>
      <w:kern w:val="2"/>
      <w:sz w:val="28"/>
      <w:szCs w:val="28"/>
    </w:rPr>
  </w:style>
  <w:style w:type="paragraph" w:customStyle="1" w:styleId="34">
    <w:name w:val="修订3"/>
    <w:hidden/>
    <w:unhideWhenUsed/>
    <w:qFormat/>
    <w:uiPriority w:val="99"/>
    <w:rPr>
      <w:rFonts w:ascii="Times New Roman" w:hAnsi="Times New Roman" w:eastAsia="宋体" w:cs="Times New Roman"/>
      <w:kern w:val="2"/>
      <w:sz w:val="21"/>
      <w:szCs w:val="24"/>
      <w:lang w:val="en-US" w:eastAsia="zh-CN" w:bidi="ar-SA"/>
    </w:rPr>
  </w:style>
  <w:style w:type="paragraph" w:customStyle="1" w:styleId="35">
    <w:name w:val="Revision1"/>
    <w:hidden/>
    <w:unhideWhenUsed/>
    <w:qFormat/>
    <w:uiPriority w:val="99"/>
    <w:rPr>
      <w:rFonts w:ascii="Times New Roman" w:hAnsi="Times New Roman" w:eastAsia="宋体" w:cs="Times New Roman"/>
      <w:kern w:val="2"/>
      <w:sz w:val="21"/>
      <w:szCs w:val="24"/>
      <w:lang w:val="en-US" w:eastAsia="zh-CN" w:bidi="ar-SA"/>
    </w:rPr>
  </w:style>
  <w:style w:type="paragraph" w:customStyle="1" w:styleId="36">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3EBE997-EC9D-41BB-A902-E449BC4E9978}">
  <ds:schemaRefs/>
</ds:datastoreItem>
</file>

<file path=docProps/app.xml><?xml version="1.0" encoding="utf-8"?>
<Properties xmlns="http://schemas.openxmlformats.org/officeDocument/2006/extended-properties" xmlns:vt="http://schemas.openxmlformats.org/officeDocument/2006/docPropsVTypes">
  <Template>Normal.dotm</Template>
  <Pages>2</Pages>
  <Words>785</Words>
  <Characters>870</Characters>
  <Lines>116</Lines>
  <Paragraphs>80</Paragraphs>
  <TotalTime>1</TotalTime>
  <ScaleCrop>false</ScaleCrop>
  <LinksUpToDate>false</LinksUpToDate>
  <CharactersWithSpaces>935</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2025-12-08T03:04:00Z</dcterms:created>
  <dc:creator>Administrator</dc:creator>
  <cp:lastModifiedBy>卢柯言</cp:lastModifiedBy>
  <cp:lastPrinted>2025-12-08T03:23:00Z</cp:lastPrinted>
  <dcterms:modified xsi:type="dcterms:W3CDTF">2025-12-30T08:02:39Z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eyJoZGlkIjoiM2NmMmIwMWIxYzAyZmZiMWZlOTY3NTcxZmU2NzhhZTEiLCJ1c2VySWQiOiIxNjcyMzMwMzQ3In0=</vt:lpwstr>
  </property>
  <property fmtid="{D5CDD505-2E9C-101B-9397-08002B2CF9AE}" pid="4" name="ICV">
    <vt:lpwstr>E6F35639026F457B88294E97042E6259_13</vt:lpwstr>
  </property>
</Properties>
</file>