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宋体" w:eastAsia="宋体" w:hAnsi="宋体" w:hint="eastAsia"/>
          <w:b/>
          <w:szCs w:val="21"/>
        </w:rPr>
        <w:alias w:val="模块:证券代码、简称"/>
        <w:tag w:val="_SEC_cac4d83d41894224a66fa3faf38e51a6"/>
        <w:id w:val="-270465349"/>
        <w:lock w:val="sdtLocked"/>
        <w:placeholder>
          <w:docPart w:val="GBC22222222222222222222222222222"/>
        </w:placeholder>
      </w:sdtPr>
      <w:sdtEndPr/>
      <w:sdtContent>
        <w:p w:rsidR="00B5244A" w:rsidRDefault="00DD567C">
          <w:pPr>
            <w:jc w:val="left"/>
            <w:rPr>
              <w:rFonts w:ascii="宋体" w:eastAsia="宋体" w:hAnsi="宋体"/>
              <w:b/>
              <w:szCs w:val="21"/>
            </w:rPr>
          </w:pPr>
          <w:r>
            <w:rPr>
              <w:rFonts w:ascii="宋体" w:eastAsia="宋体" w:hAnsi="宋体" w:hint="eastAsia"/>
              <w:b/>
              <w:szCs w:val="21"/>
            </w:rPr>
            <w:t>公司代码：</w:t>
          </w:r>
          <w:sdt>
            <w:sdtPr>
              <w:rPr>
                <w:rFonts w:ascii="宋体" w:eastAsia="宋体" w:hAnsi="宋体" w:hint="eastAsia"/>
                <w:b/>
                <w:szCs w:val="21"/>
              </w:rPr>
              <w:alias w:val="公司代码"/>
              <w:tag w:val="_GBC_aa007ebafb254bdab24f302b7f71451d"/>
              <w:id w:val="959533069"/>
              <w:lock w:val="sdtLocked"/>
              <w:placeholder>
                <w:docPart w:val="GBC22222222222222222222222222222"/>
              </w:placeholder>
            </w:sdtPr>
            <w:sdtEndPr/>
            <w:sdtContent>
              <w:r w:rsidR="0071670E">
                <w:rPr>
                  <w:rFonts w:ascii="宋体" w:eastAsia="宋体" w:hAnsi="宋体"/>
                  <w:b/>
                  <w:szCs w:val="21"/>
                </w:rPr>
                <w:t>600377</w:t>
              </w:r>
            </w:sdtContent>
          </w:sdt>
          <w:r>
            <w:rPr>
              <w:rFonts w:ascii="宋体" w:eastAsia="宋体" w:hAnsi="宋体" w:hint="eastAsia"/>
              <w:b/>
              <w:szCs w:val="21"/>
            </w:rPr>
            <w:t xml:space="preserve">                                              公司简称：</w:t>
          </w:r>
          <w:sdt>
            <w:sdtPr>
              <w:rPr>
                <w:rFonts w:ascii="宋体" w:eastAsia="宋体" w:hAnsi="宋体" w:hint="eastAsia"/>
                <w:b/>
                <w:szCs w:val="21"/>
              </w:rPr>
              <w:alias w:val="公司简称"/>
              <w:tag w:val="_GBC_2d26df47c4054d8696ace1cbd5cf6b28"/>
              <w:id w:val="1157969401"/>
              <w:lock w:val="sdtLocked"/>
              <w:placeholder>
                <w:docPart w:val="GBC22222222222222222222222222222"/>
              </w:placeholder>
            </w:sdtPr>
            <w:sdtEndPr/>
            <w:sdtContent>
              <w:r>
                <w:rPr>
                  <w:rFonts w:ascii="宋体" w:eastAsia="宋体" w:hAnsi="宋体" w:hint="eastAsia"/>
                  <w:b/>
                  <w:szCs w:val="21"/>
                </w:rPr>
                <w:t>宁沪高速</w:t>
              </w:r>
            </w:sdtContent>
          </w:sdt>
        </w:p>
        <w:p w:rsidR="00B5244A" w:rsidRDefault="00DF4914">
          <w:pPr>
            <w:jc w:val="left"/>
            <w:rPr>
              <w:rFonts w:ascii="宋体" w:eastAsia="宋体" w:hAnsi="宋体"/>
              <w:b/>
              <w:szCs w:val="21"/>
            </w:rPr>
          </w:pPr>
        </w:p>
      </w:sdtContent>
    </w:sdt>
    <w:sdt>
      <w:sdtPr>
        <w:rPr>
          <w:rFonts w:ascii="黑体" w:eastAsia="黑体" w:hAnsi="黑体" w:hint="eastAsia"/>
          <w:b/>
          <w:color w:val="FF0000"/>
          <w:sz w:val="36"/>
          <w:szCs w:val="36"/>
        </w:rPr>
        <w:alias w:val="模块:股份有限公司年度内部控制评价报告"/>
        <w:tag w:val="_SEC_c4b9f5e7c69c47358410aa2f114bc083"/>
        <w:id w:val="123896629"/>
        <w:lock w:val="sdtLocked"/>
        <w:placeholder>
          <w:docPart w:val="GBC22222222222222222222222222222"/>
        </w:placeholder>
      </w:sdtPr>
      <w:sdtEndPr/>
      <w:sdtContent>
        <w:sdt>
          <w:sdtPr>
            <w:rPr>
              <w:rFonts w:ascii="黑体" w:eastAsia="黑体" w:hAnsi="黑体" w:hint="eastAsia"/>
              <w:b/>
              <w:color w:val="FF0000"/>
              <w:sz w:val="36"/>
              <w:szCs w:val="36"/>
            </w:rPr>
            <w:alias w:val="公司法定中文名称"/>
            <w:tag w:val="_GBC_ca832f6ab5c74ccfb2f75dfd08169d9b"/>
            <w:id w:val="2009098930"/>
            <w:lock w:val="sdtLocked"/>
            <w:placeholder>
              <w:docPart w:val="GBC22222222222222222222222222222"/>
            </w:placeholder>
          </w:sdtPr>
          <w:sdtEndPr/>
          <w:sdtContent>
            <w:p w:rsidR="00B5244A" w:rsidRDefault="00DD567C">
              <w:pPr>
                <w:jc w:val="center"/>
                <w:rPr>
                  <w:rFonts w:ascii="黑体" w:eastAsia="黑体" w:hAnsi="黑体"/>
                  <w:b/>
                  <w:color w:val="FF0000"/>
                  <w:sz w:val="36"/>
                  <w:szCs w:val="36"/>
                </w:rPr>
              </w:pPr>
              <w:r>
                <w:rPr>
                  <w:rFonts w:ascii="黑体" w:eastAsia="黑体" w:hAnsi="黑体" w:hint="eastAsia"/>
                  <w:b/>
                  <w:color w:val="FF0000"/>
                  <w:sz w:val="36"/>
                  <w:szCs w:val="36"/>
                </w:rPr>
                <w:t>江苏宁沪高速公路股份有限公司</w:t>
              </w:r>
            </w:p>
          </w:sdtContent>
        </w:sdt>
        <w:p w:rsidR="00B5244A" w:rsidRDefault="00DF4914">
          <w:pPr>
            <w:jc w:val="center"/>
            <w:rPr>
              <w:rFonts w:ascii="黑体" w:eastAsia="黑体" w:hAnsi="黑体"/>
              <w:b/>
              <w:color w:val="FF0000"/>
              <w:sz w:val="36"/>
              <w:szCs w:val="36"/>
            </w:rPr>
          </w:pPr>
          <w:sdt>
            <w:sdtPr>
              <w:rPr>
                <w:rFonts w:ascii="黑体" w:eastAsia="黑体" w:hAnsi="黑体" w:hint="eastAsia"/>
                <w:b/>
                <w:color w:val="FF0000"/>
                <w:sz w:val="36"/>
                <w:szCs w:val="36"/>
              </w:rPr>
              <w:alias w:val="内部控制评价报告年度"/>
              <w:tag w:val="_GBC_72803761648a423bb5d47dd26a1777dd"/>
              <w:id w:val="-2010042787"/>
              <w:lock w:val="sdtLocked"/>
              <w:placeholder>
                <w:docPart w:val="GBC22222222222222222222222222222"/>
              </w:placeholder>
            </w:sdtPr>
            <w:sdtEndPr/>
            <w:sdtContent>
              <w:r w:rsidR="00DD567C">
                <w:rPr>
                  <w:rFonts w:ascii="黑体" w:eastAsia="黑体" w:hAnsi="黑体"/>
                  <w:b/>
                  <w:color w:val="FF0000"/>
                  <w:sz w:val="36"/>
                  <w:szCs w:val="36"/>
                </w:rPr>
                <w:t>2023</w:t>
              </w:r>
            </w:sdtContent>
          </w:sdt>
          <w:r w:rsidR="00DD567C">
            <w:rPr>
              <w:rFonts w:ascii="黑体" w:eastAsia="黑体" w:hAnsi="黑体" w:hint="eastAsia"/>
              <w:b/>
              <w:color w:val="FF0000"/>
              <w:sz w:val="36"/>
              <w:szCs w:val="36"/>
            </w:rPr>
            <w:t>年度内部控制评价报告</w:t>
          </w:r>
        </w:p>
      </w:sdtContent>
    </w:sdt>
    <w:p w:rsidR="00B5244A" w:rsidRDefault="00B5244A">
      <w:pPr>
        <w:jc w:val="center"/>
        <w:rPr>
          <w:rFonts w:ascii="黑体" w:eastAsia="黑体" w:hAnsi="黑体" w:cs="Times New Roman"/>
          <w:b/>
          <w:color w:val="000000"/>
          <w:sz w:val="36"/>
        </w:rPr>
      </w:pPr>
    </w:p>
    <w:sdt>
      <w:sdtPr>
        <w:rPr>
          <w:rFonts w:ascii="宋体" w:hAnsi="宋体" w:hint="eastAsia"/>
          <w:b/>
          <w:color w:val="333399"/>
        </w:rPr>
        <w:alias w:val="模块:全体股东"/>
        <w:tag w:val="_SEC_3d785f1c073d45a193eb349053fa386e"/>
        <w:id w:val="-1241791194"/>
        <w:lock w:val="sdtLocked"/>
        <w:placeholder>
          <w:docPart w:val="GBC22222222222222222222222222222"/>
        </w:placeholder>
      </w:sdtPr>
      <w:sdtEndPr>
        <w:rPr>
          <w:rFonts w:eastAsia="宋体"/>
          <w:b w:val="0"/>
          <w:color w:val="000000"/>
          <w:szCs w:val="21"/>
        </w:rPr>
      </w:sdtEndPr>
      <w:sdtContent>
        <w:p w:rsidR="00B5244A" w:rsidRDefault="00DF4914">
          <w:pPr>
            <w:autoSpaceDE w:val="0"/>
            <w:autoSpaceDN w:val="0"/>
            <w:textAlignment w:val="baseline"/>
            <w:rPr>
              <w:rFonts w:ascii="仿宋_GB2312" w:eastAsia="仿宋_GB2312" w:hAnsi="仿宋_GB2312"/>
              <w:b/>
              <w:color w:val="000000"/>
              <w:sz w:val="30"/>
            </w:rPr>
          </w:pPr>
          <w:sdt>
            <w:sdtPr>
              <w:rPr>
                <w:rFonts w:ascii="宋体" w:hAnsi="宋体" w:hint="eastAsia"/>
                <w:b/>
              </w:rPr>
              <w:alias w:val="公司法定中文名称"/>
              <w:tag w:val="_GBC_e2504fafcd4b42419f5460ccf079b9b6"/>
              <w:id w:val="-177661945"/>
              <w:lock w:val="sdtLocked"/>
              <w:placeholder>
                <w:docPart w:val="GBC22222222222222222222222222222"/>
              </w:placeholder>
            </w:sdtPr>
            <w:sdtEndPr>
              <w:rPr>
                <w:rFonts w:eastAsia="宋体"/>
                <w:szCs w:val="21"/>
              </w:rPr>
            </w:sdtEndPr>
            <w:sdtContent>
              <w:r w:rsidR="00DD567C">
                <w:rPr>
                  <w:rFonts w:ascii="宋体" w:hAnsi="宋体" w:hint="eastAsia"/>
                  <w:b/>
                </w:rPr>
                <w:t>江苏宁沪高速公路股份有限公司</w:t>
              </w:r>
            </w:sdtContent>
          </w:sdt>
          <w:r w:rsidR="00DD567C">
            <w:rPr>
              <w:rFonts w:ascii="宋体" w:eastAsia="宋体" w:hAnsi="宋体" w:hint="eastAsia"/>
              <w:b/>
              <w:color w:val="000000"/>
              <w:szCs w:val="21"/>
            </w:rPr>
            <w:t>全体股东：</w:t>
          </w:r>
        </w:p>
        <w:p w:rsidR="00B5244A" w:rsidRDefault="00DD567C">
          <w:pPr>
            <w:autoSpaceDE w:val="0"/>
            <w:autoSpaceDN w:val="0"/>
            <w:ind w:firstLineChars="200" w:firstLine="420"/>
            <w:jc w:val="left"/>
            <w:textAlignment w:val="baseline"/>
            <w:rPr>
              <w:rFonts w:ascii="宋体" w:eastAsia="宋体" w:hAnsi="宋体"/>
              <w:color w:val="000000"/>
              <w:szCs w:val="21"/>
            </w:rPr>
          </w:pPr>
          <w:r>
            <w:rPr>
              <w:rFonts w:ascii="宋体" w:eastAsia="宋体" w:hAnsi="宋体" w:hint="eastAsia"/>
              <w:color w:val="000000"/>
              <w:szCs w:val="21"/>
            </w:rPr>
            <w:t>根据《企业内部控制基本规范》及其配套指引的规定和其他内部控制监管要求（以下简称企业内部控制规范体系），结合本公司（以下简称公司）内部控制制度和评价办法，在内部控制日常监督和专项监督的基础上，我们对公司</w:t>
          </w:r>
          <w:sdt>
            <w:sdtPr>
              <w:rPr>
                <w:rFonts w:ascii="宋体" w:eastAsia="宋体" w:hAnsi="宋体" w:hint="eastAsia"/>
                <w:color w:val="000000"/>
                <w:szCs w:val="21"/>
              </w:rPr>
              <w:alias w:val="内部控制评价报告基准日"/>
              <w:tag w:val="_GBC_c7c134bd6b30491a9c57fcac4432beae"/>
              <w:id w:val="484820236"/>
              <w:lock w:val="sdtLocked"/>
              <w:placeholder>
                <w:docPart w:val="GBC22222222222222222222222222222"/>
              </w:placeholder>
              <w:date w:fullDate="2023-12-31T00:00:00Z">
                <w:dateFormat w:val="yyyy'年'M'月'd'日'"/>
                <w:lid w:val="zh-CN"/>
                <w:storeMappedDataAs w:val="dateTime"/>
                <w:calendar w:val="gregorian"/>
              </w:date>
            </w:sdtPr>
            <w:sdtEndPr/>
            <w:sdtContent>
              <w:r>
                <w:rPr>
                  <w:rFonts w:ascii="宋体" w:eastAsia="宋体" w:hAnsi="宋体" w:hint="eastAsia"/>
                  <w:color w:val="000000"/>
                  <w:szCs w:val="21"/>
                </w:rPr>
                <w:t>2023年12月31日</w:t>
              </w:r>
            </w:sdtContent>
          </w:sdt>
          <w:r>
            <w:rPr>
              <w:rFonts w:ascii="宋体" w:eastAsia="宋体" w:hAnsi="宋体" w:hint="eastAsia"/>
              <w:color w:val="000000"/>
              <w:szCs w:val="21"/>
            </w:rPr>
            <w:t>（内部控制评价报告基准日）的内部控制有效性进行了评价。</w:t>
          </w:r>
        </w:p>
        <w:p w:rsidR="00B5244A" w:rsidRDefault="00DF4914">
          <w:pPr>
            <w:autoSpaceDE w:val="0"/>
            <w:autoSpaceDN w:val="0"/>
            <w:ind w:firstLineChars="200" w:firstLine="420"/>
            <w:jc w:val="left"/>
            <w:textAlignment w:val="baseline"/>
            <w:rPr>
              <w:rFonts w:ascii="宋体" w:eastAsia="宋体" w:hAnsi="宋体"/>
              <w:color w:val="000000"/>
              <w:szCs w:val="21"/>
            </w:rPr>
          </w:pPr>
        </w:p>
      </w:sdtContent>
    </w:sdt>
    <w:sdt>
      <w:sdtPr>
        <w:rPr>
          <w:rFonts w:hint="eastAsia"/>
          <w:b w:val="0"/>
          <w:bCs w:val="0"/>
          <w:kern w:val="2"/>
          <w:sz w:val="21"/>
          <w:szCs w:val="22"/>
        </w:rPr>
        <w:alias w:val="模块:重要声明"/>
        <w:tag w:val="_SEC_444c6e3104894ea7bc898100ff2e0edd"/>
        <w:id w:val="-1682972016"/>
        <w:lock w:val="sdtLocked"/>
        <w:placeholder>
          <w:docPart w:val="GBC22222222222222222222222222222"/>
        </w:placeholder>
      </w:sdtPr>
      <w:sdtEndPr>
        <w:rPr>
          <w:rFonts w:ascii="宋体" w:eastAsia="宋体" w:hAnsi="宋体" w:hint="default"/>
          <w:color w:val="000000"/>
          <w:szCs w:val="21"/>
        </w:rPr>
      </w:sdtEndPr>
      <w:sdtContent>
        <w:p w:rsidR="00B5244A" w:rsidRDefault="00DD567C">
          <w:pPr>
            <w:pStyle w:val="1"/>
          </w:pPr>
          <w:r>
            <w:rPr>
              <w:rFonts w:hint="eastAsia"/>
            </w:rPr>
            <w:t>重要声明</w:t>
          </w:r>
        </w:p>
        <w:p w:rsidR="00B5244A" w:rsidRDefault="00DD567C">
          <w:pPr>
            <w:autoSpaceDE w:val="0"/>
            <w:autoSpaceDN w:val="0"/>
            <w:ind w:firstLineChars="200" w:firstLine="420"/>
            <w:jc w:val="left"/>
            <w:textAlignment w:val="baseline"/>
            <w:rPr>
              <w:rFonts w:ascii="宋体" w:eastAsia="宋体" w:hAnsi="宋体"/>
              <w:color w:val="000000"/>
              <w:szCs w:val="21"/>
            </w:rPr>
          </w:pPr>
          <w:r>
            <w:rPr>
              <w:rFonts w:ascii="宋体" w:eastAsia="宋体" w:hAnsi="宋体" w:hint="eastAsia"/>
              <w:color w:val="000000"/>
              <w:szCs w:val="21"/>
            </w:rPr>
            <w:t>按照企业内部控制规范体系的规定，建立健全和有效实施内部控制，评价其有效性，并如实披露内部控制评价报告是公司董事会的责任。监事会对董事会建立和实施内部控制进行监督。经理</w:t>
          </w:r>
          <w:proofErr w:type="gramStart"/>
          <w:r>
            <w:rPr>
              <w:rFonts w:ascii="宋体" w:eastAsia="宋体" w:hAnsi="宋体" w:hint="eastAsia"/>
              <w:color w:val="000000"/>
              <w:szCs w:val="21"/>
            </w:rPr>
            <w:t>层负责</w:t>
          </w:r>
          <w:proofErr w:type="gramEnd"/>
          <w:r>
            <w:rPr>
              <w:rFonts w:ascii="宋体" w:eastAsia="宋体" w:hAnsi="宋体" w:hint="eastAsia"/>
              <w:color w:val="000000"/>
              <w:szCs w:val="21"/>
            </w:rPr>
            <w:t>组织领导企业内部控制的日常运行。公司董事会、监事会及董事、监事、高级管理人员保证本报告内容不存在任何虚假记载、误导性陈述或重大遗漏，并对报告内容的真实性、准确性和完整性承担个别及连带法律责任。</w:t>
          </w:r>
        </w:p>
        <w:p w:rsidR="00B5244A" w:rsidRDefault="00DD567C">
          <w:pPr>
            <w:autoSpaceDE w:val="0"/>
            <w:autoSpaceDN w:val="0"/>
            <w:ind w:firstLineChars="200" w:firstLine="420"/>
            <w:jc w:val="left"/>
            <w:textAlignment w:val="baseline"/>
            <w:rPr>
              <w:rFonts w:ascii="宋体" w:eastAsia="宋体" w:hAnsi="宋体"/>
              <w:color w:val="000000"/>
              <w:szCs w:val="21"/>
            </w:rPr>
          </w:pPr>
          <w:r>
            <w:rPr>
              <w:rFonts w:ascii="宋体" w:eastAsia="宋体" w:hAnsi="宋体" w:hint="eastAsia"/>
              <w:color w:val="000000"/>
              <w:szCs w:val="21"/>
            </w:rPr>
            <w:t>公司内部控制的目标是合理保证经营管理合法合</w:t>
          </w:r>
          <w:proofErr w:type="gramStart"/>
          <w:r>
            <w:rPr>
              <w:rFonts w:ascii="宋体" w:eastAsia="宋体" w:hAnsi="宋体" w:hint="eastAsia"/>
              <w:color w:val="000000"/>
              <w:szCs w:val="21"/>
            </w:rPr>
            <w:t>规</w:t>
          </w:r>
          <w:proofErr w:type="gramEnd"/>
          <w:r>
            <w:rPr>
              <w:rFonts w:ascii="宋体" w:eastAsia="宋体" w:hAnsi="宋体" w:hint="eastAsia"/>
              <w:color w:val="000000"/>
              <w:szCs w:val="21"/>
            </w:rPr>
            <w:t>、资产安全、财务报告及相关信息真实完整，提高经营效率和效果，促进实现发展战略。由于内部控制存在的固有局限性，故仅能为实现上述目标提供合理保证。此外，由于情况的变化可能导致内部控制变得不恰当，或对控制政策和程序遵循的程度降低，根据内部控制评价结果推测未来内部控制的有效性具有一定的风险。</w:t>
          </w:r>
        </w:p>
        <w:p w:rsidR="00B5244A" w:rsidRDefault="00DF4914">
          <w:pPr>
            <w:autoSpaceDE w:val="0"/>
            <w:autoSpaceDN w:val="0"/>
            <w:jc w:val="left"/>
            <w:textAlignment w:val="baseline"/>
            <w:rPr>
              <w:rFonts w:ascii="宋体" w:eastAsia="宋体" w:hAnsi="宋体"/>
              <w:color w:val="000000"/>
              <w:szCs w:val="21"/>
            </w:rPr>
          </w:pPr>
        </w:p>
      </w:sdtContent>
    </w:sdt>
    <w:sdt>
      <w:sdtPr>
        <w:rPr>
          <w:rFonts w:hint="eastAsia"/>
          <w:b w:val="0"/>
          <w:bCs w:val="0"/>
          <w:kern w:val="2"/>
          <w:sz w:val="21"/>
          <w:szCs w:val="22"/>
        </w:rPr>
        <w:alias w:val="模块:公司于内部控制评价报告基准日，是否存在财务报告内部控制重大缺陷"/>
        <w:tag w:val="_SEC_bd8a46087e6e4367a0fd65aa6ca5ab80"/>
        <w:id w:val="-881241379"/>
        <w:lock w:val="sdtLocked"/>
        <w:placeholder>
          <w:docPart w:val="GBC22222222222222222222222222222"/>
        </w:placeholder>
      </w:sdtPr>
      <w:sdtEndPr>
        <w:rPr>
          <w:rFonts w:ascii="宋体" w:eastAsia="宋体" w:hAnsi="宋体" w:hint="default"/>
          <w:color w:val="000000"/>
          <w:szCs w:val="21"/>
        </w:rPr>
      </w:sdtEndPr>
      <w:sdtContent>
        <w:p w:rsidR="00B5244A" w:rsidRDefault="00DD567C">
          <w:pPr>
            <w:pStyle w:val="1"/>
          </w:pPr>
          <w:r>
            <w:rPr>
              <w:rFonts w:hint="eastAsia"/>
            </w:rPr>
            <w:t>内部控制评价结论</w:t>
          </w:r>
        </w:p>
        <w:p w:rsidR="00B5244A" w:rsidRDefault="00DD567C">
          <w:pPr>
            <w:pStyle w:val="2"/>
            <w:numPr>
              <w:ilvl w:val="0"/>
              <w:numId w:val="2"/>
            </w:numPr>
            <w:spacing w:line="240" w:lineRule="auto"/>
            <w:ind w:left="426" w:hangingChars="202" w:hanging="426"/>
            <w:rPr>
              <w:rFonts w:ascii="黑体" w:eastAsia="黑体" w:hAnsi="黑体"/>
              <w:color w:val="000000"/>
            </w:rPr>
          </w:pPr>
          <w:r>
            <w:rPr>
              <w:rFonts w:hint="eastAsia"/>
            </w:rPr>
            <w:t>公司于内部控制评价报告基准日，是否</w:t>
          </w:r>
          <w:r>
            <w:t>存在财务报告内部控制重大缺陷</w:t>
          </w:r>
        </w:p>
        <w:sdt>
          <w:sdtPr>
            <w:rPr>
              <w:rFonts w:ascii="仿宋_GB2312" w:eastAsia="仿宋_GB2312" w:hAnsi="仿宋_GB2312"/>
              <w:color w:val="000000"/>
              <w:sz w:val="30"/>
            </w:rPr>
            <w:alias w:val="于内部控制评价报告基准日，是否存在财务报告内部控制重大缺陷[双击切换]"/>
            <w:tag w:val="_GBC_29f0d2acfe6345eb85a7663da4850c39"/>
            <w:id w:val="228894022"/>
            <w:lock w:val="sdtLocked"/>
            <w:placeholder>
              <w:docPart w:val="GBC22222222222222222222222222222"/>
            </w:placeholder>
          </w:sdtPr>
          <w:sdtEndPr>
            <w:rPr>
              <w:rFonts w:ascii="宋体" w:eastAsia="宋体" w:hAnsi="宋体"/>
              <w:sz w:val="21"/>
              <w:szCs w:val="21"/>
            </w:rPr>
          </w:sdtEndPr>
          <w:sdtContent>
            <w:p w:rsidR="00B5244A" w:rsidRDefault="00DD567C">
              <w:pPr>
                <w:autoSpaceDE w:val="0"/>
                <w:autoSpaceDN w:val="0"/>
                <w:ind w:firstLineChars="150" w:firstLine="450"/>
                <w:jc w:val="left"/>
                <w:textAlignment w:val="baseline"/>
                <w:rPr>
                  <w:rFonts w:ascii="宋体" w:eastAsia="宋体" w:hAnsi="宋体"/>
                  <w:color w:val="000000"/>
                  <w:szCs w:val="21"/>
                </w:rPr>
              </w:pPr>
              <w:r>
                <w:rPr>
                  <w:rFonts w:ascii="宋体" w:eastAsia="宋体" w:hAnsi="宋体"/>
                  <w:color w:val="000000"/>
                  <w:szCs w:val="21"/>
                </w:rPr>
                <w:fldChar w:fldCharType="begin"/>
              </w:r>
              <w:r>
                <w:rPr>
                  <w:rFonts w:ascii="宋体" w:eastAsia="宋体" w:hAnsi="宋体"/>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Pr>
                  <w:rFonts w:ascii="宋体" w:eastAsia="宋体" w:hAnsi="宋体"/>
                  <w:color w:val="000000"/>
                  <w:szCs w:val="21"/>
                </w:rPr>
                <w:instrText xml:space="preserve"> MACROBUTTON  SnrToggleCheckbox √否 </w:instrText>
              </w:r>
              <w:r>
                <w:rPr>
                  <w:rFonts w:ascii="宋体" w:eastAsia="宋体" w:hAnsi="宋体"/>
                  <w:color w:val="000000"/>
                  <w:szCs w:val="21"/>
                </w:rPr>
                <w:fldChar w:fldCharType="end"/>
              </w:r>
            </w:p>
          </w:sdtContent>
        </w:sdt>
      </w:sdtContent>
    </w:sdt>
    <w:sdt>
      <w:sdtPr>
        <w:rPr>
          <w:rFonts w:ascii="宋体" w:hAnsi="宋体"/>
          <w:color w:val="000000"/>
          <w:szCs w:val="21"/>
        </w:rPr>
        <w:alias w:val="模块:财务报告内部控制评价结论标题"/>
        <w:tag w:val="_SEC_3518f5b0146b4d329d34828211e4ea36"/>
        <w:id w:val="1048955081"/>
        <w:lock w:val="sdtLocked"/>
        <w:placeholder>
          <w:docPart w:val="GBC22222222222222222222222222222"/>
        </w:placeholder>
      </w:sdtPr>
      <w:sdtEndPr/>
      <w:sdtContent>
        <w:p w:rsidR="00B5244A" w:rsidRDefault="00DD567C">
          <w:pPr>
            <w:pStyle w:val="2"/>
            <w:numPr>
              <w:ilvl w:val="0"/>
              <w:numId w:val="2"/>
            </w:numPr>
            <w:spacing w:line="240" w:lineRule="auto"/>
            <w:ind w:left="426" w:hangingChars="202" w:hanging="426"/>
            <w:rPr>
              <w:rFonts w:ascii="宋体" w:hAnsi="宋体"/>
              <w:color w:val="000000"/>
              <w:szCs w:val="21"/>
            </w:rPr>
          </w:pPr>
          <w:r>
            <w:rPr>
              <w:rFonts w:ascii="宋体" w:hAnsi="宋体" w:hint="eastAsia"/>
              <w:color w:val="000000"/>
              <w:szCs w:val="21"/>
            </w:rPr>
            <w:t>财务报告内部控制</w:t>
          </w:r>
          <w:r>
            <w:rPr>
              <w:rFonts w:hint="eastAsia"/>
            </w:rPr>
            <w:t>评价</w:t>
          </w:r>
          <w:r>
            <w:rPr>
              <w:rFonts w:ascii="宋体" w:hAnsi="宋体" w:hint="eastAsia"/>
              <w:color w:val="000000"/>
              <w:szCs w:val="21"/>
            </w:rPr>
            <w:t>结论</w:t>
          </w:r>
        </w:p>
      </w:sdtContent>
    </w:sdt>
    <w:sdt>
      <w:sdtPr>
        <w:rPr>
          <w:rFonts w:hint="eastAsia"/>
          <w:b/>
          <w:bCs/>
        </w:rPr>
        <w:alias w:val="模块:财务报告内部控制评价结论"/>
        <w:tag w:val="_SEC_27e244efa9974030bbc8f0f40bd88949"/>
        <w:id w:val="1996762970"/>
        <w:lock w:val="sdtLocked"/>
        <w:placeholder>
          <w:docPart w:val="GBC22222222222222222222222222222"/>
        </w:placeholder>
      </w:sdtPr>
      <w:sdtEndPr>
        <w:rPr>
          <w:rFonts w:ascii="宋体" w:hAnsi="宋体" w:hint="default"/>
          <w:b w:val="0"/>
          <w:bCs w:val="0"/>
          <w:color w:val="000000"/>
          <w:szCs w:val="21"/>
        </w:rPr>
      </w:sdtEndPr>
      <w:sdtContent>
        <w:sdt>
          <w:sdtPr>
            <w:alias w:val="是否有效：财务报告内部控制评价结论"/>
            <w:tag w:val="_GBC_2ac2afdf66b145848a69d7f1a2c27ee9"/>
            <w:id w:val="641551915"/>
            <w:lock w:val="sdtLocked"/>
            <w:placeholder>
              <w:docPart w:val="GBC22222222222222222222222222222"/>
            </w:placeholder>
          </w:sdtPr>
          <w:sdtEndPr/>
          <w:sdtContent>
            <w:p w:rsidR="00B5244A" w:rsidRDefault="00DD567C">
              <w:pPr>
                <w:ind w:firstLineChars="200" w:firstLine="422"/>
              </w:pPr>
              <w:r>
                <w:rPr>
                  <w:rFonts w:ascii="宋体" w:eastAsia="宋体" w:hAnsi="宋体"/>
                </w:rPr>
                <w:fldChar w:fldCharType="begin"/>
              </w:r>
              <w:r>
                <w:rPr>
                  <w:rFonts w:ascii="宋体" w:eastAsia="宋体" w:hAnsi="宋体"/>
                </w:rPr>
                <w:instrText xml:space="preserve"> MACROBUTTON  SnrToggleCheckbox √有效 </w:instrText>
              </w:r>
              <w:r>
                <w:rPr>
                  <w:rFonts w:ascii="宋体" w:eastAsia="宋体" w:hAnsi="宋体"/>
                </w:rPr>
                <w:fldChar w:fldCharType="end"/>
              </w:r>
              <w:r>
                <w:rPr>
                  <w:rFonts w:ascii="宋体" w:eastAsia="宋体" w:hAnsi="宋体"/>
                </w:rPr>
                <w:fldChar w:fldCharType="begin"/>
              </w:r>
              <w:r>
                <w:rPr>
                  <w:rFonts w:ascii="宋体" w:eastAsia="宋体" w:hAnsi="宋体"/>
                </w:rPr>
                <w:instrText xml:space="preserve"> MACROBUTTON  SnrToggleCheckbox □无效 </w:instrText>
              </w:r>
              <w:r>
                <w:rPr>
                  <w:rFonts w:ascii="宋体" w:eastAsia="宋体" w:hAnsi="宋体"/>
                </w:rPr>
                <w:fldChar w:fldCharType="end"/>
              </w:r>
            </w:p>
          </w:sdtContent>
        </w:sdt>
        <w:sdt>
          <w:sdtPr>
            <w:rPr>
              <w:rFonts w:ascii="宋体" w:eastAsia="宋体" w:hAnsi="宋体" w:hint="eastAsia"/>
              <w:color w:val="000000"/>
              <w:szCs w:val="21"/>
            </w:rPr>
            <w:tag w:val="_SEC_4e58ccbfa6c241ed857d838849ef37de"/>
            <w:id w:val="247311914"/>
            <w:lock w:val="sdtLocked"/>
            <w:placeholder>
              <w:docPart w:val="GBC22222222222222222222222222222"/>
            </w:placeholder>
          </w:sdtPr>
          <w:sdtEndPr>
            <w:rPr>
              <w:u w:val="single"/>
            </w:rPr>
          </w:sdtEndPr>
          <w:sdtContent>
            <w:p w:rsidR="00B5244A" w:rsidRDefault="00DD567C">
              <w:pPr>
                <w:autoSpaceDE w:val="0"/>
                <w:autoSpaceDN w:val="0"/>
                <w:ind w:firstLineChars="200" w:firstLine="420"/>
                <w:textAlignment w:val="baseline"/>
                <w:rPr>
                  <w:rFonts w:ascii="宋体" w:eastAsia="宋体" w:hAnsi="宋体"/>
                  <w:color w:val="000000"/>
                  <w:szCs w:val="21"/>
                  <w:u w:val="single"/>
                </w:rPr>
              </w:pPr>
              <w:r>
                <w:rPr>
                  <w:rFonts w:ascii="宋体" w:eastAsia="宋体" w:hAnsi="宋体" w:hint="eastAsia"/>
                  <w:color w:val="000000"/>
                  <w:szCs w:val="21"/>
                </w:rPr>
                <w:t>根据公司财务报告内部控制重大缺陷的认定情况，于内部控制评价报告基准日，不存在财务报告内部控制重大缺陷，董事会认为，公司已按照企业内部控制规范体系和相关规定的要求在所有重大方面保持了有效的财务报告内部控制。</w:t>
              </w:r>
            </w:p>
          </w:sdtContent>
        </w:sdt>
        <w:p w:rsidR="00B5244A" w:rsidRDefault="00DF4914">
          <w:pPr>
            <w:autoSpaceDE w:val="0"/>
            <w:autoSpaceDN w:val="0"/>
            <w:jc w:val="left"/>
            <w:textAlignment w:val="baseline"/>
            <w:rPr>
              <w:rFonts w:ascii="宋体" w:eastAsia="宋体" w:hAnsi="宋体"/>
              <w:color w:val="000000"/>
              <w:szCs w:val="21"/>
              <w:u w:val="single"/>
            </w:rPr>
          </w:pPr>
        </w:p>
      </w:sdtContent>
    </w:sdt>
    <w:sdt>
      <w:sdtPr>
        <w:rPr>
          <w:rFonts w:asciiTheme="minorHAnsi" w:eastAsiaTheme="minorEastAsia" w:hAnsiTheme="minorHAnsi" w:cstheme="minorBidi" w:hint="eastAsia"/>
          <w:b w:val="0"/>
          <w:bCs w:val="0"/>
          <w:szCs w:val="22"/>
        </w:rPr>
        <w:alias w:val="模块:非财务报告内部控制重大缺陷"/>
        <w:tag w:val="_SEC_4b0cbbe9d925436eb6862dd766f820b7"/>
        <w:id w:val="976336887"/>
        <w:lock w:val="sdtLocked"/>
        <w:placeholder>
          <w:docPart w:val="GBC22222222222222222222222222222"/>
        </w:placeholder>
      </w:sdtPr>
      <w:sdtEndPr>
        <w:rPr>
          <w:rFonts w:ascii="宋体" w:hAnsi="宋体" w:hint="default"/>
          <w:color w:val="000000"/>
          <w:szCs w:val="21"/>
        </w:rPr>
      </w:sdtEndPr>
      <w:sdtContent>
        <w:p w:rsidR="00B5244A" w:rsidRDefault="00DD567C">
          <w:pPr>
            <w:pStyle w:val="2"/>
            <w:numPr>
              <w:ilvl w:val="0"/>
              <w:numId w:val="2"/>
            </w:numPr>
            <w:spacing w:line="240" w:lineRule="auto"/>
            <w:ind w:left="424" w:hangingChars="202" w:hanging="424"/>
          </w:pPr>
          <w:r>
            <w:rPr>
              <w:rFonts w:hint="eastAsia"/>
            </w:rPr>
            <w:t>是否发现</w:t>
          </w:r>
          <w:r>
            <w:t>非财务报告内部控制重大缺陷</w:t>
          </w:r>
        </w:p>
        <w:sdt>
          <w:sdtPr>
            <w:rPr>
              <w:rFonts w:ascii="仿宋_GB2312" w:eastAsia="仿宋_GB2312" w:hAnsi="仿宋_GB2312"/>
              <w:color w:val="000000"/>
              <w:sz w:val="30"/>
            </w:rPr>
            <w:alias w:val="于内部控制评价报告基准日，是否存在非财务报告内部控制重大缺陷[双击切换]"/>
            <w:tag w:val="_GBC_56e2c7cb40a945649a49b834a5ff4119"/>
            <w:id w:val="73400225"/>
            <w:lock w:val="sdtLocked"/>
            <w:placeholder>
              <w:docPart w:val="GBC22222222222222222222222222222"/>
            </w:placeholder>
          </w:sdtPr>
          <w:sdtEndPr>
            <w:rPr>
              <w:rFonts w:ascii="宋体" w:eastAsia="宋体" w:hAnsi="宋体"/>
              <w:sz w:val="21"/>
              <w:szCs w:val="21"/>
            </w:rPr>
          </w:sdtEndPr>
          <w:sdtContent>
            <w:p w:rsidR="00B5244A" w:rsidRDefault="00DD567C">
              <w:pPr>
                <w:autoSpaceDE w:val="0"/>
                <w:autoSpaceDN w:val="0"/>
                <w:ind w:leftChars="200" w:left="420"/>
                <w:jc w:val="left"/>
                <w:textAlignment w:val="baseline"/>
                <w:rPr>
                  <w:rFonts w:ascii="宋体" w:eastAsia="宋体" w:hAnsi="宋体"/>
                  <w:color w:val="000000"/>
                  <w:szCs w:val="21"/>
                </w:rPr>
              </w:pPr>
              <w:r>
                <w:rPr>
                  <w:rFonts w:ascii="宋体" w:eastAsia="宋体" w:hAnsi="宋体"/>
                  <w:color w:val="000000"/>
                  <w:szCs w:val="21"/>
                </w:rPr>
                <w:fldChar w:fldCharType="begin"/>
              </w:r>
              <w:r>
                <w:rPr>
                  <w:rFonts w:ascii="宋体" w:eastAsia="宋体" w:hAnsi="宋体"/>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Pr>
                  <w:rFonts w:ascii="宋体" w:eastAsia="宋体" w:hAnsi="宋体"/>
                  <w:color w:val="000000"/>
                  <w:szCs w:val="21"/>
                </w:rPr>
                <w:instrText xml:space="preserve"> MACROBUTTON  SnrToggleCheckbox √否 </w:instrText>
              </w:r>
              <w:r>
                <w:rPr>
                  <w:rFonts w:ascii="宋体" w:eastAsia="宋体" w:hAnsi="宋体"/>
                  <w:color w:val="000000"/>
                  <w:szCs w:val="21"/>
                </w:rPr>
                <w:fldChar w:fldCharType="end"/>
              </w:r>
            </w:p>
          </w:sdtContent>
        </w:sdt>
        <w:sdt>
          <w:sdtPr>
            <w:rPr>
              <w:rFonts w:ascii="宋体" w:eastAsia="宋体" w:hAnsi="宋体" w:hint="eastAsia"/>
              <w:color w:val="000000"/>
              <w:szCs w:val="21"/>
            </w:rPr>
            <w:tag w:val="_SEC_741f8c65739143af9be9d37cf39c67e8"/>
            <w:id w:val="915129294"/>
            <w:lock w:val="sdtLocked"/>
            <w:placeholder>
              <w:docPart w:val="GBC22222222222222222222222222222"/>
            </w:placeholder>
          </w:sdtPr>
          <w:sdtEndPr/>
          <w:sdtContent>
            <w:p w:rsidR="00B5244A" w:rsidRDefault="00DD567C">
              <w:pPr>
                <w:autoSpaceDE w:val="0"/>
                <w:autoSpaceDN w:val="0"/>
                <w:ind w:firstLineChars="200" w:firstLine="420"/>
                <w:jc w:val="left"/>
                <w:textAlignment w:val="baseline"/>
                <w:rPr>
                  <w:rFonts w:ascii="宋体" w:eastAsia="宋体" w:hAnsi="宋体"/>
                  <w:color w:val="000000"/>
                  <w:szCs w:val="21"/>
                </w:rPr>
              </w:pPr>
              <w:r>
                <w:rPr>
                  <w:rFonts w:ascii="宋体" w:eastAsia="宋体" w:hAnsi="宋体" w:hint="eastAsia"/>
                  <w:color w:val="000000"/>
                  <w:szCs w:val="21"/>
                </w:rPr>
                <w:t>根据公司非财务报告内部控制重大缺陷认定情况，于内部控制评价报告基准日，公司未发现非财务报告内部控制重大缺陷。</w:t>
              </w:r>
            </w:p>
          </w:sdtContent>
        </w:sdt>
        <w:p w:rsidR="00B5244A" w:rsidRDefault="00DF4914">
          <w:pPr>
            <w:autoSpaceDE w:val="0"/>
            <w:autoSpaceDN w:val="0"/>
            <w:jc w:val="left"/>
            <w:textAlignment w:val="baseline"/>
            <w:rPr>
              <w:rFonts w:ascii="宋体" w:eastAsia="宋体" w:hAnsi="宋体"/>
              <w:color w:val="000000"/>
              <w:szCs w:val="21"/>
            </w:rPr>
          </w:pPr>
        </w:p>
      </w:sdtContent>
    </w:sdt>
    <w:sdt>
      <w:sdtPr>
        <w:rPr>
          <w:rFonts w:asciiTheme="minorHAnsi" w:eastAsiaTheme="minorEastAsia" w:hAnsiTheme="minorHAnsi" w:cstheme="minorBidi" w:hint="eastAsia"/>
          <w:b w:val="0"/>
          <w:bCs w:val="0"/>
          <w:szCs w:val="22"/>
        </w:rPr>
        <w:alias w:val="模块:自内部控制评价报告基准日至内部控制评价报告发出日之间影响内部控制有效性评价结论的因素"/>
        <w:tag w:val="_SEC_b4078b370b4c4f5da084304d4188ca3e"/>
        <w:id w:val="-2114045532"/>
        <w:lock w:val="sdtLocked"/>
        <w:placeholder>
          <w:docPart w:val="GBC22222222222222222222222222222"/>
        </w:placeholder>
      </w:sdtPr>
      <w:sdtEndPr>
        <w:rPr>
          <w:rFonts w:ascii="宋体" w:hAnsi="宋体"/>
          <w:color w:val="000000"/>
          <w:szCs w:val="21"/>
        </w:rPr>
      </w:sdtEndPr>
      <w:sdtContent>
        <w:p w:rsidR="00B5244A" w:rsidRDefault="00DD567C">
          <w:pPr>
            <w:pStyle w:val="2"/>
            <w:numPr>
              <w:ilvl w:val="0"/>
              <w:numId w:val="2"/>
            </w:numPr>
            <w:spacing w:line="240" w:lineRule="auto"/>
            <w:ind w:left="424" w:hangingChars="202" w:hanging="424"/>
          </w:pPr>
          <w:proofErr w:type="gramStart"/>
          <w:r>
            <w:rPr>
              <w:rFonts w:hint="eastAsia"/>
            </w:rPr>
            <w:t>自内部</w:t>
          </w:r>
          <w:proofErr w:type="gramEnd"/>
          <w:r>
            <w:rPr>
              <w:rFonts w:hint="eastAsia"/>
            </w:rPr>
            <w:t>控制评价报告基准日至内部控制评价报告发出日之间影响内部控制有效性评价结论的因素</w:t>
          </w:r>
        </w:p>
        <w:p w:rsidR="00B5244A" w:rsidRDefault="00DF4914">
          <w:pPr>
            <w:autoSpaceDE w:val="0"/>
            <w:autoSpaceDN w:val="0"/>
            <w:ind w:leftChars="200" w:left="420"/>
            <w:jc w:val="left"/>
            <w:textAlignment w:val="baseline"/>
            <w:rPr>
              <w:rFonts w:ascii="宋体" w:eastAsia="宋体" w:hAnsi="宋体"/>
              <w:color w:val="000000"/>
              <w:szCs w:val="21"/>
            </w:rPr>
          </w:pPr>
          <w:sdt>
            <w:sdtPr>
              <w:rPr>
                <w:rFonts w:ascii="仿宋_GB2312" w:eastAsia="仿宋_GB2312" w:hAnsi="仿宋_GB2312" w:hint="eastAsia"/>
                <w:color w:val="000000"/>
                <w:sz w:val="30"/>
              </w:rPr>
              <w:alias w:val="是否适用：自内部控制评价报告基准日至内部控制评价报告发出日之间影响内部控制有效性评价结论的因素[双击切换]"/>
              <w:tag w:val="_GBC_ba0bf6ad0eed4271afae0831bb571e8b"/>
              <w:id w:val="-399289380"/>
              <w:lock w:val="sdtLocked"/>
              <w:placeholder>
                <w:docPart w:val="GBC22222222222222222222222222222"/>
              </w:placeholder>
            </w:sdtPr>
            <w:sdtEndPr>
              <w:rPr>
                <w:rFonts w:ascii="宋体" w:eastAsia="宋体" w:hAnsi="宋体"/>
                <w:sz w:val="21"/>
                <w:szCs w:val="21"/>
              </w:rPr>
            </w:sdtEndPr>
            <w:sdtContent>
              <w:r w:rsidR="00DD567C">
                <w:rPr>
                  <w:rFonts w:ascii="宋体" w:eastAsia="宋体" w:hAnsi="宋体"/>
                  <w:color w:val="000000"/>
                  <w:szCs w:val="21"/>
                </w:rPr>
                <w:fldChar w:fldCharType="begin"/>
              </w:r>
              <w:r w:rsidR="00DD567C">
                <w:rPr>
                  <w:rFonts w:ascii="宋体" w:eastAsia="宋体" w:hAnsi="宋体"/>
                  <w:color w:val="000000"/>
                  <w:szCs w:val="21"/>
                </w:rPr>
                <w:instrText xml:space="preserve"> MACROBUTTON  SnrToggleCheckbox □适用 </w:instrText>
              </w:r>
              <w:r w:rsidR="00DD567C">
                <w:rPr>
                  <w:rFonts w:ascii="宋体" w:eastAsia="宋体" w:hAnsi="宋体"/>
                  <w:color w:val="000000"/>
                  <w:szCs w:val="21"/>
                </w:rPr>
                <w:fldChar w:fldCharType="end"/>
              </w:r>
              <w:r w:rsidR="00DD567C">
                <w:rPr>
                  <w:rFonts w:ascii="宋体" w:eastAsia="宋体" w:hAnsi="宋体"/>
                  <w:color w:val="000000"/>
                  <w:szCs w:val="21"/>
                </w:rPr>
                <w:fldChar w:fldCharType="begin"/>
              </w:r>
              <w:r w:rsidR="00DD567C">
                <w:rPr>
                  <w:rFonts w:ascii="宋体" w:eastAsia="宋体" w:hAnsi="宋体"/>
                  <w:color w:val="000000"/>
                  <w:szCs w:val="21"/>
                </w:rPr>
                <w:instrText xml:space="preserve"> MACROBUTTON  SnrToggleCheckbox √不适用 </w:instrText>
              </w:r>
              <w:r w:rsidR="00DD567C">
                <w:rPr>
                  <w:rFonts w:ascii="宋体" w:eastAsia="宋体" w:hAnsi="宋体"/>
                  <w:color w:val="000000"/>
                  <w:szCs w:val="21"/>
                </w:rPr>
                <w:fldChar w:fldCharType="end"/>
              </w:r>
            </w:sdtContent>
          </w:sdt>
          <w:r w:rsidR="00DD567C">
            <w:rPr>
              <w:rFonts w:ascii="宋体" w:eastAsia="宋体" w:hAnsi="宋体" w:hint="eastAsia"/>
              <w:color w:val="000000"/>
              <w:szCs w:val="21"/>
            </w:rPr>
            <w:t xml:space="preserve"> </w:t>
          </w:r>
        </w:p>
        <w:p w:rsidR="00B5244A" w:rsidRDefault="00B5244A">
          <w:pPr>
            <w:autoSpaceDE w:val="0"/>
            <w:autoSpaceDN w:val="0"/>
            <w:jc w:val="left"/>
            <w:textAlignment w:val="baseline"/>
            <w:rPr>
              <w:rFonts w:ascii="宋体" w:eastAsia="宋体" w:hAnsi="宋体"/>
              <w:color w:val="000000"/>
              <w:szCs w:val="21"/>
            </w:rPr>
          </w:pPr>
        </w:p>
        <w:sdt>
          <w:sdtPr>
            <w:rPr>
              <w:rFonts w:ascii="宋体" w:eastAsia="宋体" w:hAnsi="宋体" w:hint="eastAsia"/>
              <w:color w:val="000000"/>
              <w:szCs w:val="21"/>
            </w:rPr>
            <w:tag w:val="_SEC_0863ab331a614ec080242c3d6576033b"/>
            <w:id w:val="-405836707"/>
            <w:lock w:val="sdtLocked"/>
            <w:placeholder>
              <w:docPart w:val="GBC22222222222222222222222222222"/>
            </w:placeholder>
          </w:sdtPr>
          <w:sdtEndPr/>
          <w:sdtContent>
            <w:p w:rsidR="00B5244A" w:rsidRDefault="00DD567C">
              <w:pPr>
                <w:autoSpaceDE w:val="0"/>
                <w:autoSpaceDN w:val="0"/>
                <w:ind w:firstLineChars="200" w:firstLine="420"/>
                <w:jc w:val="left"/>
                <w:textAlignment w:val="baseline"/>
                <w:rPr>
                  <w:rFonts w:ascii="宋体" w:eastAsia="宋体" w:hAnsi="宋体"/>
                  <w:color w:val="000000"/>
                  <w:szCs w:val="21"/>
                </w:rPr>
              </w:pPr>
              <w:proofErr w:type="gramStart"/>
              <w:r>
                <w:rPr>
                  <w:rFonts w:ascii="宋体" w:eastAsia="宋体" w:hAnsi="宋体" w:hint="eastAsia"/>
                  <w:color w:val="000000"/>
                  <w:szCs w:val="21"/>
                </w:rPr>
                <w:t>自内部</w:t>
              </w:r>
              <w:proofErr w:type="gramEnd"/>
              <w:r>
                <w:rPr>
                  <w:rFonts w:ascii="宋体" w:eastAsia="宋体" w:hAnsi="宋体" w:hint="eastAsia"/>
                  <w:color w:val="000000"/>
                  <w:szCs w:val="21"/>
                </w:rPr>
                <w:t>控制评价报告基准日至内部控制评价报告发出日之间未发生影响内部控制有效性评价结论的因素。</w:t>
              </w:r>
            </w:p>
          </w:sdtContent>
        </w:sdt>
      </w:sdtContent>
    </w:sdt>
    <w:sdt>
      <w:sdtPr>
        <w:rPr>
          <w:rFonts w:asciiTheme="minorHAnsi" w:eastAsiaTheme="minorEastAsia" w:hAnsiTheme="minorHAnsi" w:cstheme="minorBidi" w:hint="eastAsia"/>
          <w:b w:val="0"/>
          <w:bCs w:val="0"/>
          <w:szCs w:val="22"/>
        </w:rPr>
        <w:alias w:val="模块:内部控制审计意见是否与公司对财务报告内部控制有效性的评价结"/>
        <w:tag w:val="_SEC_bf48daa647df4ad3b803dcfb0097c1e2"/>
        <w:id w:val="1166595510"/>
        <w:lock w:val="sdtLocked"/>
        <w:placeholder>
          <w:docPart w:val="GBC22222222222222222222222222222"/>
        </w:placeholder>
      </w:sdtPr>
      <w:sdtEndPr>
        <w:rPr>
          <w:rFonts w:ascii="宋体" w:hAnsi="宋体" w:hint="default"/>
          <w:color w:val="000000"/>
          <w:szCs w:val="21"/>
        </w:rPr>
      </w:sdtEndPr>
      <w:sdtContent>
        <w:p w:rsidR="00B5244A" w:rsidRDefault="00DD567C">
          <w:pPr>
            <w:pStyle w:val="2"/>
            <w:numPr>
              <w:ilvl w:val="0"/>
              <w:numId w:val="2"/>
            </w:numPr>
            <w:spacing w:line="240" w:lineRule="auto"/>
            <w:ind w:left="424" w:hangingChars="202" w:hanging="424"/>
          </w:pPr>
          <w:r>
            <w:rPr>
              <w:rFonts w:hint="eastAsia"/>
            </w:rPr>
            <w:t>内部控制审计意见是否与公司对财务报告内部控制有效性的评价结论一致</w:t>
          </w:r>
        </w:p>
        <w:sdt>
          <w:sdtPr>
            <w:rPr>
              <w:rFonts w:ascii="仿宋_GB2312" w:eastAsia="仿宋_GB2312" w:hAnsi="仿宋_GB2312"/>
              <w:color w:val="000000"/>
              <w:sz w:val="30"/>
            </w:rPr>
            <w:alias w:val="内控审计意见是否与财务报告内控自我评价结论一致若不一致是否在年度报告中解释差异原因[双击切换]"/>
            <w:tag w:val="_GBC_32036e232a68475c8d5aa85b55c6c17f"/>
            <w:id w:val="-1996868324"/>
            <w:lock w:val="sdtLocked"/>
            <w:placeholder>
              <w:docPart w:val="GBC22222222222222222222222222222"/>
            </w:placeholder>
          </w:sdtPr>
          <w:sdtEndPr>
            <w:rPr>
              <w:rFonts w:ascii="宋体" w:eastAsia="宋体" w:hAnsi="宋体"/>
              <w:sz w:val="21"/>
              <w:szCs w:val="21"/>
            </w:rPr>
          </w:sdtEndPr>
          <w:sdtContent>
            <w:p w:rsidR="00B5244A" w:rsidRDefault="00DD567C">
              <w:pPr>
                <w:autoSpaceDE w:val="0"/>
                <w:autoSpaceDN w:val="0"/>
                <w:ind w:firstLineChars="100" w:firstLine="300"/>
                <w:jc w:val="left"/>
                <w:textAlignment w:val="baseline"/>
                <w:rPr>
                  <w:rFonts w:ascii="宋体" w:eastAsia="宋体" w:hAnsi="宋体"/>
                  <w:color w:val="000000"/>
                  <w:szCs w:val="21"/>
                </w:rPr>
              </w:pPr>
              <w:r>
                <w:rPr>
                  <w:rFonts w:ascii="宋体" w:eastAsia="宋体" w:hAnsi="宋体"/>
                  <w:color w:val="000000"/>
                  <w:szCs w:val="21"/>
                </w:rPr>
                <w:fldChar w:fldCharType="begin"/>
              </w:r>
              <w:r>
                <w:rPr>
                  <w:rFonts w:ascii="宋体" w:eastAsia="宋体" w:hAnsi="宋体"/>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Pr>
                  <w:rFonts w:ascii="宋体" w:eastAsia="宋体" w:hAnsi="宋体"/>
                  <w:color w:val="000000"/>
                  <w:szCs w:val="21"/>
                </w:rPr>
                <w:instrText xml:space="preserve"> MACROBUTTON  SnrToggleCheckbox □否 </w:instrText>
              </w:r>
              <w:r>
                <w:rPr>
                  <w:rFonts w:ascii="宋体" w:eastAsia="宋体" w:hAnsi="宋体"/>
                  <w:color w:val="000000"/>
                  <w:szCs w:val="21"/>
                </w:rPr>
                <w:fldChar w:fldCharType="end"/>
              </w:r>
            </w:p>
          </w:sdtContent>
        </w:sdt>
      </w:sdtContent>
    </w:sdt>
    <w:sdt>
      <w:sdtPr>
        <w:rPr>
          <w:rFonts w:asciiTheme="minorHAnsi" w:eastAsiaTheme="minorEastAsia" w:hAnsiTheme="minorHAnsi" w:cstheme="minorBidi" w:hint="eastAsia"/>
          <w:b w:val="0"/>
          <w:bCs w:val="0"/>
          <w:szCs w:val="21"/>
        </w:rPr>
        <w:alias w:val="模块:内部控制审计报告对非财务报告内部控制重大缺陷的披露是否与公司内部控制评价报告披露一致"/>
        <w:tag w:val="_SEC_f49cac19fbb74a399a64cdf78b0c9a85"/>
        <w:id w:val="702595318"/>
        <w:lock w:val="sdtLocked"/>
        <w:placeholder>
          <w:docPart w:val="GBC22222222222222222222222222222"/>
        </w:placeholder>
      </w:sdtPr>
      <w:sdtEndPr>
        <w:rPr>
          <w:rFonts w:ascii="宋体" w:hAnsi="宋体" w:hint="default"/>
          <w:color w:val="000000"/>
        </w:rPr>
      </w:sdtEndPr>
      <w:sdtContent>
        <w:p w:rsidR="00B5244A" w:rsidRDefault="00DD567C">
          <w:pPr>
            <w:pStyle w:val="2"/>
            <w:numPr>
              <w:ilvl w:val="0"/>
              <w:numId w:val="2"/>
            </w:numPr>
            <w:spacing w:line="240" w:lineRule="auto"/>
            <w:rPr>
              <w:szCs w:val="21"/>
            </w:rPr>
          </w:pPr>
          <w:r>
            <w:rPr>
              <w:rFonts w:hint="eastAsia"/>
              <w:szCs w:val="21"/>
            </w:rPr>
            <w:t>内部控制审计报告对非财务报告内部控制重大缺陷的披露是否与公司内部控制评价报告披露一致</w:t>
          </w:r>
        </w:p>
        <w:p w:rsidR="00B5244A" w:rsidRDefault="00DF4914">
          <w:pPr>
            <w:autoSpaceDE w:val="0"/>
            <w:autoSpaceDN w:val="0"/>
            <w:ind w:firstLineChars="200" w:firstLine="420"/>
            <w:jc w:val="left"/>
            <w:textAlignment w:val="baseline"/>
            <w:rPr>
              <w:rFonts w:ascii="宋体" w:eastAsia="宋体" w:hAnsi="宋体"/>
              <w:color w:val="000000"/>
              <w:szCs w:val="21"/>
            </w:rPr>
          </w:pPr>
          <w:sdt>
            <w:sdtPr>
              <w:rPr>
                <w:rFonts w:ascii="仿宋_GB2312" w:eastAsia="仿宋_GB2312" w:hAnsi="仿宋_GB2312" w:hint="eastAsia"/>
                <w:color w:val="000000"/>
                <w:szCs w:val="21"/>
              </w:rPr>
              <w:alias w:val="内控审计报告对非财务报告内控重大缺陷的披露是否与内控自我评价报告披露一致若不一致是否在年度报告中解释差异原因[双击切换]"/>
              <w:tag w:val="_GBC_7a278613dd974177b870348ddb47bc3c"/>
              <w:id w:val="170382873"/>
              <w:lock w:val="sdtLocked"/>
              <w:placeholder>
                <w:docPart w:val="GBC22222222222222222222222222222"/>
              </w:placeholder>
            </w:sdtPr>
            <w:sdtEndPr>
              <w:rPr>
                <w:rFonts w:ascii="宋体" w:eastAsia="宋体" w:hAnsi="宋体"/>
              </w:rPr>
            </w:sdtEndPr>
            <w:sdtContent>
              <w:r w:rsidR="00DD567C">
                <w:rPr>
                  <w:rFonts w:ascii="宋体" w:eastAsia="宋体" w:hAnsi="宋体"/>
                  <w:color w:val="000000"/>
                  <w:szCs w:val="21"/>
                </w:rPr>
                <w:fldChar w:fldCharType="begin"/>
              </w:r>
              <w:r w:rsidR="00DD567C">
                <w:rPr>
                  <w:rFonts w:ascii="宋体" w:eastAsia="宋体" w:hAnsi="宋体"/>
                  <w:color w:val="000000"/>
                  <w:szCs w:val="21"/>
                </w:rPr>
                <w:instrText xml:space="preserve"> MACROBUTTON  SnrToggleCheckbox √是 </w:instrText>
              </w:r>
              <w:r w:rsidR="00DD567C">
                <w:rPr>
                  <w:rFonts w:ascii="宋体" w:eastAsia="宋体" w:hAnsi="宋体"/>
                  <w:color w:val="000000"/>
                  <w:szCs w:val="21"/>
                </w:rPr>
                <w:fldChar w:fldCharType="end"/>
              </w:r>
              <w:r w:rsidR="00DD567C">
                <w:rPr>
                  <w:rFonts w:ascii="宋体" w:eastAsia="宋体" w:hAnsi="宋体"/>
                  <w:color w:val="000000"/>
                  <w:szCs w:val="21"/>
                </w:rPr>
                <w:fldChar w:fldCharType="begin"/>
              </w:r>
              <w:r w:rsidR="00DD567C">
                <w:rPr>
                  <w:rFonts w:ascii="宋体" w:eastAsia="宋体" w:hAnsi="宋体"/>
                  <w:color w:val="000000"/>
                  <w:szCs w:val="21"/>
                </w:rPr>
                <w:instrText xml:space="preserve"> MACROBUTTON  SnrToggleCheckbox □否 </w:instrText>
              </w:r>
              <w:r w:rsidR="00DD567C">
                <w:rPr>
                  <w:rFonts w:ascii="宋体" w:eastAsia="宋体" w:hAnsi="宋体"/>
                  <w:color w:val="000000"/>
                  <w:szCs w:val="21"/>
                </w:rPr>
                <w:fldChar w:fldCharType="end"/>
              </w:r>
            </w:sdtContent>
          </w:sdt>
        </w:p>
      </w:sdtContent>
    </w:sdt>
    <w:sdt>
      <w:sdtPr>
        <w:rPr>
          <w:rFonts w:hint="eastAsia"/>
          <w:b w:val="0"/>
          <w:bCs w:val="0"/>
          <w:kern w:val="2"/>
          <w:sz w:val="21"/>
          <w:szCs w:val="22"/>
        </w:rPr>
        <w:alias w:val="模块:纳入评价范围的主要单位"/>
        <w:tag w:val="_SEC_3d3a68b60d594a77bbd9fdad987e2de2"/>
        <w:id w:val="-198399197"/>
        <w:lock w:val="sdtLocked"/>
        <w:placeholder>
          <w:docPart w:val="GBC22222222222222222222222222222"/>
        </w:placeholder>
      </w:sdtPr>
      <w:sdtEndPr/>
      <w:sdtContent>
        <w:p w:rsidR="00B5244A" w:rsidRDefault="00DD567C">
          <w:pPr>
            <w:pStyle w:val="1"/>
          </w:pPr>
          <w:r>
            <w:rPr>
              <w:rFonts w:hint="eastAsia"/>
            </w:rPr>
            <w:t>内部控制评价工作情况</w:t>
          </w:r>
        </w:p>
        <w:p w:rsidR="00B5244A" w:rsidRDefault="00DD567C">
          <w:pPr>
            <w:pStyle w:val="2"/>
            <w:numPr>
              <w:ilvl w:val="0"/>
              <w:numId w:val="3"/>
            </w:numPr>
            <w:spacing w:line="240" w:lineRule="auto"/>
          </w:pPr>
          <w:r>
            <w:rPr>
              <w:rFonts w:hint="eastAsia"/>
            </w:rPr>
            <w:t>内部控制评价范围</w:t>
          </w:r>
        </w:p>
        <w:p w:rsidR="00B5244A" w:rsidRDefault="00DD567C">
          <w:pPr>
            <w:autoSpaceDE w:val="0"/>
            <w:autoSpaceDN w:val="0"/>
            <w:ind w:firstLineChars="200" w:firstLine="420"/>
            <w:jc w:val="left"/>
            <w:textAlignment w:val="baseline"/>
            <w:rPr>
              <w:rFonts w:ascii="宋体" w:eastAsia="宋体" w:hAnsi="宋体"/>
              <w:color w:val="000000"/>
              <w:szCs w:val="21"/>
            </w:rPr>
          </w:pPr>
          <w:r>
            <w:rPr>
              <w:rFonts w:ascii="宋体" w:eastAsia="宋体" w:hAnsi="宋体" w:hint="eastAsia"/>
              <w:color w:val="000000"/>
              <w:szCs w:val="21"/>
            </w:rPr>
            <w:t>公司按照风险导向原则确定纳入评价范围的主要单位、业务和事项以及高风险领域。</w:t>
          </w:r>
        </w:p>
        <w:sdt>
          <w:sdtPr>
            <w:rPr>
              <w:rFonts w:hint="eastAsia"/>
              <w:shd w:val="solid" w:color="FFFFFF" w:fill="auto"/>
            </w:rPr>
            <w:tag w:val="_SEC_e8f2b42c247c4950b122cae0f6aaa592"/>
            <w:id w:val="564064011"/>
            <w:lock w:val="sdtLocked"/>
            <w:placeholder>
              <w:docPart w:val="GBC22222222222222222222222222222"/>
            </w:placeholder>
          </w:sdtPr>
          <w:sdtEndPr>
            <w:rPr>
              <w:shd w:val="clear" w:color="auto" w:fill="auto"/>
            </w:rPr>
          </w:sdtEndPr>
          <w:sdtContent>
            <w:p w:rsidR="00B5244A" w:rsidRDefault="00DD567C">
              <w:pPr>
                <w:pStyle w:val="3"/>
                <w:numPr>
                  <w:ilvl w:val="0"/>
                  <w:numId w:val="4"/>
                </w:numPr>
                <w:spacing w:line="240" w:lineRule="auto"/>
                <w:ind w:left="0" w:firstLine="0"/>
                <w:rPr>
                  <w:b w:val="0"/>
                </w:rPr>
              </w:pPr>
              <w:r>
                <w:rPr>
                  <w:rFonts w:hint="eastAsia"/>
                </w:rPr>
                <w:t>纳入评价范围的主要单</w:t>
              </w:r>
              <w:r>
                <w:rPr>
                  <w:rFonts w:ascii="宋体" w:hAnsi="宋体" w:hint="eastAsia"/>
                </w:rPr>
                <w:t>位包括：</w:t>
              </w:r>
              <w:sdt>
                <w:sdtPr>
                  <w:rPr>
                    <w:rFonts w:ascii="宋体" w:hAnsi="宋体" w:hint="eastAsia"/>
                    <w:b w:val="0"/>
                  </w:rPr>
                  <w:alias w:val="纳入评价范围的主要单位"/>
                  <w:tag w:val="_GBC_3d271443a17a45079abe94994da45610"/>
                  <w:id w:val="-51081387"/>
                  <w:lock w:val="sdtLocked"/>
                  <w:placeholder>
                    <w:docPart w:val="GBC22222222222222222222222222222"/>
                  </w:placeholder>
                </w:sdtPr>
                <w:sdtEndPr/>
                <w:sdtContent>
                  <w:r>
                    <w:rPr>
                      <w:rFonts w:ascii="宋体" w:hAnsi="宋体" w:hint="eastAsia"/>
                      <w:b w:val="0"/>
                    </w:rPr>
                    <w:t>江苏宁沪高速公路股份有限公司（母公司）、江苏长江商业能源有限公司、南京瀚威房地产开发有限公司、江苏宁沪置业有限责任公司、江苏宁沪投资发展有限责任公司、江苏</w:t>
                  </w:r>
                  <w:proofErr w:type="gramStart"/>
                  <w:r>
                    <w:rPr>
                      <w:rFonts w:ascii="宋体" w:hAnsi="宋体" w:hint="eastAsia"/>
                      <w:b w:val="0"/>
                    </w:rPr>
                    <w:t>广靖锡澄</w:t>
                  </w:r>
                  <w:proofErr w:type="gramEnd"/>
                  <w:r>
                    <w:rPr>
                      <w:rFonts w:ascii="宋体" w:hAnsi="宋体" w:hint="eastAsia"/>
                      <w:b w:val="0"/>
                    </w:rPr>
                    <w:t>高速公路有限责任公司、江苏镇丹高速公路有限公司、江苏五峰山大桥有限公司、江苏云杉清洁能源投资控股有限公司。</w:t>
                  </w:r>
                </w:sdtContent>
              </w:sdt>
            </w:p>
          </w:sdtContent>
        </w:sdt>
        <w:p w:rsidR="00B5244A" w:rsidRDefault="00DF4914"/>
      </w:sdtContent>
    </w:sdt>
    <w:sdt>
      <w:sdtPr>
        <w:rPr>
          <w:rFonts w:eastAsiaTheme="minorEastAsia" w:hint="eastAsia"/>
          <w:b w:val="0"/>
          <w:bCs w:val="0"/>
          <w:szCs w:val="22"/>
        </w:rPr>
        <w:alias w:val="模块:纳入评价范围的单位占比"/>
        <w:tag w:val="_SEC_7387372f4d884cdfa361ab83758cba5b"/>
        <w:id w:val="1644229832"/>
        <w:lock w:val="sdtLocked"/>
        <w:placeholder>
          <w:docPart w:val="GBC22222222222222222222222222222"/>
        </w:placeholder>
      </w:sdtPr>
      <w:sdtEndPr/>
      <w:sdtContent>
        <w:p w:rsidR="00B5244A" w:rsidRDefault="00DD567C">
          <w:pPr>
            <w:pStyle w:val="3"/>
            <w:numPr>
              <w:ilvl w:val="0"/>
              <w:numId w:val="4"/>
            </w:numPr>
            <w:spacing w:line="240" w:lineRule="auto"/>
          </w:pPr>
          <w:r>
            <w:rPr>
              <w:rFonts w:hint="eastAsia"/>
            </w:rPr>
            <w:t>纳入评价范围的单位占比：</w:t>
          </w:r>
        </w:p>
        <w:tbl>
          <w:tblPr>
            <w:tblStyle w:val="aa"/>
            <w:tblW w:w="5000" w:type="pct"/>
            <w:jc w:val="center"/>
            <w:tblLook w:val="04A0" w:firstRow="1" w:lastRow="0" w:firstColumn="1" w:lastColumn="0" w:noHBand="0" w:noVBand="1"/>
          </w:tblPr>
          <w:tblGrid>
            <w:gridCol w:w="7080"/>
            <w:gridCol w:w="2490"/>
          </w:tblGrid>
          <w:tr w:rsidR="00B5244A">
            <w:trPr>
              <w:jc w:val="center"/>
            </w:trPr>
            <w:sdt>
              <w:sdtPr>
                <w:tag w:val="_PLD_4c6d06491f11466fbaa428ef34065a88"/>
                <w:id w:val="-924181450"/>
                <w:lock w:val="sdtLocked"/>
              </w:sdtPr>
              <w:sdtEndPr/>
              <w:sdtContent>
                <w:tc>
                  <w:tcPr>
                    <w:tcW w:w="3699" w:type="pct"/>
                    <w:shd w:val="clear" w:color="auto" w:fill="D9D9D9" w:themeFill="background1" w:themeFillShade="D9"/>
                    <w:vAlign w:val="center"/>
                  </w:tcPr>
                  <w:p w:rsidR="00B5244A" w:rsidRDefault="00DD567C">
                    <w:pPr>
                      <w:autoSpaceDE w:val="0"/>
                      <w:autoSpaceDN w:val="0"/>
                      <w:jc w:val="center"/>
                      <w:textAlignment w:val="baseline"/>
                      <w:rPr>
                        <w:rFonts w:ascii="宋体" w:eastAsia="宋体" w:hAnsi="宋体"/>
                        <w:color w:val="000000"/>
                        <w:szCs w:val="21"/>
                      </w:rPr>
                    </w:pPr>
                    <w:r>
                      <w:rPr>
                        <w:rFonts w:ascii="宋体" w:eastAsia="宋体" w:hAnsi="宋体" w:hint="eastAsia"/>
                        <w:color w:val="000000"/>
                        <w:szCs w:val="21"/>
                      </w:rPr>
                      <w:t>指标</w:t>
                    </w:r>
                  </w:p>
                </w:tc>
              </w:sdtContent>
            </w:sdt>
            <w:sdt>
              <w:sdtPr>
                <w:tag w:val="_PLD_4746fadbb06c48c48abaf66db717ceb8"/>
                <w:id w:val="-2097002377"/>
                <w:lock w:val="sdtLocked"/>
              </w:sdtPr>
              <w:sdtEndPr/>
              <w:sdtContent>
                <w:tc>
                  <w:tcPr>
                    <w:tcW w:w="1301" w:type="pct"/>
                    <w:shd w:val="clear" w:color="auto" w:fill="D9D9D9" w:themeFill="background1" w:themeFillShade="D9"/>
                    <w:vAlign w:val="center"/>
                  </w:tcPr>
                  <w:p w:rsidR="00B5244A" w:rsidRDefault="00DD567C">
                    <w:pPr>
                      <w:autoSpaceDE w:val="0"/>
                      <w:autoSpaceDN w:val="0"/>
                      <w:jc w:val="center"/>
                      <w:textAlignment w:val="baseline"/>
                      <w:rPr>
                        <w:rFonts w:ascii="宋体" w:eastAsia="宋体" w:hAnsi="宋体"/>
                        <w:szCs w:val="21"/>
                      </w:rPr>
                    </w:pPr>
                    <w:r>
                      <w:rPr>
                        <w:rFonts w:ascii="宋体" w:eastAsia="宋体" w:hAnsi="宋体" w:hint="eastAsia"/>
                        <w:szCs w:val="21"/>
                      </w:rPr>
                      <w:t>占比（%）</w:t>
                    </w:r>
                  </w:p>
                </w:tc>
              </w:sdtContent>
            </w:sdt>
          </w:tr>
          <w:tr w:rsidR="00B5244A">
            <w:trPr>
              <w:jc w:val="center"/>
            </w:trPr>
            <w:sdt>
              <w:sdtPr>
                <w:tag w:val="_PLD_cb5508a9a2d444d48e471e70dbdb62ed"/>
                <w:id w:val="1318536099"/>
                <w:lock w:val="sdtLocked"/>
              </w:sdtPr>
              <w:sdtEndPr/>
              <w:sdtContent>
                <w:tc>
                  <w:tcPr>
                    <w:tcW w:w="3699" w:type="pct"/>
                  </w:tcPr>
                  <w:p w:rsidR="00B5244A" w:rsidRDefault="00DD567C">
                    <w:pPr>
                      <w:autoSpaceDE w:val="0"/>
                      <w:autoSpaceDN w:val="0"/>
                      <w:textAlignment w:val="baseline"/>
                      <w:rPr>
                        <w:rFonts w:ascii="宋体" w:eastAsia="宋体" w:hAnsi="宋体"/>
                        <w:color w:val="000000"/>
                        <w:szCs w:val="21"/>
                      </w:rPr>
                    </w:pPr>
                    <w:r>
                      <w:rPr>
                        <w:rFonts w:ascii="宋体" w:eastAsia="宋体" w:hAnsi="宋体" w:hint="eastAsia"/>
                        <w:color w:val="000000"/>
                        <w:szCs w:val="21"/>
                      </w:rPr>
                      <w:t>纳入评价范围单位的资产总额占公司合并财务报表资产总额之比</w:t>
                    </w:r>
                  </w:p>
                </w:tc>
              </w:sdtContent>
            </w:sdt>
            <w:sdt>
              <w:sdtPr>
                <w:rPr>
                  <w:rFonts w:ascii="宋体" w:eastAsia="宋体" w:hAnsi="宋体" w:hint="eastAsia"/>
                  <w:szCs w:val="21"/>
                </w:rPr>
                <w:alias w:val="纳入评价范围单位资产总额占公司合并财务报表资产总额的比例"/>
                <w:tag w:val="_GBC_01d1b5de777c4412ae261f6d1a5f317d"/>
                <w:id w:val="361566251"/>
                <w:lock w:val="sdtLocked"/>
              </w:sdtPr>
              <w:sdtEndPr/>
              <w:sdtContent>
                <w:tc>
                  <w:tcPr>
                    <w:tcW w:w="1301" w:type="pct"/>
                  </w:tcPr>
                  <w:p w:rsidR="00B5244A" w:rsidRDefault="00DD567C">
                    <w:pPr>
                      <w:autoSpaceDE w:val="0"/>
                      <w:autoSpaceDN w:val="0"/>
                      <w:jc w:val="right"/>
                      <w:textAlignment w:val="baseline"/>
                      <w:rPr>
                        <w:rFonts w:ascii="宋体" w:eastAsia="宋体" w:hAnsi="宋体"/>
                        <w:szCs w:val="21"/>
                      </w:rPr>
                    </w:pPr>
                    <w:r>
                      <w:rPr>
                        <w:rFonts w:ascii="宋体" w:eastAsia="宋体" w:hAnsi="宋体"/>
                        <w:szCs w:val="21"/>
                      </w:rPr>
                      <w:t>99</w:t>
                    </w:r>
                  </w:p>
                </w:tc>
              </w:sdtContent>
            </w:sdt>
          </w:tr>
          <w:tr w:rsidR="00B5244A">
            <w:trPr>
              <w:jc w:val="center"/>
            </w:trPr>
            <w:sdt>
              <w:sdtPr>
                <w:tag w:val="_PLD_9f08493098f849a6b694652505bc4707"/>
                <w:id w:val="-1955852527"/>
                <w:lock w:val="sdtLocked"/>
              </w:sdtPr>
              <w:sdtEndPr/>
              <w:sdtContent>
                <w:tc>
                  <w:tcPr>
                    <w:tcW w:w="3699" w:type="pct"/>
                  </w:tcPr>
                  <w:p w:rsidR="00B5244A" w:rsidRDefault="00DD567C">
                    <w:pPr>
                      <w:autoSpaceDE w:val="0"/>
                      <w:autoSpaceDN w:val="0"/>
                      <w:textAlignment w:val="baseline"/>
                      <w:rPr>
                        <w:rFonts w:ascii="宋体" w:eastAsia="宋体" w:hAnsi="宋体"/>
                        <w:color w:val="000000"/>
                        <w:szCs w:val="21"/>
                      </w:rPr>
                    </w:pPr>
                    <w:r>
                      <w:rPr>
                        <w:rFonts w:ascii="宋体" w:eastAsia="宋体" w:hAnsi="宋体" w:hint="eastAsia"/>
                        <w:color w:val="000000"/>
                        <w:szCs w:val="21"/>
                      </w:rPr>
                      <w:t>纳入评价范围单位的营业收入合计占公司合并财务报表营业收入总额之比</w:t>
                    </w:r>
                  </w:p>
                </w:tc>
              </w:sdtContent>
            </w:sdt>
            <w:sdt>
              <w:sdtPr>
                <w:rPr>
                  <w:rFonts w:ascii="宋体" w:eastAsia="宋体" w:hAnsi="宋体"/>
                  <w:color w:val="000000"/>
                  <w:szCs w:val="21"/>
                </w:rPr>
                <w:alias w:val="纳入评价范围单位营业收入合计占公司合并财务报表营业收入总额的比例"/>
                <w:tag w:val="_GBC_b00041239b1346c893caf246afed275e"/>
                <w:id w:val="1285628674"/>
                <w:lock w:val="sdtLocked"/>
              </w:sdtPr>
              <w:sdtEndPr/>
              <w:sdtContent>
                <w:tc>
                  <w:tcPr>
                    <w:tcW w:w="1301" w:type="pct"/>
                  </w:tcPr>
                  <w:p w:rsidR="00B5244A" w:rsidRDefault="00DD567C">
                    <w:pPr>
                      <w:autoSpaceDE w:val="0"/>
                      <w:autoSpaceDN w:val="0"/>
                      <w:jc w:val="right"/>
                      <w:textAlignment w:val="baseline"/>
                      <w:rPr>
                        <w:rFonts w:ascii="宋体" w:eastAsia="宋体" w:hAnsi="宋体"/>
                        <w:color w:val="000000"/>
                        <w:szCs w:val="21"/>
                      </w:rPr>
                    </w:pPr>
                    <w:r>
                      <w:rPr>
                        <w:rFonts w:ascii="宋体" w:eastAsia="宋体" w:hAnsi="宋体"/>
                        <w:color w:val="000000"/>
                        <w:szCs w:val="21"/>
                      </w:rPr>
                      <w:t>100</w:t>
                    </w:r>
                  </w:p>
                </w:tc>
              </w:sdtContent>
            </w:sdt>
          </w:tr>
        </w:tbl>
        <w:p w:rsidR="00B5244A" w:rsidRDefault="00DF4914"/>
      </w:sdtContent>
    </w:sdt>
    <w:sdt>
      <w:sdtPr>
        <w:rPr>
          <w:rFonts w:eastAsiaTheme="minorEastAsia" w:hint="eastAsia"/>
          <w:b w:val="0"/>
          <w:bCs w:val="0"/>
          <w:szCs w:val="22"/>
        </w:rPr>
        <w:alias w:val="模块:纳入评价范围的主要业务和事项"/>
        <w:tag w:val="_SEC_b69b61b4f6af404099ea4903d8918fa0"/>
        <w:id w:val="-1080909743"/>
        <w:lock w:val="sdtLocked"/>
        <w:placeholder>
          <w:docPart w:val="GBC22222222222222222222222222222"/>
        </w:placeholder>
      </w:sdtPr>
      <w:sdtEndPr/>
      <w:sdtContent>
        <w:p w:rsidR="00B5244A" w:rsidRDefault="00DD567C">
          <w:pPr>
            <w:pStyle w:val="3"/>
            <w:numPr>
              <w:ilvl w:val="0"/>
              <w:numId w:val="4"/>
            </w:numPr>
            <w:spacing w:line="240" w:lineRule="auto"/>
            <w:rPr>
              <w:i/>
              <w:color w:val="215868" w:themeColor="accent5" w:themeShade="80"/>
              <w:u w:val="single"/>
            </w:rPr>
          </w:pPr>
          <w:r>
            <w:rPr>
              <w:rFonts w:hint="eastAsia"/>
            </w:rPr>
            <w:t>纳入评价范围的主要业务和事项包括</w:t>
          </w:r>
          <w:r>
            <w:rPr>
              <w:rFonts w:hint="eastAsia"/>
              <w:b w:val="0"/>
            </w:rPr>
            <w:t>:</w:t>
          </w:r>
        </w:p>
        <w:sdt>
          <w:sdtPr>
            <w:alias w:val="纳入评价范围的主要业务和事项"/>
            <w:tag w:val="_GBC_44fccb025ece43a69d6ed1ea0587b81a"/>
            <w:id w:val="489214478"/>
            <w:lock w:val="sdtLocked"/>
            <w:placeholder>
              <w:docPart w:val="GBC22222222222222222222222222222"/>
            </w:placeholder>
          </w:sdtPr>
          <w:sdtEndPr/>
          <w:sdtContent>
            <w:p w:rsidR="00B5244A" w:rsidRDefault="00DD567C">
              <w:pPr>
                <w:ind w:firstLineChars="200" w:firstLine="420"/>
              </w:pPr>
              <w:r>
                <w:rPr>
                  <w:rFonts w:hint="eastAsia"/>
                </w:rPr>
                <w:t>组织架构、战略管理、人力资源管理、社会责任、企业文化、资金活动、采购业务、资产管理、收入业务、投资管理、工程项目、担保业务、业务外包、财务报告、全面预算、合同管理、内部信息传递、信息系统、风险评估、监督、关联方交易、筹资管理、子公司管理、通行费征收稽核、油品销售、服务区租赁、应收款项管理、票据管理、三大系统管理、养护业务、税务管理以及质量管理。</w:t>
              </w:r>
            </w:p>
          </w:sdtContent>
        </w:sdt>
      </w:sdtContent>
    </w:sdt>
    <w:sdt>
      <w:sdtPr>
        <w:rPr>
          <w:rFonts w:eastAsiaTheme="minorEastAsia" w:hint="eastAsia"/>
          <w:b w:val="0"/>
          <w:bCs w:val="0"/>
          <w:szCs w:val="22"/>
        </w:rPr>
        <w:alias w:val="模块:重点关注的高风险领域"/>
        <w:tag w:val="_SEC_7fc92fc4777c4bfc877a16fdfec801e1"/>
        <w:id w:val="-1795444904"/>
        <w:lock w:val="sdtLocked"/>
        <w:placeholder>
          <w:docPart w:val="GBC22222222222222222222222222222"/>
        </w:placeholder>
      </w:sdtPr>
      <w:sdtEndPr/>
      <w:sdtContent>
        <w:p w:rsidR="00B5244A" w:rsidRDefault="00DD567C">
          <w:pPr>
            <w:pStyle w:val="3"/>
            <w:numPr>
              <w:ilvl w:val="0"/>
              <w:numId w:val="4"/>
            </w:numPr>
            <w:spacing w:line="240" w:lineRule="auto"/>
            <w:rPr>
              <w:i/>
              <w:color w:val="215868" w:themeColor="accent5" w:themeShade="80"/>
              <w:u w:val="single"/>
            </w:rPr>
          </w:pPr>
          <w:r>
            <w:rPr>
              <w:rFonts w:hint="eastAsia"/>
            </w:rPr>
            <w:t>重点关注的高风险领域主要包括：</w:t>
          </w:r>
        </w:p>
        <w:p w:rsidR="00B5244A" w:rsidRDefault="00DF4914">
          <w:pPr>
            <w:ind w:firstLineChars="200" w:firstLine="420"/>
            <w:rPr>
              <w:i/>
              <w:u w:val="single"/>
            </w:rPr>
          </w:pPr>
          <w:sdt>
            <w:sdtPr>
              <w:rPr>
                <w:rFonts w:hint="eastAsia"/>
              </w:rPr>
              <w:alias w:val="重点关注的高风险领域"/>
              <w:tag w:val="_GBC_cb02f6d61da84e36af1ed38a834255df"/>
              <w:id w:val="-1530094949"/>
              <w:lock w:val="sdtLocked"/>
              <w:placeholder>
                <w:docPart w:val="GBC22222222222222222222222222222"/>
              </w:placeholder>
            </w:sdtPr>
            <w:sdtEndPr/>
            <w:sdtContent>
              <w:r w:rsidR="00DD567C">
                <w:rPr>
                  <w:rFonts w:hint="eastAsia"/>
                </w:rPr>
                <w:t>资金活动、采购业务、资产管理、收入业务、工程项目等。</w:t>
              </w:r>
            </w:sdtContent>
          </w:sdt>
        </w:p>
      </w:sdtContent>
    </w:sdt>
    <w:sdt>
      <w:sdtPr>
        <w:rPr>
          <w:rFonts w:hint="eastAsia"/>
        </w:rPr>
        <w:alias w:val="模块:上述纳入评价范围的单位、业务和事项以及高风险领域涵盖了公司经营管理的主要方面，是否存在重大遗漏标题"/>
        <w:tag w:val="_SEC_8f11172248dc4ce79a88e20aef2cd7ed"/>
        <w:id w:val="950671739"/>
        <w:lock w:val="sdtLocked"/>
        <w:placeholder>
          <w:docPart w:val="GBC22222222222222222222222222222"/>
        </w:placeholder>
      </w:sdtPr>
      <w:sdtEndPr/>
      <w:sdtContent>
        <w:p w:rsidR="00B5244A" w:rsidRDefault="00DD567C">
          <w:pPr>
            <w:pStyle w:val="3"/>
            <w:numPr>
              <w:ilvl w:val="0"/>
              <w:numId w:val="4"/>
            </w:numPr>
            <w:spacing w:line="240" w:lineRule="auto"/>
          </w:pPr>
          <w:r>
            <w:rPr>
              <w:rFonts w:hint="eastAsia"/>
            </w:rPr>
            <w:t>上述纳入评价范围的单位、业务和事项以及高风险领域涵盖了公司经营管理的主要方面，是否存在重大遗漏</w:t>
          </w:r>
        </w:p>
      </w:sdtContent>
    </w:sdt>
    <w:p w:rsidR="00B5244A" w:rsidRDefault="00DF4914">
      <w:pPr>
        <w:ind w:firstLineChars="200" w:firstLine="420"/>
        <w:rPr>
          <w:b/>
        </w:rPr>
      </w:pPr>
      <w:sdt>
        <w:sdtPr>
          <w:rPr>
            <w:rFonts w:hint="eastAsia"/>
          </w:rPr>
          <w:alias w:val="评价范围是否存在重大遗漏[双击切换]"/>
          <w:tag w:val="_GBC_fd3aa79183944e5e8a7f5da7a54314ea"/>
          <w:id w:val="-547913991"/>
          <w:lock w:val="sdtLocked"/>
          <w:placeholder>
            <w:docPart w:val="GBC22222222222222222222222222222"/>
          </w:placeholder>
        </w:sdtPr>
        <w:sdtEndPr>
          <w:rPr>
            <w:b/>
          </w:rPr>
        </w:sdtEndPr>
        <w:sdtContent>
          <w:r w:rsidR="00DD567C">
            <w:rPr>
              <w:rFonts w:ascii="宋体" w:eastAsia="宋体" w:hAnsi="宋体"/>
            </w:rPr>
            <w:fldChar w:fldCharType="begin"/>
          </w:r>
          <w:r w:rsidR="00DD567C">
            <w:rPr>
              <w:rFonts w:ascii="宋体" w:eastAsia="宋体" w:hAnsi="宋体"/>
            </w:rPr>
            <w:instrText xml:space="preserve"> MACROBUTTON  SnrToggleCheckbox □是 </w:instrText>
          </w:r>
          <w:r w:rsidR="00DD567C">
            <w:rPr>
              <w:rFonts w:ascii="宋体" w:eastAsia="宋体" w:hAnsi="宋体"/>
            </w:rPr>
            <w:fldChar w:fldCharType="end"/>
          </w:r>
          <w:r w:rsidR="00DD567C">
            <w:rPr>
              <w:rFonts w:ascii="宋体" w:eastAsia="宋体" w:hAnsi="宋体"/>
            </w:rPr>
            <w:fldChar w:fldCharType="begin"/>
          </w:r>
          <w:r w:rsidR="00DD567C">
            <w:rPr>
              <w:rFonts w:ascii="宋体" w:eastAsia="宋体" w:hAnsi="宋体"/>
            </w:rPr>
            <w:instrText xml:space="preserve"> MACROBUTTON  SnrToggleCheckbox √否 </w:instrText>
          </w:r>
          <w:r w:rsidR="00DD567C">
            <w:rPr>
              <w:rFonts w:ascii="宋体" w:eastAsia="宋体" w:hAnsi="宋体"/>
            </w:rPr>
            <w:fldChar w:fldCharType="end"/>
          </w:r>
        </w:sdtContent>
      </w:sdt>
    </w:p>
    <w:sdt>
      <w:sdtPr>
        <w:rPr>
          <w:rFonts w:ascii="宋体" w:eastAsiaTheme="minorEastAsia" w:hAnsi="宋体" w:hint="eastAsia"/>
          <w:b w:val="0"/>
          <w:bCs w:val="0"/>
          <w:color w:val="000000"/>
          <w:szCs w:val="21"/>
        </w:rPr>
        <w:alias w:val="模块:法定豁免"/>
        <w:tag w:val="_SEC_0934c372948c47c092c8070e3f049c7b"/>
        <w:id w:val="-1467735511"/>
        <w:lock w:val="sdtLocked"/>
        <w:placeholder>
          <w:docPart w:val="GBC22222222222222222222222222222"/>
        </w:placeholder>
      </w:sdtPr>
      <w:sdtEndPr/>
      <w:sdtContent>
        <w:p w:rsidR="00B5244A" w:rsidRDefault="00DD567C">
          <w:pPr>
            <w:pStyle w:val="3"/>
            <w:numPr>
              <w:ilvl w:val="0"/>
              <w:numId w:val="4"/>
            </w:numPr>
            <w:spacing w:line="240" w:lineRule="auto"/>
            <w:rPr>
              <w:rFonts w:ascii="宋体" w:hAnsi="宋体"/>
              <w:b w:val="0"/>
              <w:color w:val="000000"/>
              <w:szCs w:val="21"/>
            </w:rPr>
          </w:pPr>
          <w:r>
            <w:rPr>
              <w:rFonts w:ascii="宋体" w:hAnsi="宋体" w:hint="eastAsia"/>
              <w:color w:val="000000"/>
              <w:szCs w:val="21"/>
            </w:rPr>
            <w:t>是否存在法定豁免</w:t>
          </w:r>
        </w:p>
        <w:sdt>
          <w:sdtPr>
            <w:rPr>
              <w:rFonts w:ascii="仿宋_GB2312" w:eastAsia="仿宋_GB2312" w:hAnsi="仿宋_GB2312"/>
              <w:color w:val="000000"/>
              <w:sz w:val="30"/>
            </w:rPr>
            <w:alias w:val="评价范围是否存在法定豁免[双击切换]"/>
            <w:tag w:val="_GBC_b8b633fb8c6e42068375344630558909"/>
            <w:id w:val="2013785997"/>
            <w:lock w:val="sdtLocked"/>
            <w:placeholder>
              <w:docPart w:val="GBC22222222222222222222222222222"/>
            </w:placeholder>
          </w:sdtPr>
          <w:sdtEndPr>
            <w:rPr>
              <w:rFonts w:ascii="宋体" w:eastAsia="宋体" w:hAnsi="宋体"/>
              <w:sz w:val="21"/>
              <w:szCs w:val="21"/>
            </w:rPr>
          </w:sdtEndPr>
          <w:sdtContent>
            <w:p w:rsidR="00B5244A" w:rsidRDefault="00DD567C">
              <w:pPr>
                <w:autoSpaceDE w:val="0"/>
                <w:autoSpaceDN w:val="0"/>
                <w:ind w:firstLineChars="100" w:firstLine="300"/>
                <w:textAlignment w:val="baseline"/>
                <w:rPr>
                  <w:rFonts w:ascii="宋体" w:eastAsia="宋体" w:hAnsi="宋体"/>
                  <w:color w:val="000000"/>
                  <w:szCs w:val="21"/>
                </w:rPr>
              </w:pPr>
              <w:r>
                <w:rPr>
                  <w:rFonts w:ascii="宋体" w:eastAsia="宋体" w:hAnsi="宋体"/>
                  <w:color w:val="000000"/>
                  <w:szCs w:val="21"/>
                </w:rPr>
                <w:fldChar w:fldCharType="begin"/>
              </w:r>
              <w:r>
                <w:rPr>
                  <w:rFonts w:ascii="宋体" w:eastAsia="宋体" w:hAnsi="宋体"/>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Pr>
                  <w:rFonts w:ascii="宋体" w:eastAsia="宋体" w:hAnsi="宋体"/>
                  <w:color w:val="000000"/>
                  <w:szCs w:val="21"/>
                </w:rPr>
                <w:instrText xml:space="preserve"> MACROBUTTON  SnrToggleCheckbox √否 </w:instrText>
              </w:r>
              <w:r>
                <w:rPr>
                  <w:rFonts w:ascii="宋体" w:eastAsia="宋体" w:hAnsi="宋体"/>
                  <w:color w:val="000000"/>
                  <w:szCs w:val="21"/>
                </w:rPr>
                <w:fldChar w:fldCharType="end"/>
              </w:r>
            </w:p>
          </w:sdtContent>
        </w:sdt>
      </w:sdtContent>
    </w:sdt>
    <w:sdt>
      <w:sdtPr>
        <w:rPr>
          <w:rFonts w:ascii="宋体" w:eastAsiaTheme="minorEastAsia" w:hAnsi="宋体" w:hint="eastAsia"/>
          <w:b w:val="0"/>
          <w:bCs w:val="0"/>
          <w:color w:val="000000"/>
          <w:szCs w:val="21"/>
        </w:rPr>
        <w:alias w:val="模块:其他说明事项"/>
        <w:tag w:val="_SEC_506bb75e76e6481db06bce14cafe5c29"/>
        <w:id w:val="1029378025"/>
        <w:lock w:val="sdtLocked"/>
        <w:placeholder>
          <w:docPart w:val="GBC22222222222222222222222222222"/>
        </w:placeholder>
      </w:sdtPr>
      <w:sdtEndPr>
        <w:rPr>
          <w:rFonts w:asciiTheme="minorHAnsi" w:hAnsiTheme="minorHAnsi" w:hint="default"/>
          <w:color w:val="auto"/>
          <w:szCs w:val="22"/>
        </w:rPr>
      </w:sdtEndPr>
      <w:sdtContent>
        <w:p w:rsidR="00B5244A" w:rsidRDefault="00DD567C">
          <w:pPr>
            <w:pStyle w:val="3"/>
            <w:numPr>
              <w:ilvl w:val="0"/>
              <w:numId w:val="4"/>
            </w:numPr>
            <w:spacing w:line="240" w:lineRule="auto"/>
            <w:rPr>
              <w:rFonts w:ascii="宋体" w:hAnsi="宋体"/>
              <w:color w:val="000000"/>
              <w:szCs w:val="21"/>
            </w:rPr>
          </w:pPr>
          <w:r>
            <w:rPr>
              <w:rFonts w:ascii="宋体" w:hAnsi="宋体" w:hint="eastAsia"/>
              <w:color w:val="000000"/>
              <w:szCs w:val="21"/>
            </w:rPr>
            <w:t>其他</w:t>
          </w:r>
          <w:r>
            <w:rPr>
              <w:rFonts w:ascii="宋体" w:hAnsi="宋体" w:hint="eastAsia"/>
              <w:szCs w:val="21"/>
            </w:rPr>
            <w:t>说明</w:t>
          </w:r>
          <w:r>
            <w:rPr>
              <w:rFonts w:ascii="宋体" w:hAnsi="宋体" w:hint="eastAsia"/>
              <w:color w:val="000000"/>
              <w:szCs w:val="21"/>
            </w:rPr>
            <w:t>事项</w:t>
          </w:r>
        </w:p>
        <w:sdt>
          <w:sdtPr>
            <w:alias w:val="内部控制评价范围的其他事项"/>
            <w:tag w:val="_GBC_5187395bd9ef4091a17aa284b5b66f2c"/>
            <w:id w:val="-791664430"/>
            <w:lock w:val="sdtLocked"/>
            <w:placeholder>
              <w:docPart w:val="GBC22222222222222222222222222222"/>
            </w:placeholder>
          </w:sdtPr>
          <w:sdtEndPr/>
          <w:sdtContent>
            <w:p w:rsidR="00B5244A" w:rsidRDefault="00DD567C">
              <w:pPr>
                <w:ind w:firstLineChars="200" w:firstLine="420"/>
              </w:pPr>
              <w:r>
                <w:rPr>
                  <w:rFonts w:hint="eastAsia"/>
                </w:rPr>
                <w:t>无。</w:t>
              </w:r>
            </w:p>
          </w:sdtContent>
        </w:sdt>
      </w:sdtContent>
    </w:sdt>
    <w:sdt>
      <w:sdtPr>
        <w:rPr>
          <w:rFonts w:asciiTheme="minorHAnsi" w:eastAsiaTheme="minorEastAsia" w:hAnsiTheme="minorHAnsi" w:cstheme="minorBidi" w:hint="eastAsia"/>
          <w:b w:val="0"/>
          <w:bCs w:val="0"/>
          <w:szCs w:val="22"/>
        </w:rPr>
        <w:alias w:val="模块:内部控制评价工作依据及内部控制缺陷认定标准"/>
        <w:tag w:val="_SEC_82827dc9fa9c4954b79ddcc58d3d5d5b"/>
        <w:id w:val="-1056704623"/>
        <w:lock w:val="sdtLocked"/>
        <w:placeholder>
          <w:docPart w:val="GBC22222222222222222222222222222"/>
        </w:placeholder>
      </w:sdtPr>
      <w:sdtEndPr>
        <w:rPr>
          <w:rFonts w:ascii="宋体" w:hAnsi="宋体"/>
          <w:color w:val="000000"/>
          <w:szCs w:val="21"/>
        </w:rPr>
      </w:sdtEndPr>
      <w:sdtContent>
        <w:p w:rsidR="00B5244A" w:rsidRDefault="00DD567C">
          <w:pPr>
            <w:pStyle w:val="2"/>
            <w:numPr>
              <w:ilvl w:val="0"/>
              <w:numId w:val="3"/>
            </w:numPr>
            <w:spacing w:line="240" w:lineRule="auto"/>
          </w:pPr>
          <w:r>
            <w:rPr>
              <w:rFonts w:hint="eastAsia"/>
            </w:rPr>
            <w:t>内部控制评价工作依据及内部控制缺陷认定标准</w:t>
          </w:r>
        </w:p>
        <w:p w:rsidR="00B5244A" w:rsidRDefault="00DD567C">
          <w:pPr>
            <w:autoSpaceDE w:val="0"/>
            <w:autoSpaceDN w:val="0"/>
            <w:ind w:firstLineChars="200" w:firstLine="420"/>
            <w:textAlignment w:val="baseline"/>
            <w:rPr>
              <w:rFonts w:ascii="宋体" w:eastAsia="宋体" w:hAnsi="宋体"/>
              <w:color w:val="000000"/>
              <w:szCs w:val="21"/>
            </w:rPr>
          </w:pPr>
          <w:r>
            <w:rPr>
              <w:rFonts w:ascii="宋体" w:eastAsia="宋体" w:hAnsi="宋体" w:hint="eastAsia"/>
              <w:color w:val="000000"/>
              <w:szCs w:val="21"/>
            </w:rPr>
            <w:t>公司依据企业内部控制规范体系及</w:t>
          </w:r>
          <w:sdt>
            <w:sdtPr>
              <w:rPr>
                <w:rFonts w:ascii="宋体" w:eastAsia="宋体" w:hAnsi="宋体" w:hint="eastAsia"/>
                <w:color w:val="000000"/>
                <w:szCs w:val="21"/>
              </w:rPr>
              <w:alias w:val="除企业内部控制规范体系之外的其他内部控制评价的依据"/>
              <w:tag w:val="_GBC_38239656a6e046fb952678060424d5bf"/>
              <w:id w:val="-1232232019"/>
              <w:lock w:val="sdtLocked"/>
              <w:placeholder>
                <w:docPart w:val="GBC22222222222222222222222222222"/>
              </w:placeholder>
            </w:sdtPr>
            <w:sdtEndPr/>
            <w:sdtContent>
              <w:r>
                <w:rPr>
                  <w:rFonts w:ascii="宋体" w:eastAsia="宋体" w:hAnsi="宋体" w:hint="eastAsia"/>
                  <w:color w:val="000000"/>
                  <w:szCs w:val="21"/>
                </w:rPr>
                <w:t>内部控制制度和评价管理细则</w:t>
              </w:r>
            </w:sdtContent>
          </w:sdt>
          <w:r>
            <w:rPr>
              <w:rFonts w:ascii="宋体" w:eastAsia="宋体" w:hAnsi="宋体" w:hint="eastAsia"/>
              <w:color w:val="000000"/>
              <w:szCs w:val="21"/>
            </w:rPr>
            <w:t xml:space="preserve">，组织开展内部控制评价工作。 </w:t>
          </w:r>
        </w:p>
      </w:sdtContent>
    </w:sdt>
    <w:sdt>
      <w:sdtPr>
        <w:rPr>
          <w:rFonts w:eastAsiaTheme="minorEastAsia" w:hint="eastAsia"/>
          <w:b w:val="0"/>
          <w:bCs w:val="0"/>
          <w:szCs w:val="22"/>
        </w:rPr>
        <w:alias w:val="模块:内部控制缺陷具体认定标准是否与以前年度存在调整"/>
        <w:tag w:val="_SEC_adde78c537b749b495b39d30ca68a7b7"/>
        <w:id w:val="1673993202"/>
        <w:lock w:val="sdtLocked"/>
        <w:placeholder>
          <w:docPart w:val="GBC22222222222222222222222222222"/>
        </w:placeholder>
      </w:sdtPr>
      <w:sdtEndPr>
        <w:rPr>
          <w:rFonts w:ascii="宋体" w:hAnsi="宋体"/>
          <w:color w:val="000000"/>
          <w:szCs w:val="21"/>
        </w:rPr>
      </w:sdtEndPr>
      <w:sdtContent>
        <w:p w:rsidR="00B5244A" w:rsidRDefault="00DD567C">
          <w:pPr>
            <w:pStyle w:val="3"/>
            <w:numPr>
              <w:ilvl w:val="0"/>
              <w:numId w:val="5"/>
            </w:numPr>
            <w:spacing w:line="240" w:lineRule="auto"/>
          </w:pPr>
          <w:r>
            <w:rPr>
              <w:rFonts w:hint="eastAsia"/>
            </w:rPr>
            <w:t>内部控制缺陷具体认定标准是否与以前年度存在调整</w:t>
          </w:r>
        </w:p>
        <w:p w:rsidR="00B5244A" w:rsidRDefault="00DF4914">
          <w:pPr>
            <w:autoSpaceDE w:val="0"/>
            <w:autoSpaceDN w:val="0"/>
            <w:ind w:leftChars="200" w:left="420"/>
            <w:textAlignment w:val="baseline"/>
            <w:rPr>
              <w:rFonts w:ascii="宋体" w:eastAsia="宋体" w:hAnsi="宋体"/>
              <w:color w:val="000000"/>
              <w:szCs w:val="21"/>
            </w:rPr>
          </w:pPr>
          <w:sdt>
            <w:sdtPr>
              <w:rPr>
                <w:rFonts w:ascii="仿宋_GB2312" w:eastAsia="仿宋_GB2312" w:hAnsi="仿宋_GB2312" w:hint="eastAsia"/>
                <w:color w:val="000000"/>
                <w:sz w:val="30"/>
              </w:rPr>
              <w:alias w:val="与以前年度相比，本年度是否变更调整了内部控制缺陷认定标准[双击切换]"/>
              <w:tag w:val="_GBC_62827533c70e4e90bf2ad2a83d8fae9f"/>
              <w:id w:val="-171105793"/>
              <w:lock w:val="sdtLocked"/>
              <w:placeholder>
                <w:docPart w:val="GBC22222222222222222222222222222"/>
              </w:placeholder>
            </w:sdtPr>
            <w:sdtEndPr>
              <w:rPr>
                <w:rFonts w:ascii="宋体" w:eastAsia="宋体" w:hAnsi="宋体"/>
                <w:sz w:val="21"/>
                <w:szCs w:val="21"/>
              </w:rPr>
            </w:sdtEndPr>
            <w:sdtContent>
              <w:r w:rsidR="00DD567C">
                <w:rPr>
                  <w:rFonts w:ascii="宋体" w:eastAsia="宋体" w:hAnsi="宋体"/>
                  <w:color w:val="000000"/>
                  <w:szCs w:val="21"/>
                </w:rPr>
                <w:fldChar w:fldCharType="begin"/>
              </w:r>
              <w:r w:rsidR="00DD567C">
                <w:rPr>
                  <w:rFonts w:ascii="宋体" w:eastAsia="宋体" w:hAnsi="宋体"/>
                  <w:color w:val="000000"/>
                  <w:szCs w:val="21"/>
                </w:rPr>
                <w:instrText xml:space="preserve"> MACROBUTTON  SnrToggleCheckbox □是 </w:instrText>
              </w:r>
              <w:r w:rsidR="00DD567C">
                <w:rPr>
                  <w:rFonts w:ascii="宋体" w:eastAsia="宋体" w:hAnsi="宋体"/>
                  <w:color w:val="000000"/>
                  <w:szCs w:val="21"/>
                </w:rPr>
                <w:fldChar w:fldCharType="end"/>
              </w:r>
              <w:r w:rsidR="00DD567C">
                <w:rPr>
                  <w:rFonts w:ascii="宋体" w:eastAsia="宋体" w:hAnsi="宋体"/>
                  <w:color w:val="000000"/>
                  <w:szCs w:val="21"/>
                </w:rPr>
                <w:fldChar w:fldCharType="begin"/>
              </w:r>
              <w:r w:rsidR="00DD567C">
                <w:rPr>
                  <w:rFonts w:ascii="宋体" w:eastAsia="宋体" w:hAnsi="宋体"/>
                  <w:color w:val="000000"/>
                  <w:szCs w:val="21"/>
                </w:rPr>
                <w:instrText xml:space="preserve"> MACROBUTTON  SnrToggleCheckbox √否 </w:instrText>
              </w:r>
              <w:r w:rsidR="00DD567C">
                <w:rPr>
                  <w:rFonts w:ascii="宋体" w:eastAsia="宋体" w:hAnsi="宋体"/>
                  <w:color w:val="000000"/>
                  <w:szCs w:val="21"/>
                </w:rPr>
                <w:fldChar w:fldCharType="end"/>
              </w:r>
            </w:sdtContent>
          </w:sdt>
        </w:p>
        <w:p w:rsidR="00B5244A" w:rsidRDefault="00B5244A">
          <w:pPr>
            <w:autoSpaceDE w:val="0"/>
            <w:autoSpaceDN w:val="0"/>
            <w:textAlignment w:val="baseline"/>
            <w:rPr>
              <w:rFonts w:ascii="宋体" w:eastAsia="宋体" w:hAnsi="宋体"/>
              <w:color w:val="000000"/>
              <w:szCs w:val="21"/>
            </w:rPr>
          </w:pPr>
        </w:p>
        <w:sdt>
          <w:sdtPr>
            <w:rPr>
              <w:rFonts w:ascii="仿宋_GB2312" w:eastAsia="仿宋_GB2312" w:hAnsi="仿宋_GB2312" w:hint="eastAsia"/>
              <w:color w:val="000000"/>
              <w:sz w:val="30"/>
            </w:rPr>
            <w:tag w:val="_SEC_e09ed3bc44b74f7fa23b9f704004bf98"/>
            <w:id w:val="1692569725"/>
            <w:lock w:val="sdtLocked"/>
            <w:placeholder>
              <w:docPart w:val="GBC22222222222222222222222222222"/>
            </w:placeholder>
          </w:sdtPr>
          <w:sdtEndPr>
            <w:rPr>
              <w:rFonts w:ascii="宋体" w:eastAsia="宋体" w:hAnsi="宋体"/>
              <w:sz w:val="21"/>
              <w:szCs w:val="21"/>
            </w:rPr>
          </w:sdtEndPr>
          <w:sdtContent>
            <w:p w:rsidR="00B5244A" w:rsidRDefault="00DD567C">
              <w:pPr>
                <w:autoSpaceDE w:val="0"/>
                <w:autoSpaceDN w:val="0"/>
                <w:ind w:firstLineChars="142" w:firstLine="426"/>
                <w:textAlignment w:val="baseline"/>
                <w:rPr>
                  <w:rFonts w:ascii="宋体" w:eastAsia="宋体" w:hAnsi="宋体"/>
                  <w:color w:val="000000"/>
                  <w:szCs w:val="21"/>
                </w:rPr>
              </w:pPr>
              <w:r>
                <w:rPr>
                  <w:rFonts w:ascii="宋体" w:eastAsia="宋体" w:hAnsi="宋体" w:hint="eastAsia"/>
                  <w:color w:val="000000"/>
                  <w:szCs w:val="21"/>
                </w:rPr>
                <w:t>公司董事会根据企业内部控制规范体系对重大缺陷、重要缺陷和一般缺陷的认定要求，结合公司规模、行业特征、风险偏好和风险承受度等因素，区分财务报告内部控制和非财务报告内部控制，研究确定了适用于本公司的内部控制缺陷具体认定标准，并与以前年度保持一致。</w:t>
              </w:r>
            </w:p>
          </w:sdtContent>
        </w:sdt>
      </w:sdtContent>
    </w:sdt>
    <w:sdt>
      <w:sdtPr>
        <w:rPr>
          <w:rFonts w:eastAsiaTheme="minorEastAsia" w:hint="eastAsia"/>
          <w:b w:val="0"/>
          <w:bCs w:val="0"/>
          <w:szCs w:val="22"/>
        </w:rPr>
        <w:alias w:val="模块:财务报告内部控制缺陷认定标准"/>
        <w:tag w:val="_SEC_8b6340f46e2b48a9a37d84f9ef97fe44"/>
        <w:id w:val="955145730"/>
        <w:lock w:val="sdtLocked"/>
        <w:placeholder>
          <w:docPart w:val="GBC22222222222222222222222222222"/>
        </w:placeholder>
      </w:sdtPr>
      <w:sdtEndPr>
        <w:rPr>
          <w:rFonts w:ascii="宋体" w:hAnsi="宋体" w:hint="default"/>
          <w:color w:val="215868" w:themeColor="accent5" w:themeShade="80"/>
          <w:szCs w:val="21"/>
        </w:rPr>
      </w:sdtEndPr>
      <w:sdtContent>
        <w:p w:rsidR="00B5244A" w:rsidRDefault="00DD567C">
          <w:pPr>
            <w:pStyle w:val="3"/>
            <w:numPr>
              <w:ilvl w:val="0"/>
              <w:numId w:val="5"/>
            </w:numPr>
            <w:spacing w:line="240" w:lineRule="auto"/>
          </w:pPr>
          <w:r>
            <w:rPr>
              <w:rFonts w:hint="eastAsia"/>
            </w:rPr>
            <w:t>财务报告内部控制缺陷认定标准</w:t>
          </w:r>
        </w:p>
        <w:p w:rsidR="00B5244A" w:rsidRDefault="00DD567C">
          <w:pPr>
            <w:autoSpaceDE w:val="0"/>
            <w:autoSpaceDN w:val="0"/>
            <w:ind w:firstLineChars="200" w:firstLine="420"/>
            <w:textAlignment w:val="baseline"/>
            <w:rPr>
              <w:rFonts w:ascii="宋体" w:eastAsia="宋体" w:hAnsi="宋体"/>
              <w:color w:val="000000"/>
              <w:szCs w:val="21"/>
            </w:rPr>
          </w:pPr>
          <w:r>
            <w:rPr>
              <w:rFonts w:ascii="宋体" w:eastAsia="宋体" w:hAnsi="宋体" w:hint="eastAsia"/>
              <w:color w:val="000000"/>
              <w:szCs w:val="21"/>
            </w:rPr>
            <w:t>公司确定的</w:t>
          </w:r>
          <w:r>
            <w:rPr>
              <w:rFonts w:ascii="宋体" w:eastAsia="宋体" w:hAnsi="宋体" w:hint="eastAsia"/>
              <w:szCs w:val="21"/>
            </w:rPr>
            <w:t>财务报告</w:t>
          </w:r>
          <w:r>
            <w:rPr>
              <w:rFonts w:ascii="宋体" w:eastAsia="宋体" w:hAnsi="宋体" w:hint="eastAsia"/>
              <w:color w:val="000000"/>
              <w:szCs w:val="21"/>
            </w:rPr>
            <w:t>内部控制缺陷评价的定量标准如下：</w:t>
          </w:r>
        </w:p>
        <w:tbl>
          <w:tblPr>
            <w:tblStyle w:val="aa"/>
            <w:tblW w:w="5000" w:type="pct"/>
            <w:tblLook w:val="04A0" w:firstRow="1" w:lastRow="0" w:firstColumn="1" w:lastColumn="0" w:noHBand="0" w:noVBand="1"/>
          </w:tblPr>
          <w:tblGrid>
            <w:gridCol w:w="1885"/>
            <w:gridCol w:w="2563"/>
            <w:gridCol w:w="2563"/>
            <w:gridCol w:w="2559"/>
          </w:tblGrid>
          <w:tr w:rsidR="00B5244A">
            <w:sdt>
              <w:sdtPr>
                <w:tag w:val="_PLD_d5328ea63515470f9a2fa9a2dc1c7b08"/>
                <w:id w:val="1875119123"/>
                <w:lock w:val="sdtLocked"/>
              </w:sdtPr>
              <w:sdtEndPr/>
              <w:sdtContent>
                <w:tc>
                  <w:tcPr>
                    <w:tcW w:w="985" w:type="pct"/>
                    <w:shd w:val="clear" w:color="auto" w:fill="D9D9D9" w:themeFill="background1" w:themeFillShade="D9"/>
                    <w:vAlign w:val="center"/>
                  </w:tcPr>
                  <w:p w:rsidR="00B5244A" w:rsidRDefault="00DD567C">
                    <w:pPr>
                      <w:jc w:val="center"/>
                      <w:rPr>
                        <w:rFonts w:ascii="宋体" w:eastAsia="宋体" w:hAnsi="宋体"/>
                        <w:szCs w:val="21"/>
                      </w:rPr>
                    </w:pPr>
                    <w:r>
                      <w:rPr>
                        <w:rFonts w:ascii="宋体" w:eastAsia="宋体" w:hAnsi="宋体" w:hint="eastAsia"/>
                        <w:szCs w:val="21"/>
                      </w:rPr>
                      <w:t>指标名称</w:t>
                    </w:r>
                  </w:p>
                </w:tc>
              </w:sdtContent>
            </w:sdt>
            <w:sdt>
              <w:sdtPr>
                <w:tag w:val="_PLD_eb34dd810a0148a6859f703c7d7b1aff"/>
                <w:id w:val="-2021688995"/>
                <w:lock w:val="sdtLocked"/>
              </w:sdtPr>
              <w:sdtEndPr/>
              <w:sdtContent>
                <w:tc>
                  <w:tcPr>
                    <w:tcW w:w="1339" w:type="pct"/>
                    <w:shd w:val="clear" w:color="auto" w:fill="D9D9D9" w:themeFill="background1" w:themeFillShade="D9"/>
                    <w:vAlign w:val="center"/>
                  </w:tcPr>
                  <w:p w:rsidR="00B5244A" w:rsidRDefault="00DD567C">
                    <w:pPr>
                      <w:jc w:val="center"/>
                      <w:rPr>
                        <w:rFonts w:ascii="宋体" w:eastAsia="宋体" w:hAnsi="宋体"/>
                        <w:szCs w:val="21"/>
                      </w:rPr>
                    </w:pPr>
                    <w:r>
                      <w:rPr>
                        <w:rFonts w:ascii="宋体" w:eastAsia="宋体" w:hAnsi="宋体" w:hint="eastAsia"/>
                        <w:szCs w:val="21"/>
                      </w:rPr>
                      <w:t>重大缺陷定量标准</w:t>
                    </w:r>
                  </w:p>
                </w:tc>
              </w:sdtContent>
            </w:sdt>
            <w:sdt>
              <w:sdtPr>
                <w:tag w:val="_PLD_ddf758c3c73c46f099830fb3db3ac0ed"/>
                <w:id w:val="1191576369"/>
                <w:lock w:val="sdtLocked"/>
              </w:sdtPr>
              <w:sdtEndPr/>
              <w:sdtContent>
                <w:tc>
                  <w:tcPr>
                    <w:tcW w:w="1339" w:type="pct"/>
                    <w:shd w:val="clear" w:color="auto" w:fill="D9D9D9" w:themeFill="background1" w:themeFillShade="D9"/>
                    <w:vAlign w:val="center"/>
                  </w:tcPr>
                  <w:p w:rsidR="00B5244A" w:rsidRDefault="00DD567C">
                    <w:pPr>
                      <w:jc w:val="center"/>
                      <w:rPr>
                        <w:rFonts w:ascii="宋体" w:eastAsia="宋体" w:hAnsi="宋体"/>
                        <w:szCs w:val="21"/>
                      </w:rPr>
                    </w:pPr>
                    <w:r>
                      <w:rPr>
                        <w:rFonts w:ascii="宋体" w:eastAsia="宋体" w:hAnsi="宋体" w:hint="eastAsia"/>
                        <w:szCs w:val="21"/>
                      </w:rPr>
                      <w:t>重要缺陷定量标准</w:t>
                    </w:r>
                  </w:p>
                </w:tc>
              </w:sdtContent>
            </w:sdt>
            <w:sdt>
              <w:sdtPr>
                <w:tag w:val="_PLD_7c6a0fe4c95548018b25a27b6b7d30ac"/>
                <w:id w:val="-917709786"/>
                <w:lock w:val="sdtLocked"/>
              </w:sdtPr>
              <w:sdtEndPr/>
              <w:sdtContent>
                <w:tc>
                  <w:tcPr>
                    <w:tcW w:w="1338" w:type="pct"/>
                    <w:shd w:val="clear" w:color="auto" w:fill="D9D9D9" w:themeFill="background1" w:themeFillShade="D9"/>
                    <w:vAlign w:val="center"/>
                  </w:tcPr>
                  <w:p w:rsidR="00B5244A" w:rsidRDefault="00DD567C">
                    <w:pPr>
                      <w:jc w:val="center"/>
                      <w:rPr>
                        <w:rFonts w:ascii="宋体" w:eastAsia="宋体" w:hAnsi="宋体"/>
                        <w:szCs w:val="21"/>
                      </w:rPr>
                    </w:pPr>
                    <w:r>
                      <w:rPr>
                        <w:rFonts w:ascii="宋体" w:eastAsia="宋体" w:hAnsi="宋体" w:hint="eastAsia"/>
                        <w:szCs w:val="21"/>
                      </w:rPr>
                      <w:t>一般缺陷定量标准</w:t>
                    </w:r>
                  </w:p>
                </w:tc>
              </w:sdtContent>
            </w:sdt>
          </w:tr>
          <w:sdt>
            <w:sdtPr>
              <w:rPr>
                <w:rFonts w:ascii="宋体" w:eastAsia="宋体" w:hAnsi="宋体" w:hint="eastAsia"/>
                <w:szCs w:val="21"/>
              </w:rPr>
              <w:alias w:val="财务报告内部控制缺陷定量标准的量化指标明细"/>
              <w:tag w:val="_TUP_738b384554794c86bea89bf0ae45b57b"/>
              <w:id w:val="-233250621"/>
              <w:lock w:val="sdtLocked"/>
            </w:sdtPr>
            <w:sdtEndPr>
              <w:rPr>
                <w:rFonts w:hint="default"/>
              </w:rPr>
            </w:sdtEndPr>
            <w:sdtContent>
              <w:tr w:rsidR="00B5244A">
                <w:sdt>
                  <w:sdtPr>
                    <w:rPr>
                      <w:rFonts w:ascii="宋体" w:eastAsia="宋体" w:hAnsi="宋体" w:hint="eastAsia"/>
                      <w:szCs w:val="21"/>
                    </w:rPr>
                    <w:alias w:val="财务报告内部控制缺陷评价的定量标准-指标名称"/>
                    <w:tag w:val="_GBC_6e9a7943ff674ea4ad11562483b7e540"/>
                    <w:id w:val="-184222832"/>
                    <w:lock w:val="sdtLocked"/>
                  </w:sdtPr>
                  <w:sdtEndPr/>
                  <w:sdtContent>
                    <w:tc>
                      <w:tcPr>
                        <w:tcW w:w="985" w:type="pct"/>
                      </w:tcPr>
                      <w:p w:rsidR="00B5244A" w:rsidRDefault="00DD567C">
                        <w:r>
                          <w:rPr>
                            <w:rFonts w:ascii="宋体" w:hAnsi="宋体" w:hint="eastAsia"/>
                          </w:rPr>
                          <w:t>总资产或税前利润</w:t>
                        </w:r>
                      </w:p>
                    </w:tc>
                  </w:sdtContent>
                </w:sdt>
                <w:sdt>
                  <w:sdtPr>
                    <w:rPr>
                      <w:rFonts w:ascii="宋体" w:eastAsia="宋体" w:hAnsi="宋体"/>
                      <w:szCs w:val="21"/>
                    </w:rPr>
                    <w:alias w:val="财务报告内部控制缺陷评价重大缺陷定量标准"/>
                    <w:tag w:val="_GBC_a38e06076d344384a3421c872903c1df"/>
                    <w:id w:val="857698952"/>
                    <w:lock w:val="sdtLocked"/>
                  </w:sdtPr>
                  <w:sdtEndPr/>
                  <w:sdtContent>
                    <w:tc>
                      <w:tcPr>
                        <w:tcW w:w="1339" w:type="pct"/>
                      </w:tcPr>
                      <w:p w:rsidR="00B5244A" w:rsidRDefault="00DD567C">
                        <w:r>
                          <w:rPr>
                            <w:rFonts w:ascii="宋体" w:hAnsi="宋体" w:hint="eastAsia"/>
                          </w:rPr>
                          <w:t>财务报告错报金额大于或等于本年度经审计的合并财务报告中总资产2%或税前利润10%的较小者。</w:t>
                        </w:r>
                      </w:p>
                    </w:tc>
                  </w:sdtContent>
                </w:sdt>
                <w:sdt>
                  <w:sdtPr>
                    <w:rPr>
                      <w:rFonts w:ascii="宋体" w:eastAsia="宋体" w:hAnsi="宋体"/>
                      <w:szCs w:val="21"/>
                    </w:rPr>
                    <w:alias w:val="财务报告内控缺陷定量标准的量化指标（金额）—重要缺陷"/>
                    <w:tag w:val="_GBC_cf4e889912a648529cd360620e66dee4"/>
                    <w:id w:val="906967202"/>
                    <w:lock w:val="sdtLocked"/>
                  </w:sdtPr>
                  <w:sdtEndPr/>
                  <w:sdtContent>
                    <w:tc>
                      <w:tcPr>
                        <w:tcW w:w="1339" w:type="pct"/>
                      </w:tcPr>
                      <w:p w:rsidR="00B5244A" w:rsidRDefault="00DD567C">
                        <w:r>
                          <w:rPr>
                            <w:rFonts w:ascii="宋体" w:eastAsia="宋体" w:hAnsi="宋体" w:hint="eastAsia"/>
                            <w:szCs w:val="21"/>
                          </w:rPr>
                          <w:t>财务报告</w:t>
                        </w:r>
                        <w:r>
                          <w:rPr>
                            <w:rFonts w:ascii="宋体" w:hAnsi="宋体" w:hint="eastAsia"/>
                          </w:rPr>
                          <w:t>错报金额大于或等于重大缺陷金额标准的20%，但小于重大缺陷金额标准。</w:t>
                        </w:r>
                      </w:p>
                    </w:tc>
                  </w:sdtContent>
                </w:sdt>
                <w:sdt>
                  <w:sdtPr>
                    <w:rPr>
                      <w:rFonts w:ascii="宋体" w:eastAsia="宋体" w:hAnsi="宋体"/>
                      <w:szCs w:val="21"/>
                    </w:rPr>
                    <w:alias w:val="财务报告内部控制缺陷评价一般缺陷定量标准"/>
                    <w:tag w:val="_GBC_75a09d108e284309b377121016cb1f60"/>
                    <w:id w:val="-83613115"/>
                    <w:lock w:val="sdtLocked"/>
                  </w:sdtPr>
                  <w:sdtEndPr/>
                  <w:sdtContent>
                    <w:tc>
                      <w:tcPr>
                        <w:tcW w:w="1338" w:type="pct"/>
                      </w:tcPr>
                      <w:p w:rsidR="00B5244A" w:rsidRDefault="00DD567C">
                        <w:r>
                          <w:rPr>
                            <w:rFonts w:ascii="宋体" w:eastAsia="宋体" w:hAnsi="宋体" w:hint="eastAsia"/>
                            <w:szCs w:val="21"/>
                          </w:rPr>
                          <w:t>财务报告</w:t>
                        </w:r>
                        <w:r>
                          <w:rPr>
                            <w:rFonts w:ascii="宋体" w:hAnsi="宋体" w:hint="eastAsia"/>
                          </w:rPr>
                          <w:t>错报金额低于重要缺陷标准。</w:t>
                        </w:r>
                      </w:p>
                    </w:tc>
                  </w:sdtContent>
                </w:sdt>
              </w:tr>
            </w:sdtContent>
          </w:sdt>
        </w:tbl>
        <w:p w:rsidR="00B5244A" w:rsidRDefault="00DD567C">
          <w:pPr>
            <w:autoSpaceDE w:val="0"/>
            <w:autoSpaceDN w:val="0"/>
            <w:textAlignment w:val="baseline"/>
            <w:rPr>
              <w:rFonts w:ascii="宋体" w:eastAsia="宋体" w:hAnsi="宋体"/>
              <w:szCs w:val="21"/>
            </w:rPr>
          </w:pPr>
          <w:r>
            <w:rPr>
              <w:rFonts w:ascii="宋体" w:eastAsia="宋体" w:hAnsi="宋体" w:hint="eastAsia"/>
              <w:szCs w:val="21"/>
            </w:rPr>
            <w:t>说明:</w:t>
          </w:r>
        </w:p>
        <w:sdt>
          <w:sdtPr>
            <w:rPr>
              <w:rFonts w:ascii="宋体" w:eastAsia="宋体" w:hAnsi="宋体"/>
              <w:szCs w:val="21"/>
            </w:rPr>
            <w:alias w:val="财务报告内部控制缺陷评价的定量标准的说明"/>
            <w:tag w:val="_GBC_14ecf7e646cb497487d77ce1c33acf85"/>
            <w:id w:val="525133153"/>
            <w:lock w:val="sdtLocked"/>
            <w:placeholder>
              <w:docPart w:val="GBC22222222222222222222222222222"/>
            </w:placeholder>
          </w:sdtPr>
          <w:sdtEndPr>
            <w:rPr>
              <w:color w:val="215868" w:themeColor="accent5" w:themeShade="80"/>
            </w:rPr>
          </w:sdtEndPr>
          <w:sdtContent>
            <w:p w:rsidR="00B5244A" w:rsidRDefault="00DD567C">
              <w:pPr>
                <w:autoSpaceDE w:val="0"/>
                <w:autoSpaceDN w:val="0"/>
                <w:ind w:firstLineChars="200" w:firstLine="420"/>
                <w:textAlignment w:val="baseline"/>
                <w:rPr>
                  <w:rFonts w:ascii="宋体" w:eastAsia="宋体" w:hAnsi="宋体"/>
                  <w:color w:val="215868" w:themeColor="accent5" w:themeShade="80"/>
                  <w:szCs w:val="21"/>
                </w:rPr>
              </w:pPr>
              <w:r>
                <w:rPr>
                  <w:rFonts w:ascii="宋体" w:eastAsia="宋体" w:hAnsi="宋体" w:hint="eastAsia"/>
                  <w:szCs w:val="21"/>
                </w:rPr>
                <w:t>无。</w:t>
              </w:r>
            </w:p>
          </w:sdtContent>
        </w:sdt>
      </w:sdtContent>
    </w:sdt>
    <w:sdt>
      <w:sdtPr>
        <w:rPr>
          <w:rFonts w:ascii="宋体" w:eastAsia="宋体" w:hAnsi="宋体" w:hint="eastAsia"/>
          <w:color w:val="000000"/>
          <w:szCs w:val="21"/>
        </w:rPr>
        <w:alias w:val="模块:公司确定的财务报告内部控制缺陷评价的定性标准如下"/>
        <w:tag w:val="_SEC_31fcbbc5f1c848878dd51cdd474b309b"/>
        <w:id w:val="253102803"/>
        <w:lock w:val="sdtLocked"/>
        <w:placeholder>
          <w:docPart w:val="GBC22222222222222222222222222222"/>
        </w:placeholder>
      </w:sdtPr>
      <w:sdtEndPr/>
      <w:sdtContent>
        <w:p w:rsidR="00B5244A" w:rsidRDefault="00DD567C">
          <w:pPr>
            <w:autoSpaceDE w:val="0"/>
            <w:autoSpaceDN w:val="0"/>
            <w:ind w:firstLineChars="200" w:firstLine="420"/>
            <w:textAlignment w:val="baseline"/>
            <w:rPr>
              <w:rFonts w:ascii="宋体" w:eastAsia="宋体" w:hAnsi="宋体"/>
              <w:color w:val="000000"/>
              <w:szCs w:val="21"/>
            </w:rPr>
          </w:pPr>
          <w:r>
            <w:rPr>
              <w:rFonts w:ascii="宋体" w:eastAsia="宋体" w:hAnsi="宋体" w:hint="eastAsia"/>
              <w:color w:val="000000"/>
              <w:szCs w:val="21"/>
            </w:rPr>
            <w:t>公司确定的</w:t>
          </w:r>
          <w:r>
            <w:rPr>
              <w:rFonts w:ascii="宋体" w:eastAsia="宋体" w:hAnsi="宋体" w:hint="eastAsia"/>
              <w:szCs w:val="21"/>
            </w:rPr>
            <w:t>财务报告</w:t>
          </w:r>
          <w:r>
            <w:rPr>
              <w:rFonts w:ascii="宋体" w:eastAsia="宋体" w:hAnsi="宋体" w:hint="eastAsia"/>
              <w:color w:val="000000"/>
              <w:szCs w:val="21"/>
            </w:rPr>
            <w:t>内部控制缺陷评价的定性标准如下：</w:t>
          </w:r>
        </w:p>
        <w:tbl>
          <w:tblPr>
            <w:tblStyle w:val="aa"/>
            <w:tblW w:w="5000" w:type="pct"/>
            <w:tblLook w:val="04A0" w:firstRow="1" w:lastRow="0" w:firstColumn="1" w:lastColumn="0" w:noHBand="0" w:noVBand="1"/>
          </w:tblPr>
          <w:tblGrid>
            <w:gridCol w:w="1883"/>
            <w:gridCol w:w="7687"/>
          </w:tblGrid>
          <w:tr w:rsidR="00B5244A">
            <w:sdt>
              <w:sdtPr>
                <w:tag w:val="_PLD_72681c8eac2e4de880db96322bc7c872"/>
                <w:id w:val="-1062715294"/>
                <w:lock w:val="sdtLocked"/>
              </w:sdtPr>
              <w:sdtEndPr/>
              <w:sdtContent>
                <w:tc>
                  <w:tcPr>
                    <w:tcW w:w="984" w:type="pct"/>
                    <w:shd w:val="clear" w:color="auto" w:fill="D9D9D9" w:themeFill="background1" w:themeFillShade="D9"/>
                    <w:vAlign w:val="center"/>
                  </w:tcPr>
                  <w:p w:rsidR="00B5244A" w:rsidRDefault="00DD567C">
                    <w:pPr>
                      <w:jc w:val="center"/>
                      <w:rPr>
                        <w:rFonts w:ascii="宋体" w:eastAsia="宋体" w:hAnsi="宋体"/>
                        <w:szCs w:val="21"/>
                      </w:rPr>
                    </w:pPr>
                    <w:r>
                      <w:rPr>
                        <w:rFonts w:ascii="宋体" w:eastAsia="宋体" w:hAnsi="宋体" w:hint="eastAsia"/>
                        <w:szCs w:val="21"/>
                      </w:rPr>
                      <w:t>缺陷性质</w:t>
                    </w:r>
                  </w:p>
                </w:tc>
              </w:sdtContent>
            </w:sdt>
            <w:sdt>
              <w:sdtPr>
                <w:tag w:val="_PLD_5d13fab45ff04787b6a3f7355d2edda7"/>
                <w:id w:val="1011182263"/>
                <w:lock w:val="sdtLocked"/>
              </w:sdtPr>
              <w:sdtEndPr/>
              <w:sdtContent>
                <w:tc>
                  <w:tcPr>
                    <w:tcW w:w="4016" w:type="pct"/>
                    <w:shd w:val="clear" w:color="auto" w:fill="D9D9D9" w:themeFill="background1" w:themeFillShade="D9"/>
                    <w:vAlign w:val="center"/>
                  </w:tcPr>
                  <w:p w:rsidR="00B5244A" w:rsidRDefault="00DD567C">
                    <w:pPr>
                      <w:jc w:val="center"/>
                      <w:rPr>
                        <w:rFonts w:ascii="宋体" w:eastAsia="宋体" w:hAnsi="宋体"/>
                        <w:szCs w:val="21"/>
                      </w:rPr>
                    </w:pPr>
                    <w:r>
                      <w:rPr>
                        <w:rFonts w:ascii="宋体" w:eastAsia="宋体" w:hAnsi="宋体" w:hint="eastAsia"/>
                        <w:szCs w:val="21"/>
                      </w:rPr>
                      <w:t>定性标准</w:t>
                    </w:r>
                  </w:p>
                </w:tc>
              </w:sdtContent>
            </w:sdt>
          </w:tr>
          <w:tr w:rsidR="00B5244A">
            <w:sdt>
              <w:sdtPr>
                <w:tag w:val="_PLD_2a31df6014b04d2891d3ea8a23c3d545"/>
                <w:id w:val="1328875000"/>
                <w:lock w:val="sdtLocked"/>
              </w:sdtPr>
              <w:sdtEndPr/>
              <w:sdtContent>
                <w:tc>
                  <w:tcPr>
                    <w:tcW w:w="984" w:type="pct"/>
                  </w:tcPr>
                  <w:p w:rsidR="00B5244A" w:rsidRDefault="00DD567C">
                    <w:pPr>
                      <w:rPr>
                        <w:rFonts w:ascii="宋体" w:eastAsia="宋体" w:hAnsi="宋体"/>
                        <w:szCs w:val="21"/>
                      </w:rPr>
                    </w:pPr>
                    <w:r>
                      <w:rPr>
                        <w:rFonts w:ascii="宋体" w:eastAsia="宋体" w:hAnsi="宋体" w:hint="eastAsia"/>
                        <w:szCs w:val="21"/>
                      </w:rPr>
                      <w:t>重大缺陷</w:t>
                    </w:r>
                  </w:p>
                </w:tc>
              </w:sdtContent>
            </w:sdt>
            <w:sdt>
              <w:sdtPr>
                <w:rPr>
                  <w:rFonts w:ascii="宋体" w:eastAsia="宋体" w:hAnsi="宋体"/>
                  <w:szCs w:val="21"/>
                </w:rPr>
                <w:alias w:val="财务报告内部控制缺陷评价的定性标准_重大缺陷"/>
                <w:tag w:val="_GBC_0b6ec8e1b6ac4b77b51af3fc7c5d7217"/>
                <w:id w:val="1116644859"/>
                <w:lock w:val="sdtLocked"/>
              </w:sdtPr>
              <w:sdtEndPr/>
              <w:sdtContent>
                <w:tc>
                  <w:tcPr>
                    <w:tcW w:w="4016" w:type="pct"/>
                  </w:tcPr>
                  <w:p w:rsidR="00B5244A" w:rsidRDefault="00DD567C">
                    <w:r>
                      <w:rPr>
                        <w:rFonts w:ascii="宋体" w:hAnsi="宋体" w:hint="eastAsia"/>
                      </w:rPr>
                      <w:t>公司董事、监事、总经理、副总经理或同等级别高级管理人员出现舞弊行为；审计委员会、内部审计部门未能履行相应的内部控制监督职能；公司财务报告（季报、半年报、年报）由于没能及时发现错误而需进行重大事后调整，导致公司对财务报告进行重述。</w:t>
                    </w:r>
                  </w:p>
                </w:tc>
              </w:sdtContent>
            </w:sdt>
          </w:tr>
          <w:tr w:rsidR="00B5244A">
            <w:sdt>
              <w:sdtPr>
                <w:tag w:val="_PLD_a58f1bc032b04bf3b765f1ddcf44a041"/>
                <w:id w:val="8348098"/>
                <w:lock w:val="sdtLocked"/>
              </w:sdtPr>
              <w:sdtEndPr/>
              <w:sdtContent>
                <w:tc>
                  <w:tcPr>
                    <w:tcW w:w="984" w:type="pct"/>
                  </w:tcPr>
                  <w:p w:rsidR="00B5244A" w:rsidRDefault="00DD567C">
                    <w:pPr>
                      <w:rPr>
                        <w:rFonts w:ascii="宋体" w:eastAsia="宋体" w:hAnsi="宋体"/>
                        <w:szCs w:val="21"/>
                      </w:rPr>
                    </w:pPr>
                    <w:r>
                      <w:rPr>
                        <w:rFonts w:ascii="宋体" w:eastAsia="宋体" w:hAnsi="宋体" w:hint="eastAsia"/>
                        <w:szCs w:val="21"/>
                      </w:rPr>
                      <w:t>重要缺陷</w:t>
                    </w:r>
                  </w:p>
                </w:tc>
              </w:sdtContent>
            </w:sdt>
            <w:sdt>
              <w:sdtPr>
                <w:rPr>
                  <w:rFonts w:ascii="宋体" w:eastAsia="宋体" w:hAnsi="宋体"/>
                  <w:szCs w:val="21"/>
                </w:rPr>
                <w:alias w:val="财务报告内部控制缺陷评价的定性标准_重要缺陷"/>
                <w:tag w:val="_GBC_25fcf5b3d12740f5994519430687b64c"/>
                <w:id w:val="-1644726105"/>
                <w:lock w:val="sdtLocked"/>
              </w:sdtPr>
              <w:sdtEndPr/>
              <w:sdtContent>
                <w:tc>
                  <w:tcPr>
                    <w:tcW w:w="4016" w:type="pct"/>
                  </w:tcPr>
                  <w:p w:rsidR="00B5244A" w:rsidRDefault="00DD567C">
                    <w:r>
                      <w:rPr>
                        <w:rFonts w:ascii="宋体" w:hAnsi="宋体" w:hint="eastAsia"/>
                      </w:rPr>
                      <w:t>对于期末财务报告过程的控制存在一项或多项缺陷，且不能合理保证编制的财务报表达到真实、准确的目标。</w:t>
                    </w:r>
                  </w:p>
                </w:tc>
              </w:sdtContent>
            </w:sdt>
          </w:tr>
          <w:tr w:rsidR="00B5244A">
            <w:sdt>
              <w:sdtPr>
                <w:tag w:val="_PLD_74c65e3e213b40139965cbb791f28608"/>
                <w:id w:val="-385566298"/>
                <w:lock w:val="sdtLocked"/>
              </w:sdtPr>
              <w:sdtEndPr/>
              <w:sdtContent>
                <w:tc>
                  <w:tcPr>
                    <w:tcW w:w="984" w:type="pct"/>
                  </w:tcPr>
                  <w:p w:rsidR="00B5244A" w:rsidRDefault="00DD567C">
                    <w:pPr>
                      <w:rPr>
                        <w:rFonts w:ascii="宋体" w:eastAsia="宋体" w:hAnsi="宋体"/>
                        <w:szCs w:val="21"/>
                      </w:rPr>
                    </w:pPr>
                    <w:r>
                      <w:rPr>
                        <w:rFonts w:ascii="宋体" w:eastAsia="宋体" w:hAnsi="宋体" w:hint="eastAsia"/>
                        <w:szCs w:val="21"/>
                      </w:rPr>
                      <w:t>一般缺陷</w:t>
                    </w:r>
                  </w:p>
                </w:tc>
              </w:sdtContent>
            </w:sdt>
            <w:sdt>
              <w:sdtPr>
                <w:rPr>
                  <w:rFonts w:ascii="宋体" w:eastAsia="宋体" w:hAnsi="宋体"/>
                  <w:szCs w:val="21"/>
                </w:rPr>
                <w:alias w:val="财务报告内部控制缺陷评价的定性标准_一般缺陷"/>
                <w:tag w:val="_GBC_1d9add0e8f6248c798c9d041cf510d7d"/>
                <w:id w:val="1769270268"/>
                <w:lock w:val="sdtLocked"/>
              </w:sdtPr>
              <w:sdtEndPr/>
              <w:sdtContent>
                <w:tc>
                  <w:tcPr>
                    <w:tcW w:w="4016" w:type="pct"/>
                  </w:tcPr>
                  <w:p w:rsidR="00B5244A" w:rsidRDefault="00DD567C">
                    <w:r>
                      <w:rPr>
                        <w:rFonts w:ascii="宋体" w:hAnsi="宋体" w:hint="eastAsia"/>
                      </w:rPr>
                      <w:t>除上述重大缺陷、重要缺陷之外的其他控制缺陷。</w:t>
                    </w:r>
                  </w:p>
                </w:tc>
              </w:sdtContent>
            </w:sdt>
          </w:tr>
        </w:tbl>
        <w:p w:rsidR="00B5244A" w:rsidRDefault="00DD567C">
          <w:pPr>
            <w:autoSpaceDE w:val="0"/>
            <w:autoSpaceDN w:val="0"/>
            <w:textAlignment w:val="baseline"/>
            <w:rPr>
              <w:rFonts w:ascii="宋体" w:eastAsia="宋体" w:hAnsi="宋体"/>
              <w:color w:val="000000"/>
              <w:szCs w:val="21"/>
            </w:rPr>
          </w:pPr>
          <w:r>
            <w:rPr>
              <w:rFonts w:ascii="宋体" w:eastAsia="宋体" w:hAnsi="宋体" w:hint="eastAsia"/>
              <w:color w:val="000000"/>
              <w:szCs w:val="21"/>
            </w:rPr>
            <w:t>说明：</w:t>
          </w:r>
        </w:p>
        <w:sdt>
          <w:sdtPr>
            <w:rPr>
              <w:rFonts w:ascii="宋体" w:eastAsia="宋体" w:hAnsi="宋体" w:hint="eastAsia"/>
              <w:color w:val="000000"/>
              <w:szCs w:val="21"/>
            </w:rPr>
            <w:alias w:val="财务报告内部控制缺陷评价的定性标准的说明"/>
            <w:tag w:val="_GBC_6c2aaff5e09549d986c25b90df23a227"/>
            <w:id w:val="-1670712994"/>
            <w:lock w:val="sdtLocked"/>
            <w:placeholder>
              <w:docPart w:val="GBC22222222222222222222222222222"/>
            </w:placeholder>
          </w:sdtPr>
          <w:sdtEndPr/>
          <w:sdtContent>
            <w:p w:rsidR="00B5244A" w:rsidRDefault="00DD567C">
              <w:pPr>
                <w:autoSpaceDE w:val="0"/>
                <w:autoSpaceDN w:val="0"/>
                <w:ind w:firstLineChars="200" w:firstLine="420"/>
                <w:textAlignment w:val="baseline"/>
                <w:rPr>
                  <w:rFonts w:ascii="宋体" w:eastAsia="宋体" w:hAnsi="宋体"/>
                  <w:color w:val="000000"/>
                  <w:szCs w:val="21"/>
                </w:rPr>
              </w:pPr>
              <w:r>
                <w:rPr>
                  <w:rFonts w:ascii="宋体" w:eastAsia="宋体" w:hAnsi="宋体" w:hint="eastAsia"/>
                  <w:color w:val="000000"/>
                  <w:szCs w:val="21"/>
                </w:rPr>
                <w:t>无。</w:t>
              </w:r>
            </w:p>
          </w:sdtContent>
        </w:sdt>
      </w:sdtContent>
    </w:sdt>
    <w:sdt>
      <w:sdtPr>
        <w:rPr>
          <w:rFonts w:eastAsiaTheme="minorEastAsia" w:hint="eastAsia"/>
          <w:b w:val="0"/>
          <w:bCs w:val="0"/>
          <w:szCs w:val="22"/>
        </w:rPr>
        <w:alias w:val="模块:非财务报告内部控制缺陷认定标准"/>
        <w:tag w:val="_SEC_ddebc6e76aa0421685cad03ccfa2cab8"/>
        <w:id w:val="1312520422"/>
        <w:lock w:val="sdtLocked"/>
        <w:placeholder>
          <w:docPart w:val="GBC22222222222222222222222222222"/>
        </w:placeholder>
      </w:sdtPr>
      <w:sdtEndPr>
        <w:rPr>
          <w:rFonts w:ascii="宋体" w:hAnsi="宋体" w:hint="default"/>
          <w:szCs w:val="21"/>
        </w:rPr>
      </w:sdtEndPr>
      <w:sdtContent>
        <w:p w:rsidR="00B5244A" w:rsidRDefault="00DD567C">
          <w:pPr>
            <w:pStyle w:val="3"/>
            <w:numPr>
              <w:ilvl w:val="0"/>
              <w:numId w:val="5"/>
            </w:numPr>
            <w:spacing w:line="240" w:lineRule="auto"/>
          </w:pPr>
          <w:r>
            <w:rPr>
              <w:rFonts w:hint="eastAsia"/>
            </w:rPr>
            <w:t>非财务报告内部控制缺陷认定标准</w:t>
          </w:r>
        </w:p>
        <w:p w:rsidR="00B5244A" w:rsidRDefault="00DD567C">
          <w:pPr>
            <w:autoSpaceDE w:val="0"/>
            <w:autoSpaceDN w:val="0"/>
            <w:ind w:firstLineChars="200" w:firstLine="420"/>
            <w:textAlignment w:val="baseline"/>
            <w:rPr>
              <w:rFonts w:ascii="宋体" w:eastAsia="宋体" w:hAnsi="宋体"/>
              <w:color w:val="000000"/>
              <w:szCs w:val="21"/>
            </w:rPr>
          </w:pPr>
          <w:r>
            <w:rPr>
              <w:rFonts w:ascii="宋体" w:eastAsia="宋体" w:hAnsi="宋体" w:hint="eastAsia"/>
              <w:color w:val="000000"/>
              <w:szCs w:val="21"/>
            </w:rPr>
            <w:t>公司确定的非</w:t>
          </w:r>
          <w:r>
            <w:rPr>
              <w:rFonts w:ascii="宋体" w:eastAsia="宋体" w:hAnsi="宋体" w:hint="eastAsia"/>
              <w:szCs w:val="21"/>
            </w:rPr>
            <w:t>财务报告</w:t>
          </w:r>
          <w:r>
            <w:rPr>
              <w:rFonts w:ascii="宋体" w:eastAsia="宋体" w:hAnsi="宋体" w:hint="eastAsia"/>
              <w:color w:val="000000"/>
              <w:szCs w:val="21"/>
            </w:rPr>
            <w:t>内部控制缺陷评价的定量标准如下：</w:t>
          </w:r>
        </w:p>
        <w:tbl>
          <w:tblPr>
            <w:tblStyle w:val="aa"/>
            <w:tblW w:w="5000" w:type="pct"/>
            <w:tblLook w:val="04A0" w:firstRow="1" w:lastRow="0" w:firstColumn="1" w:lastColumn="0" w:noHBand="0" w:noVBand="1"/>
          </w:tblPr>
          <w:tblGrid>
            <w:gridCol w:w="1883"/>
            <w:gridCol w:w="2563"/>
            <w:gridCol w:w="2563"/>
            <w:gridCol w:w="2561"/>
          </w:tblGrid>
          <w:tr w:rsidR="00B5244A">
            <w:sdt>
              <w:sdtPr>
                <w:tag w:val="_PLD_75d345366cb5468c8b9d21c68269f836"/>
                <w:id w:val="-1874689608"/>
                <w:lock w:val="sdtLocked"/>
              </w:sdtPr>
              <w:sdtEndPr/>
              <w:sdtContent>
                <w:tc>
                  <w:tcPr>
                    <w:tcW w:w="984" w:type="pct"/>
                    <w:shd w:val="clear" w:color="auto" w:fill="D9D9D9" w:themeFill="background1" w:themeFillShade="D9"/>
                    <w:vAlign w:val="center"/>
                  </w:tcPr>
                  <w:p w:rsidR="00B5244A" w:rsidRDefault="00DD567C">
                    <w:pPr>
                      <w:jc w:val="center"/>
                      <w:rPr>
                        <w:rFonts w:ascii="宋体" w:eastAsia="宋体" w:hAnsi="宋体"/>
                        <w:szCs w:val="21"/>
                      </w:rPr>
                    </w:pPr>
                    <w:r>
                      <w:rPr>
                        <w:rFonts w:ascii="宋体" w:eastAsia="宋体" w:hAnsi="宋体" w:hint="eastAsia"/>
                        <w:szCs w:val="21"/>
                      </w:rPr>
                      <w:t>指标名称</w:t>
                    </w:r>
                  </w:p>
                </w:tc>
              </w:sdtContent>
            </w:sdt>
            <w:sdt>
              <w:sdtPr>
                <w:tag w:val="_PLD_eb30fac924da466c9ce8207bf90cb7f2"/>
                <w:id w:val="-1099868349"/>
                <w:lock w:val="sdtLocked"/>
              </w:sdtPr>
              <w:sdtEndPr/>
              <w:sdtContent>
                <w:tc>
                  <w:tcPr>
                    <w:tcW w:w="1339" w:type="pct"/>
                    <w:shd w:val="clear" w:color="auto" w:fill="D9D9D9" w:themeFill="background1" w:themeFillShade="D9"/>
                    <w:vAlign w:val="center"/>
                  </w:tcPr>
                  <w:p w:rsidR="00B5244A" w:rsidRDefault="00DD567C">
                    <w:pPr>
                      <w:jc w:val="center"/>
                      <w:rPr>
                        <w:rFonts w:ascii="宋体" w:eastAsia="宋体" w:hAnsi="宋体"/>
                        <w:szCs w:val="21"/>
                      </w:rPr>
                    </w:pPr>
                    <w:r>
                      <w:rPr>
                        <w:rFonts w:ascii="宋体" w:eastAsia="宋体" w:hAnsi="宋体" w:hint="eastAsia"/>
                        <w:szCs w:val="21"/>
                      </w:rPr>
                      <w:t>重大缺陷定量标准</w:t>
                    </w:r>
                  </w:p>
                </w:tc>
              </w:sdtContent>
            </w:sdt>
            <w:sdt>
              <w:sdtPr>
                <w:tag w:val="_PLD_1abe9bc176494e5a8d10ed6aea261600"/>
                <w:id w:val="-275794527"/>
                <w:lock w:val="sdtLocked"/>
              </w:sdtPr>
              <w:sdtEndPr/>
              <w:sdtContent>
                <w:tc>
                  <w:tcPr>
                    <w:tcW w:w="1339" w:type="pct"/>
                    <w:shd w:val="clear" w:color="auto" w:fill="D9D9D9" w:themeFill="background1" w:themeFillShade="D9"/>
                    <w:vAlign w:val="center"/>
                  </w:tcPr>
                  <w:p w:rsidR="00B5244A" w:rsidRDefault="00DD567C">
                    <w:pPr>
                      <w:jc w:val="center"/>
                      <w:rPr>
                        <w:rFonts w:ascii="宋体" w:eastAsia="宋体" w:hAnsi="宋体"/>
                        <w:szCs w:val="21"/>
                      </w:rPr>
                    </w:pPr>
                    <w:r>
                      <w:rPr>
                        <w:rFonts w:ascii="宋体" w:eastAsia="宋体" w:hAnsi="宋体" w:hint="eastAsia"/>
                        <w:szCs w:val="21"/>
                      </w:rPr>
                      <w:t>重要缺陷定量标准</w:t>
                    </w:r>
                  </w:p>
                </w:tc>
              </w:sdtContent>
            </w:sdt>
            <w:sdt>
              <w:sdtPr>
                <w:tag w:val="_PLD_de71f059c4464f5690170f33589bf9b1"/>
                <w:id w:val="1061447272"/>
                <w:lock w:val="sdtLocked"/>
              </w:sdtPr>
              <w:sdtEndPr/>
              <w:sdtContent>
                <w:tc>
                  <w:tcPr>
                    <w:tcW w:w="1339" w:type="pct"/>
                    <w:shd w:val="clear" w:color="auto" w:fill="D9D9D9" w:themeFill="background1" w:themeFillShade="D9"/>
                    <w:vAlign w:val="center"/>
                  </w:tcPr>
                  <w:p w:rsidR="00B5244A" w:rsidRDefault="00DD567C">
                    <w:pPr>
                      <w:jc w:val="center"/>
                      <w:rPr>
                        <w:rFonts w:ascii="宋体" w:eastAsia="宋体" w:hAnsi="宋体"/>
                        <w:szCs w:val="21"/>
                      </w:rPr>
                    </w:pPr>
                    <w:r>
                      <w:rPr>
                        <w:rFonts w:ascii="宋体" w:eastAsia="宋体" w:hAnsi="宋体" w:hint="eastAsia"/>
                        <w:szCs w:val="21"/>
                      </w:rPr>
                      <w:t>一般缺陷定量标准</w:t>
                    </w:r>
                  </w:p>
                </w:tc>
              </w:sdtContent>
            </w:sdt>
          </w:tr>
          <w:sdt>
            <w:sdtPr>
              <w:rPr>
                <w:rFonts w:ascii="宋体" w:eastAsia="宋体" w:hAnsi="宋体" w:hint="eastAsia"/>
                <w:szCs w:val="21"/>
              </w:rPr>
              <w:alias w:val="非财务报告内部控制缺陷定量标准的量化指标明细"/>
              <w:tag w:val="_TUP_aa821d34213a42a0bd37d4dd86e65c31"/>
              <w:id w:val="1278378256"/>
              <w:lock w:val="sdtLocked"/>
            </w:sdtPr>
            <w:sdtEndPr>
              <w:rPr>
                <w:rFonts w:hint="default"/>
              </w:rPr>
            </w:sdtEndPr>
            <w:sdtContent>
              <w:tr w:rsidR="00B5244A">
                <w:sdt>
                  <w:sdtPr>
                    <w:rPr>
                      <w:rFonts w:ascii="宋体" w:eastAsia="宋体" w:hAnsi="宋体" w:hint="eastAsia"/>
                      <w:szCs w:val="21"/>
                    </w:rPr>
                    <w:alias w:val="非财务报告内部控制缺陷评价的定量标准-指标名称"/>
                    <w:tag w:val="_GBC_710b0e8f767c4a44a9bf773f9040e5a5"/>
                    <w:id w:val="6953160"/>
                    <w:lock w:val="sdtLocked"/>
                  </w:sdtPr>
                  <w:sdtEndPr/>
                  <w:sdtContent>
                    <w:tc>
                      <w:tcPr>
                        <w:tcW w:w="984" w:type="pct"/>
                      </w:tcPr>
                      <w:p w:rsidR="00B5244A" w:rsidRDefault="00DD567C">
                        <w:r>
                          <w:rPr>
                            <w:rFonts w:ascii="宋体" w:hAnsi="宋体" w:hint="eastAsia"/>
                          </w:rPr>
                          <w:t>资产损失</w:t>
                        </w:r>
                      </w:p>
                    </w:tc>
                  </w:sdtContent>
                </w:sdt>
                <w:sdt>
                  <w:sdtPr>
                    <w:rPr>
                      <w:rFonts w:ascii="宋体" w:eastAsia="宋体" w:hAnsi="宋体"/>
                      <w:szCs w:val="21"/>
                    </w:rPr>
                    <w:alias w:val="非财务报告内部控制缺陷评价重大缺陷定量标准"/>
                    <w:tag w:val="_GBC_deadcb61a58c454e95b835ea1ce59df4"/>
                    <w:id w:val="-101583493"/>
                    <w:lock w:val="sdtLocked"/>
                  </w:sdtPr>
                  <w:sdtEndPr/>
                  <w:sdtContent>
                    <w:tc>
                      <w:tcPr>
                        <w:tcW w:w="1339" w:type="pct"/>
                      </w:tcPr>
                      <w:p w:rsidR="00B5244A" w:rsidRDefault="00DD567C">
                        <w:r>
                          <w:rPr>
                            <w:rFonts w:ascii="宋体" w:hAnsi="宋体" w:hint="eastAsia"/>
                          </w:rPr>
                          <w:t>资产损失金额大于或等于本年度经审计的合并财务报告中总资产2%或税前利润10%的较小值。</w:t>
                        </w:r>
                      </w:p>
                    </w:tc>
                  </w:sdtContent>
                </w:sdt>
                <w:sdt>
                  <w:sdtPr>
                    <w:rPr>
                      <w:rFonts w:ascii="宋体" w:eastAsia="宋体" w:hAnsi="宋体"/>
                      <w:szCs w:val="21"/>
                    </w:rPr>
                    <w:alias w:val="非财务报告内部控制缺陷评价重要缺陷定量标准"/>
                    <w:tag w:val="_GBC_73ebc50ac024424eb520e940dc9310b9"/>
                    <w:id w:val="-253437916"/>
                    <w:lock w:val="sdtLocked"/>
                  </w:sdtPr>
                  <w:sdtEndPr/>
                  <w:sdtContent>
                    <w:tc>
                      <w:tcPr>
                        <w:tcW w:w="1339" w:type="pct"/>
                      </w:tcPr>
                      <w:p w:rsidR="00B5244A" w:rsidRDefault="00DD567C">
                        <w:r>
                          <w:rPr>
                            <w:rFonts w:ascii="宋体" w:hAnsi="宋体" w:hint="eastAsia"/>
                          </w:rPr>
                          <w:t>资产损失金额大于或等于重大缺陷金额标准的20%，但小于重大缺陷金额标准。</w:t>
                        </w:r>
                      </w:p>
                    </w:tc>
                  </w:sdtContent>
                </w:sdt>
                <w:sdt>
                  <w:sdtPr>
                    <w:rPr>
                      <w:rFonts w:ascii="宋体" w:eastAsia="宋体" w:hAnsi="宋体"/>
                      <w:szCs w:val="21"/>
                    </w:rPr>
                    <w:alias w:val="非财务报告内部控制缺陷评价一般缺陷定量标准"/>
                    <w:tag w:val="_GBC_f2a314aaf4434bb4a7d28b30121555c0"/>
                    <w:id w:val="1165133200"/>
                    <w:lock w:val="sdtLocked"/>
                  </w:sdtPr>
                  <w:sdtEndPr/>
                  <w:sdtContent>
                    <w:tc>
                      <w:tcPr>
                        <w:tcW w:w="1339" w:type="pct"/>
                      </w:tcPr>
                      <w:p w:rsidR="00B5244A" w:rsidRDefault="00DD567C">
                        <w:r>
                          <w:rPr>
                            <w:rFonts w:ascii="宋体" w:hAnsi="宋体" w:hint="eastAsia"/>
                          </w:rPr>
                          <w:t>资产损失金额低于重要缺陷标准。</w:t>
                        </w:r>
                      </w:p>
                    </w:tc>
                  </w:sdtContent>
                </w:sdt>
              </w:tr>
            </w:sdtContent>
          </w:sdt>
        </w:tbl>
        <w:p w:rsidR="00B5244A" w:rsidRDefault="00DD567C">
          <w:pPr>
            <w:autoSpaceDE w:val="0"/>
            <w:autoSpaceDN w:val="0"/>
            <w:textAlignment w:val="baseline"/>
            <w:rPr>
              <w:rFonts w:ascii="宋体" w:eastAsia="宋体" w:hAnsi="宋体"/>
              <w:color w:val="000000"/>
              <w:szCs w:val="21"/>
            </w:rPr>
          </w:pPr>
          <w:r>
            <w:rPr>
              <w:rFonts w:ascii="宋体" w:eastAsia="宋体" w:hAnsi="宋体" w:hint="eastAsia"/>
              <w:color w:val="000000"/>
              <w:szCs w:val="21"/>
            </w:rPr>
            <w:t>说明：</w:t>
          </w:r>
        </w:p>
        <w:sdt>
          <w:sdtPr>
            <w:rPr>
              <w:rFonts w:ascii="宋体" w:eastAsia="宋体" w:hAnsi="宋体"/>
              <w:szCs w:val="21"/>
            </w:rPr>
            <w:alias w:val="非财务报告内部控制缺陷评价的定量标准的说明"/>
            <w:tag w:val="_GBC_469838bf3fae4a079ea0804f423eadad"/>
            <w:id w:val="-334148212"/>
            <w:lock w:val="sdtLocked"/>
            <w:placeholder>
              <w:docPart w:val="GBC22222222222222222222222222222"/>
            </w:placeholder>
          </w:sdtPr>
          <w:sdtEndPr/>
          <w:sdtContent>
            <w:p w:rsidR="00B5244A" w:rsidRDefault="00DD567C">
              <w:pPr>
                <w:autoSpaceDE w:val="0"/>
                <w:autoSpaceDN w:val="0"/>
                <w:ind w:firstLineChars="200" w:firstLine="420"/>
                <w:textAlignment w:val="baseline"/>
                <w:rPr>
                  <w:rFonts w:ascii="宋体" w:eastAsia="宋体" w:hAnsi="宋体"/>
                  <w:szCs w:val="21"/>
                </w:rPr>
              </w:pPr>
              <w:r>
                <w:rPr>
                  <w:rFonts w:ascii="宋体" w:eastAsia="宋体" w:hAnsi="宋体" w:hint="eastAsia"/>
                  <w:szCs w:val="21"/>
                </w:rPr>
                <w:t>无。</w:t>
              </w:r>
            </w:p>
          </w:sdtContent>
        </w:sdt>
      </w:sdtContent>
    </w:sdt>
    <w:sdt>
      <w:sdtPr>
        <w:rPr>
          <w:rFonts w:ascii="宋体" w:eastAsia="宋体" w:hAnsi="宋体" w:hint="eastAsia"/>
          <w:color w:val="000000"/>
          <w:szCs w:val="21"/>
        </w:rPr>
        <w:alias w:val="模块:公司确定的非财务报告内部控制缺陷评价的定性标准如下"/>
        <w:tag w:val="_SEC_a2c2cabbea0043999ac434bec171a108"/>
        <w:id w:val="-1143891141"/>
        <w:lock w:val="sdtLocked"/>
        <w:placeholder>
          <w:docPart w:val="GBC22222222222222222222222222222"/>
        </w:placeholder>
      </w:sdtPr>
      <w:sdtEndPr/>
      <w:sdtContent>
        <w:p w:rsidR="00B5244A" w:rsidRDefault="00DD567C">
          <w:pPr>
            <w:autoSpaceDE w:val="0"/>
            <w:autoSpaceDN w:val="0"/>
            <w:ind w:firstLineChars="200" w:firstLine="420"/>
            <w:textAlignment w:val="baseline"/>
            <w:rPr>
              <w:rFonts w:ascii="宋体" w:eastAsia="宋体" w:hAnsi="宋体"/>
              <w:color w:val="000000"/>
              <w:szCs w:val="21"/>
            </w:rPr>
          </w:pPr>
          <w:r>
            <w:rPr>
              <w:rFonts w:ascii="宋体" w:eastAsia="宋体" w:hAnsi="宋体" w:hint="eastAsia"/>
              <w:color w:val="000000"/>
              <w:szCs w:val="21"/>
            </w:rPr>
            <w:t>公司确定的非</w:t>
          </w:r>
          <w:r>
            <w:rPr>
              <w:rFonts w:ascii="宋体" w:eastAsia="宋体" w:hAnsi="宋体" w:hint="eastAsia"/>
              <w:szCs w:val="21"/>
            </w:rPr>
            <w:t>财务报告</w:t>
          </w:r>
          <w:r>
            <w:rPr>
              <w:rFonts w:ascii="宋体" w:eastAsia="宋体" w:hAnsi="宋体" w:hint="eastAsia"/>
              <w:color w:val="000000"/>
              <w:szCs w:val="21"/>
            </w:rPr>
            <w:t>内部控制缺陷评价的定性标准如下：</w:t>
          </w:r>
        </w:p>
        <w:tbl>
          <w:tblPr>
            <w:tblStyle w:val="aa"/>
            <w:tblW w:w="5000" w:type="pct"/>
            <w:tblLook w:val="04A0" w:firstRow="1" w:lastRow="0" w:firstColumn="1" w:lastColumn="0" w:noHBand="0" w:noVBand="1"/>
          </w:tblPr>
          <w:tblGrid>
            <w:gridCol w:w="1883"/>
            <w:gridCol w:w="7687"/>
          </w:tblGrid>
          <w:tr w:rsidR="00B5244A">
            <w:sdt>
              <w:sdtPr>
                <w:tag w:val="_PLD_7fa6cdabef964b81bccffff362304232"/>
                <w:id w:val="2068366865"/>
                <w:lock w:val="sdtLocked"/>
              </w:sdtPr>
              <w:sdtEndPr/>
              <w:sdtContent>
                <w:tc>
                  <w:tcPr>
                    <w:tcW w:w="984" w:type="pct"/>
                    <w:shd w:val="clear" w:color="auto" w:fill="D9D9D9" w:themeFill="background1" w:themeFillShade="D9"/>
                    <w:vAlign w:val="center"/>
                  </w:tcPr>
                  <w:p w:rsidR="00B5244A" w:rsidRDefault="00DD567C">
                    <w:pPr>
                      <w:jc w:val="center"/>
                      <w:rPr>
                        <w:rFonts w:ascii="宋体" w:eastAsia="宋体" w:hAnsi="宋体"/>
                        <w:szCs w:val="21"/>
                      </w:rPr>
                    </w:pPr>
                    <w:r>
                      <w:rPr>
                        <w:rFonts w:ascii="宋体" w:eastAsia="宋体" w:hAnsi="宋体" w:hint="eastAsia"/>
                        <w:szCs w:val="21"/>
                      </w:rPr>
                      <w:t>缺陷性质</w:t>
                    </w:r>
                  </w:p>
                </w:tc>
              </w:sdtContent>
            </w:sdt>
            <w:sdt>
              <w:sdtPr>
                <w:tag w:val="_PLD_e96c06077e37496baf157f26a416d2cf"/>
                <w:id w:val="-542283437"/>
                <w:lock w:val="sdtLocked"/>
              </w:sdtPr>
              <w:sdtEndPr/>
              <w:sdtContent>
                <w:tc>
                  <w:tcPr>
                    <w:tcW w:w="4016" w:type="pct"/>
                    <w:shd w:val="clear" w:color="auto" w:fill="D9D9D9" w:themeFill="background1" w:themeFillShade="D9"/>
                    <w:vAlign w:val="center"/>
                  </w:tcPr>
                  <w:p w:rsidR="00B5244A" w:rsidRDefault="00DD567C">
                    <w:pPr>
                      <w:jc w:val="center"/>
                      <w:rPr>
                        <w:rFonts w:ascii="宋体" w:eastAsia="宋体" w:hAnsi="宋体"/>
                        <w:szCs w:val="21"/>
                      </w:rPr>
                    </w:pPr>
                    <w:r>
                      <w:rPr>
                        <w:rFonts w:ascii="宋体" w:eastAsia="宋体" w:hAnsi="宋体" w:hint="eastAsia"/>
                        <w:szCs w:val="21"/>
                      </w:rPr>
                      <w:t>定性标准</w:t>
                    </w:r>
                  </w:p>
                </w:tc>
              </w:sdtContent>
            </w:sdt>
          </w:tr>
          <w:tr w:rsidR="00B5244A">
            <w:sdt>
              <w:sdtPr>
                <w:tag w:val="_PLD_4b40bed5adfd43c685fc625406175a66"/>
                <w:id w:val="-262526618"/>
                <w:lock w:val="sdtLocked"/>
              </w:sdtPr>
              <w:sdtEndPr/>
              <w:sdtContent>
                <w:tc>
                  <w:tcPr>
                    <w:tcW w:w="984" w:type="pct"/>
                  </w:tcPr>
                  <w:p w:rsidR="00B5244A" w:rsidRDefault="00DD567C">
                    <w:pPr>
                      <w:rPr>
                        <w:rFonts w:ascii="宋体" w:eastAsia="宋体" w:hAnsi="宋体"/>
                        <w:szCs w:val="21"/>
                      </w:rPr>
                    </w:pPr>
                    <w:r>
                      <w:rPr>
                        <w:rFonts w:ascii="宋体" w:eastAsia="宋体" w:hAnsi="宋体" w:hint="eastAsia"/>
                        <w:szCs w:val="21"/>
                      </w:rPr>
                      <w:t>重大缺陷</w:t>
                    </w:r>
                  </w:p>
                </w:tc>
              </w:sdtContent>
            </w:sdt>
            <w:sdt>
              <w:sdtPr>
                <w:rPr>
                  <w:rFonts w:ascii="宋体" w:eastAsia="宋体" w:hAnsi="宋体"/>
                  <w:szCs w:val="21"/>
                </w:rPr>
                <w:alias w:val="非财务报告内部控制缺陷评价的定性标准_重大缺陷"/>
                <w:tag w:val="_GBC_70a63530cd904122bf4a52d2b391cfc3"/>
                <w:id w:val="1855229533"/>
                <w:lock w:val="sdtLocked"/>
              </w:sdtPr>
              <w:sdtEndPr/>
              <w:sdtContent>
                <w:tc>
                  <w:tcPr>
                    <w:tcW w:w="4016" w:type="pct"/>
                  </w:tcPr>
                  <w:p w:rsidR="00B5244A" w:rsidRDefault="00DD567C">
                    <w:r>
                      <w:rPr>
                        <w:rFonts w:ascii="宋体" w:hAnsi="宋体" w:hint="eastAsia"/>
                      </w:rPr>
                      <w:t>对公司的战略制定、实施，对公司经营产生重大影响；无法达到重要运营目标或关键业绩指标；对公司声誉有重大负面影响；发生重大违规事件。</w:t>
                    </w:r>
                  </w:p>
                </w:tc>
              </w:sdtContent>
            </w:sdt>
          </w:tr>
          <w:tr w:rsidR="00B5244A">
            <w:sdt>
              <w:sdtPr>
                <w:tag w:val="_PLD_87362650c1e84f5c9e343354b998fecf"/>
                <w:id w:val="-558175260"/>
                <w:lock w:val="sdtLocked"/>
              </w:sdtPr>
              <w:sdtEndPr/>
              <w:sdtContent>
                <w:tc>
                  <w:tcPr>
                    <w:tcW w:w="984" w:type="pct"/>
                  </w:tcPr>
                  <w:p w:rsidR="00B5244A" w:rsidRDefault="00DD567C">
                    <w:pPr>
                      <w:rPr>
                        <w:rFonts w:ascii="宋体" w:eastAsia="宋体" w:hAnsi="宋体"/>
                        <w:szCs w:val="21"/>
                      </w:rPr>
                    </w:pPr>
                    <w:r>
                      <w:rPr>
                        <w:rFonts w:ascii="宋体" w:eastAsia="宋体" w:hAnsi="宋体" w:hint="eastAsia"/>
                        <w:szCs w:val="21"/>
                      </w:rPr>
                      <w:t>重要缺陷</w:t>
                    </w:r>
                  </w:p>
                </w:tc>
              </w:sdtContent>
            </w:sdt>
            <w:sdt>
              <w:sdtPr>
                <w:rPr>
                  <w:rFonts w:ascii="宋体" w:eastAsia="宋体" w:hAnsi="宋体"/>
                  <w:szCs w:val="21"/>
                </w:rPr>
                <w:alias w:val="非财务报告内部控制缺陷评价的定性标准_重要缺陷"/>
                <w:tag w:val="_GBC_d34adc3de303404da485b9b45f4239ae"/>
                <w:id w:val="-171411621"/>
                <w:lock w:val="sdtLocked"/>
              </w:sdtPr>
              <w:sdtEndPr/>
              <w:sdtContent>
                <w:tc>
                  <w:tcPr>
                    <w:tcW w:w="4016" w:type="pct"/>
                  </w:tcPr>
                  <w:p w:rsidR="00B5244A" w:rsidRDefault="00DD567C">
                    <w:r>
                      <w:rPr>
                        <w:rFonts w:ascii="宋体" w:hAnsi="宋体" w:hint="eastAsia"/>
                      </w:rPr>
                      <w:t>对公司的战略制定、实施及经营产生中度影响；对达到运营目标或关键业绩指标产生部分负面影响；对公司声誉有中度负面影响；个别事件受到政府部门或监管机构处罚。</w:t>
                    </w:r>
                  </w:p>
                </w:tc>
              </w:sdtContent>
            </w:sdt>
          </w:tr>
          <w:tr w:rsidR="00B5244A">
            <w:sdt>
              <w:sdtPr>
                <w:tag w:val="_PLD_e2f7f9f024b84ed596fd34e56f44a269"/>
                <w:id w:val="1260801192"/>
                <w:lock w:val="sdtLocked"/>
              </w:sdtPr>
              <w:sdtEndPr/>
              <w:sdtContent>
                <w:tc>
                  <w:tcPr>
                    <w:tcW w:w="984" w:type="pct"/>
                  </w:tcPr>
                  <w:p w:rsidR="00B5244A" w:rsidRDefault="00DD567C">
                    <w:pPr>
                      <w:rPr>
                        <w:rFonts w:ascii="宋体" w:eastAsia="宋体" w:hAnsi="宋体"/>
                        <w:szCs w:val="21"/>
                      </w:rPr>
                    </w:pPr>
                    <w:r>
                      <w:rPr>
                        <w:rFonts w:ascii="宋体" w:eastAsia="宋体" w:hAnsi="宋体" w:hint="eastAsia"/>
                        <w:szCs w:val="21"/>
                      </w:rPr>
                      <w:t>一般缺陷</w:t>
                    </w:r>
                  </w:p>
                </w:tc>
              </w:sdtContent>
            </w:sdt>
            <w:sdt>
              <w:sdtPr>
                <w:rPr>
                  <w:rFonts w:ascii="宋体" w:eastAsia="宋体" w:hAnsi="宋体"/>
                  <w:szCs w:val="21"/>
                </w:rPr>
                <w:alias w:val="非财务报告内部控制缺陷评价的定性标准_一般缺陷"/>
                <w:tag w:val="_GBC_b40e47cea1f54cac837bb71a0b212ed1"/>
                <w:id w:val="430323081"/>
                <w:lock w:val="sdtLocked"/>
              </w:sdtPr>
              <w:sdtEndPr/>
              <w:sdtContent>
                <w:tc>
                  <w:tcPr>
                    <w:tcW w:w="4016" w:type="pct"/>
                  </w:tcPr>
                  <w:p w:rsidR="00B5244A" w:rsidRDefault="00DD567C">
                    <w:r>
                      <w:rPr>
                        <w:rFonts w:ascii="宋体" w:hAnsi="宋体" w:hint="eastAsia"/>
                      </w:rPr>
                      <w:t>对公司的战略制定、实施及经营产生轻微影响；减慢营运运作，但对达到运营目标只有轻微影响；对公司声誉有轻微负面影响；个别事件受到政府部门或监管机构问责。</w:t>
                    </w:r>
                  </w:p>
                </w:tc>
              </w:sdtContent>
            </w:sdt>
          </w:tr>
        </w:tbl>
        <w:p w:rsidR="00B5244A" w:rsidRDefault="00DD567C">
          <w:pPr>
            <w:autoSpaceDE w:val="0"/>
            <w:autoSpaceDN w:val="0"/>
            <w:textAlignment w:val="baseline"/>
            <w:rPr>
              <w:rFonts w:ascii="宋体" w:eastAsia="宋体" w:hAnsi="宋体"/>
              <w:color w:val="000000"/>
              <w:szCs w:val="21"/>
            </w:rPr>
          </w:pPr>
          <w:r>
            <w:rPr>
              <w:rFonts w:ascii="宋体" w:eastAsia="宋体" w:hAnsi="宋体" w:hint="eastAsia"/>
              <w:color w:val="000000"/>
              <w:szCs w:val="21"/>
            </w:rPr>
            <w:t>说明：</w:t>
          </w:r>
        </w:p>
        <w:sdt>
          <w:sdtPr>
            <w:rPr>
              <w:rFonts w:ascii="宋体" w:eastAsia="宋体" w:hAnsi="宋体" w:hint="eastAsia"/>
              <w:color w:val="000000"/>
              <w:szCs w:val="21"/>
            </w:rPr>
            <w:alias w:val="非财务报告内部控制缺陷评价的定性标准的说明"/>
            <w:tag w:val="_GBC_181d5b286297425b80ab6641f6359856"/>
            <w:id w:val="118726110"/>
            <w:lock w:val="sdtLocked"/>
            <w:placeholder>
              <w:docPart w:val="GBC22222222222222222222222222222"/>
            </w:placeholder>
          </w:sdtPr>
          <w:sdtEndPr/>
          <w:sdtContent>
            <w:p w:rsidR="00B5244A" w:rsidRDefault="00DD567C">
              <w:pPr>
                <w:autoSpaceDE w:val="0"/>
                <w:autoSpaceDN w:val="0"/>
                <w:ind w:firstLineChars="200" w:firstLine="420"/>
                <w:textAlignment w:val="baseline"/>
                <w:rPr>
                  <w:rFonts w:ascii="宋体" w:eastAsia="宋体" w:hAnsi="宋体"/>
                  <w:color w:val="000000"/>
                  <w:szCs w:val="21"/>
                </w:rPr>
              </w:pPr>
              <w:r>
                <w:rPr>
                  <w:rFonts w:ascii="宋体" w:eastAsia="宋体" w:hAnsi="宋体" w:hint="eastAsia"/>
                  <w:color w:val="000000"/>
                  <w:szCs w:val="21"/>
                </w:rPr>
                <w:t>无。</w:t>
              </w:r>
            </w:p>
          </w:sdtContent>
        </w:sdt>
      </w:sdtContent>
    </w:sdt>
    <w:sdt>
      <w:sdtPr>
        <w:rPr>
          <w:rFonts w:ascii="宋体" w:eastAsiaTheme="minorEastAsia" w:hAnsi="宋体" w:cstheme="minorBidi" w:hint="eastAsia"/>
          <w:b w:val="0"/>
          <w:bCs w:val="0"/>
          <w:color w:val="000000"/>
          <w:szCs w:val="21"/>
        </w:rPr>
        <w:alias w:val="模块:根据上述财务报告内部控制缺陷的认定标准，报告期内公司存在财务..."/>
        <w:tag w:val="_SEC_42c0c5bde9f149b383ad48427fa295dc"/>
        <w:id w:val="843209623"/>
        <w:lock w:val="sdtLocked"/>
        <w:placeholder>
          <w:docPart w:val="GBC22222222222222222222222222222"/>
        </w:placeholder>
      </w:sdtPr>
      <w:sdtEndPr>
        <w:rPr>
          <w:rFonts w:asciiTheme="minorHAnsi" w:hAnsiTheme="minorHAnsi" w:hint="default"/>
          <w:color w:val="auto"/>
          <w:szCs w:val="22"/>
        </w:rPr>
      </w:sdtEndPr>
      <w:sdtContent>
        <w:p w:rsidR="00B5244A" w:rsidRDefault="00DD567C">
          <w:pPr>
            <w:pStyle w:val="2"/>
            <w:numPr>
              <w:ilvl w:val="0"/>
              <w:numId w:val="3"/>
            </w:numPr>
            <w:spacing w:line="240" w:lineRule="auto"/>
          </w:pPr>
          <w:r>
            <w:rPr>
              <w:rFonts w:hint="eastAsia"/>
            </w:rPr>
            <w:t>内部控制缺陷认定及整改情况</w:t>
          </w:r>
        </w:p>
        <w:p w:rsidR="00B5244A" w:rsidRDefault="00DD567C">
          <w:pPr>
            <w:pStyle w:val="3"/>
            <w:numPr>
              <w:ilvl w:val="0"/>
              <w:numId w:val="6"/>
            </w:numPr>
            <w:spacing w:line="240" w:lineRule="auto"/>
          </w:pPr>
          <w:r>
            <w:rPr>
              <w:rFonts w:hint="eastAsia"/>
            </w:rPr>
            <w:t>财务报告内部控制缺陷认定及整改情况</w:t>
          </w:r>
        </w:p>
        <w:p w:rsidR="00B5244A" w:rsidRDefault="00DD567C">
          <w:pPr>
            <w:pStyle w:val="4"/>
            <w:numPr>
              <w:ilvl w:val="1"/>
              <w:numId w:val="7"/>
            </w:numPr>
            <w:spacing w:line="240" w:lineRule="auto"/>
            <w:ind w:left="567"/>
            <w:rPr>
              <w:rFonts w:ascii="宋体" w:hAnsi="宋体"/>
              <w:szCs w:val="21"/>
            </w:rPr>
          </w:pPr>
          <w:r>
            <w:rPr>
              <w:rFonts w:ascii="宋体" w:hAnsi="宋体" w:hint="eastAsia"/>
              <w:szCs w:val="21"/>
            </w:rPr>
            <w:t>重大缺陷</w:t>
          </w:r>
        </w:p>
        <w:p w:rsidR="00B5244A" w:rsidRDefault="00DD567C">
          <w:pPr>
            <w:ind w:firstLineChars="200" w:firstLine="420"/>
            <w:rPr>
              <w:rFonts w:ascii="宋体" w:eastAsia="宋体" w:hAnsi="宋体"/>
              <w:color w:val="000000"/>
              <w:szCs w:val="21"/>
            </w:rPr>
          </w:pPr>
          <w:r>
            <w:rPr>
              <w:rFonts w:ascii="宋体" w:eastAsia="宋体" w:hAnsi="宋体" w:hint="eastAsia"/>
              <w:color w:val="000000"/>
              <w:szCs w:val="21"/>
            </w:rPr>
            <w:t>报告期内公司是否存在财务报告内部控制重大缺陷</w:t>
          </w:r>
        </w:p>
        <w:sdt>
          <w:sdtPr>
            <w:rPr>
              <w:rFonts w:ascii="宋体" w:eastAsia="宋体" w:hAnsi="宋体" w:hint="eastAsia"/>
              <w:color w:val="000000"/>
              <w:szCs w:val="21"/>
            </w:rPr>
            <w:alias w:val="是否存在内部控制重大缺陷[双击切换]"/>
            <w:tag w:val="_GBC_f99c476e5cd543ef9aeba31207710657"/>
            <w:id w:val="2122724389"/>
            <w:lock w:val="sdtLocked"/>
            <w:placeholder>
              <w:docPart w:val="GBC22222222222222222222222222222"/>
            </w:placeholder>
          </w:sdtPr>
          <w:sdtEndPr/>
          <w:sdtContent>
            <w:p w:rsidR="00B5244A" w:rsidRDefault="00DD567C">
              <w:pPr>
                <w:ind w:firstLineChars="200" w:firstLine="420"/>
              </w:pPr>
              <w:r>
                <w:rPr>
                  <w:rFonts w:ascii="宋体" w:eastAsia="宋体" w:hAnsi="宋体"/>
                  <w:color w:val="000000"/>
                  <w:szCs w:val="21"/>
                </w:rPr>
                <w:fldChar w:fldCharType="begin"/>
              </w:r>
              <w:r>
                <w:rPr>
                  <w:rFonts w:ascii="宋体" w:eastAsia="宋体" w:hAnsi="宋体"/>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Pr>
                  <w:rFonts w:ascii="宋体" w:eastAsia="宋体" w:hAnsi="宋体"/>
                  <w:color w:val="000000"/>
                  <w:szCs w:val="21"/>
                </w:rPr>
                <w:instrText xml:space="preserve"> MACROBUTTON  SnrToggleCheckbox √否 </w:instrText>
              </w:r>
              <w:r>
                <w:rPr>
                  <w:rFonts w:ascii="宋体" w:eastAsia="宋体" w:hAnsi="宋体"/>
                  <w:color w:val="000000"/>
                  <w:szCs w:val="21"/>
                </w:rPr>
                <w:fldChar w:fldCharType="end"/>
              </w:r>
            </w:p>
          </w:sdtContent>
        </w:sdt>
      </w:sdtContent>
    </w:sdt>
    <w:sdt>
      <w:sdtPr>
        <w:rPr>
          <w:rFonts w:asciiTheme="minorHAnsi" w:eastAsiaTheme="minorEastAsia" w:hAnsiTheme="minorHAnsi" w:cstheme="minorBidi" w:hint="eastAsia"/>
          <w:b w:val="0"/>
          <w:bCs w:val="0"/>
          <w:szCs w:val="22"/>
        </w:rPr>
        <w:alias w:val="模块:存在财务报告内部控制重要缺陷"/>
        <w:tag w:val="_SEC_23cc2c10f8a949519939b7d6a8387cc4"/>
        <w:id w:val="1917280555"/>
        <w:lock w:val="sdtLocked"/>
        <w:placeholder>
          <w:docPart w:val="GBC22222222222222222222222222222"/>
        </w:placeholder>
      </w:sdtPr>
      <w:sdtEndPr/>
      <w:sdtContent>
        <w:p w:rsidR="00B5244A" w:rsidRDefault="00DD567C">
          <w:pPr>
            <w:pStyle w:val="4"/>
            <w:numPr>
              <w:ilvl w:val="1"/>
              <w:numId w:val="7"/>
            </w:numPr>
            <w:spacing w:line="240" w:lineRule="auto"/>
            <w:ind w:left="567"/>
          </w:pPr>
          <w:r>
            <w:rPr>
              <w:rFonts w:hint="eastAsia"/>
            </w:rPr>
            <w:t>重要缺陷</w:t>
          </w:r>
        </w:p>
        <w:p w:rsidR="00B5244A" w:rsidRDefault="00DD567C">
          <w:pPr>
            <w:ind w:firstLineChars="200" w:firstLine="420"/>
          </w:pPr>
          <w:r>
            <w:rPr>
              <w:rFonts w:hint="eastAsia"/>
            </w:rPr>
            <w:t>报告期内公司是否存在财务报告内部控制重要缺陷</w:t>
          </w:r>
        </w:p>
        <w:sdt>
          <w:sdtPr>
            <w:alias w:val="报告期内是否存在财务报告内控重要缺陷[双击切换]"/>
            <w:tag w:val="_GBC_20cb8e80582e4895b3285e604643de14"/>
            <w:id w:val="134993011"/>
            <w:lock w:val="sdtLocked"/>
            <w:placeholder>
              <w:docPart w:val="GBC22222222222222222222222222222"/>
            </w:placeholder>
          </w:sdtPr>
          <w:sdtEndPr/>
          <w:sdtContent>
            <w:p w:rsidR="00B5244A" w:rsidRDefault="00DD567C">
              <w:pPr>
                <w:ind w:firstLineChars="200" w:firstLine="420"/>
              </w:pPr>
              <w:r>
                <w:rPr>
                  <w:rFonts w:ascii="宋体" w:eastAsia="宋体" w:hAnsi="宋体"/>
                </w:rPr>
                <w:fldChar w:fldCharType="begin"/>
              </w:r>
              <w:r>
                <w:rPr>
                  <w:rFonts w:ascii="宋体" w:eastAsia="宋体" w:hAnsi="宋体"/>
                </w:rPr>
                <w:instrText xml:space="preserve"> MACROBUTTON  SnrToggleCheckbox □是 </w:instrText>
              </w:r>
              <w:r>
                <w:rPr>
                  <w:rFonts w:ascii="宋体" w:eastAsia="宋体" w:hAnsi="宋体"/>
                </w:rPr>
                <w:fldChar w:fldCharType="end"/>
              </w:r>
              <w:r>
                <w:rPr>
                  <w:rFonts w:ascii="宋体" w:eastAsia="宋体" w:hAnsi="宋体"/>
                </w:rPr>
                <w:fldChar w:fldCharType="begin"/>
              </w:r>
              <w:r>
                <w:rPr>
                  <w:rFonts w:ascii="宋体" w:eastAsia="宋体" w:hAnsi="宋体"/>
                </w:rPr>
                <w:instrText xml:space="preserve"> MACROBUTTON  SnrToggleCheckbox √否 </w:instrText>
              </w:r>
              <w:r>
                <w:rPr>
                  <w:rFonts w:ascii="宋体" w:eastAsia="宋体" w:hAnsi="宋体"/>
                </w:rPr>
                <w:fldChar w:fldCharType="end"/>
              </w:r>
            </w:p>
          </w:sdtContent>
        </w:sdt>
      </w:sdtContent>
    </w:sdt>
    <w:sdt>
      <w:sdtPr>
        <w:rPr>
          <w:rFonts w:asciiTheme="minorHAnsi" w:eastAsiaTheme="minorEastAsia" w:hAnsiTheme="minorHAnsi" w:cstheme="minorBidi" w:hint="eastAsia"/>
          <w:b w:val="0"/>
          <w:bCs w:val="0"/>
          <w:szCs w:val="22"/>
        </w:rPr>
        <w:alias w:val="模块:财务报告存在内部控制一般缺陷的说明"/>
        <w:tag w:val="_SEC_7f3179198a064e75940573a5bb5dc3f9"/>
        <w:id w:val="630368974"/>
        <w:lock w:val="sdtLocked"/>
        <w:placeholder>
          <w:docPart w:val="GBC22222222222222222222222222222"/>
        </w:placeholder>
      </w:sdtPr>
      <w:sdtEndPr/>
      <w:sdtContent>
        <w:p w:rsidR="00B5244A" w:rsidRDefault="00DD567C">
          <w:pPr>
            <w:pStyle w:val="4"/>
            <w:numPr>
              <w:ilvl w:val="1"/>
              <w:numId w:val="7"/>
            </w:numPr>
            <w:spacing w:line="240" w:lineRule="auto"/>
            <w:ind w:left="567"/>
          </w:pPr>
          <w:r>
            <w:rPr>
              <w:rFonts w:hint="eastAsia"/>
            </w:rPr>
            <w:t>一般缺陷</w:t>
          </w:r>
        </w:p>
        <w:sdt>
          <w:sdtPr>
            <w:alias w:val="财务报告存在内部控制一般缺陷的说明"/>
            <w:tag w:val="_GBC_4129f8df1b9c4f9dbeec76df1c25cfd3"/>
            <w:id w:val="165983995"/>
            <w:lock w:val="sdtLocked"/>
            <w:placeholder>
              <w:docPart w:val="GBC22222222222222222222222222222"/>
            </w:placeholder>
          </w:sdtPr>
          <w:sdtEndPr/>
          <w:sdtContent>
            <w:p w:rsidR="00B5244A" w:rsidRDefault="00DD567C">
              <w:pPr>
                <w:ind w:firstLineChars="200" w:firstLine="420"/>
              </w:pPr>
              <w:r>
                <w:rPr>
                  <w:rFonts w:hint="eastAsia"/>
                </w:rPr>
                <w:t>公司在内控评价中发现的内部控制一般缺陷，已在报告期内组织整改，该缺陷不影响公司财务报告内部控制目标的实现。</w:t>
              </w:r>
            </w:p>
          </w:sdtContent>
        </w:sdt>
      </w:sdtContent>
    </w:sdt>
    <w:sdt>
      <w:sdtPr>
        <w:rPr>
          <w:rFonts w:hint="eastAsia"/>
        </w:rPr>
        <w:alias w:val="模块:经过上述整改，于内部控制评价报告基准日，公司是否存在未完成整..."/>
        <w:tag w:val="_SEC_f7e4dc7db1a8463ab5246d32c5a493d2"/>
        <w:id w:val="256337938"/>
        <w:lock w:val="sdtLocked"/>
        <w:placeholder>
          <w:docPart w:val="GBC22222222222222222222222222222"/>
        </w:placeholder>
      </w:sdtPr>
      <w:sdtEndPr/>
      <w:sdtContent>
        <w:p w:rsidR="00B5244A" w:rsidRDefault="00DD567C">
          <w:pPr>
            <w:pStyle w:val="4"/>
            <w:numPr>
              <w:ilvl w:val="1"/>
              <w:numId w:val="7"/>
            </w:numPr>
            <w:spacing w:line="240" w:lineRule="auto"/>
            <w:ind w:left="567"/>
          </w:pPr>
          <w:r>
            <w:rPr>
              <w:rFonts w:hint="eastAsia"/>
            </w:rPr>
            <w:t>经过上述整改，于内部控制评价报告基准日，公司是否存在未完成整改的财务报告内部控制重大缺陷</w:t>
          </w:r>
        </w:p>
      </w:sdtContent>
    </w:sdt>
    <w:sdt>
      <w:sdtPr>
        <w:rPr>
          <w:rFonts w:hint="eastAsia"/>
        </w:rPr>
        <w:alias w:val="是否发现：于基准日未完成整改的财务报告内部控制重大缺陷[双击切换]"/>
        <w:tag w:val="_GBC_96ffe5c49c5246a6843c1c1e408be00a"/>
        <w:id w:val="-866442159"/>
        <w:lock w:val="sdtLocked"/>
        <w:placeholder>
          <w:docPart w:val="GBC22222222222222222222222222222"/>
        </w:placeholder>
      </w:sdtPr>
      <w:sdtEndPr/>
      <w:sdtContent>
        <w:p w:rsidR="00B5244A" w:rsidRDefault="00DD567C">
          <w:pPr>
            <w:ind w:firstLineChars="200" w:firstLine="420"/>
          </w:pPr>
          <w:r>
            <w:rPr>
              <w:rFonts w:ascii="宋体" w:eastAsia="宋体" w:hAnsi="宋体"/>
            </w:rPr>
            <w:fldChar w:fldCharType="begin"/>
          </w:r>
          <w:r>
            <w:rPr>
              <w:rFonts w:ascii="宋体" w:eastAsia="宋体" w:hAnsi="宋体"/>
            </w:rPr>
            <w:instrText xml:space="preserve"> MACROBUTTON  SnrToggleCheckbox □是 </w:instrText>
          </w:r>
          <w:r>
            <w:rPr>
              <w:rFonts w:ascii="宋体" w:eastAsia="宋体" w:hAnsi="宋体"/>
            </w:rPr>
            <w:fldChar w:fldCharType="end"/>
          </w:r>
          <w:r>
            <w:rPr>
              <w:rFonts w:ascii="宋体" w:eastAsia="宋体" w:hAnsi="宋体"/>
            </w:rPr>
            <w:fldChar w:fldCharType="begin"/>
          </w:r>
          <w:r>
            <w:rPr>
              <w:rFonts w:ascii="宋体" w:eastAsia="宋体" w:hAnsi="宋体"/>
            </w:rPr>
            <w:instrText xml:space="preserve"> MACROBUTTON  SnrToggleCheckbox √否 </w:instrText>
          </w:r>
          <w:r>
            <w:rPr>
              <w:rFonts w:ascii="宋体" w:eastAsia="宋体" w:hAnsi="宋体"/>
            </w:rPr>
            <w:fldChar w:fldCharType="end"/>
          </w:r>
        </w:p>
      </w:sdtContent>
    </w:sdt>
    <w:sdt>
      <w:sdtPr>
        <w:rPr>
          <w:rFonts w:ascii="宋体" w:hAnsi="宋体" w:hint="eastAsia"/>
          <w:color w:val="000000"/>
          <w:szCs w:val="21"/>
        </w:rPr>
        <w:alias w:val="模块:经过上述整改，于内部控制评价报告基准日，公司是否存在未完成整..."/>
        <w:tag w:val="_SEC_447bf8b8185d4f33bff711f138ce2df9"/>
        <w:id w:val="-235633634"/>
        <w:lock w:val="sdtLocked"/>
        <w:placeholder>
          <w:docPart w:val="GBC22222222222222222222222222222"/>
        </w:placeholder>
      </w:sdtPr>
      <w:sdtEndPr/>
      <w:sdtContent>
        <w:p w:rsidR="00B5244A" w:rsidRDefault="00DD567C">
          <w:pPr>
            <w:pStyle w:val="4"/>
            <w:numPr>
              <w:ilvl w:val="1"/>
              <w:numId w:val="7"/>
            </w:numPr>
            <w:spacing w:line="240" w:lineRule="auto"/>
            <w:ind w:left="567"/>
            <w:rPr>
              <w:rFonts w:ascii="宋体" w:hAnsi="宋体"/>
              <w:color w:val="000000"/>
              <w:szCs w:val="21"/>
            </w:rPr>
          </w:pPr>
          <w:r>
            <w:rPr>
              <w:rFonts w:ascii="宋体" w:hAnsi="宋体" w:hint="eastAsia"/>
              <w:color w:val="000000"/>
              <w:szCs w:val="21"/>
            </w:rPr>
            <w:t>经过上述整改，于</w:t>
          </w:r>
          <w:r>
            <w:rPr>
              <w:rFonts w:hint="eastAsia"/>
            </w:rPr>
            <w:t>内部</w:t>
          </w:r>
          <w:r>
            <w:rPr>
              <w:rFonts w:ascii="宋体" w:hAnsi="宋体" w:hint="eastAsia"/>
              <w:color w:val="000000"/>
              <w:szCs w:val="21"/>
            </w:rPr>
            <w:t>控制评价报告基准日，公司是否存在未完成整改的财务报告内部控制重要缺陷</w:t>
          </w:r>
        </w:p>
      </w:sdtContent>
    </w:sdt>
    <w:sdt>
      <w:sdtPr>
        <w:rPr>
          <w:rFonts w:hint="eastAsia"/>
        </w:rPr>
        <w:alias w:val="是否发现：于基准日未完成整改的财务报告内部控制重要缺陷[双击切换]"/>
        <w:tag w:val="_GBC_21271ec2f1fe4b898e5ad73727f54fab"/>
        <w:id w:val="-1028173796"/>
        <w:lock w:val="sdtLocked"/>
        <w:placeholder>
          <w:docPart w:val="GBC22222222222222222222222222222"/>
        </w:placeholder>
      </w:sdtPr>
      <w:sdtEndPr/>
      <w:sdtContent>
        <w:p w:rsidR="00B5244A" w:rsidRDefault="00DD567C">
          <w:pPr>
            <w:ind w:firstLineChars="200" w:firstLine="420"/>
          </w:pPr>
          <w:r>
            <w:rPr>
              <w:rFonts w:ascii="宋体" w:eastAsia="宋体" w:hAnsi="宋体"/>
            </w:rPr>
            <w:fldChar w:fldCharType="begin"/>
          </w:r>
          <w:r>
            <w:rPr>
              <w:rFonts w:ascii="宋体" w:eastAsia="宋体" w:hAnsi="宋体"/>
            </w:rPr>
            <w:instrText xml:space="preserve"> MACROBUTTON  SnrToggleCheckbox □是 </w:instrText>
          </w:r>
          <w:r>
            <w:rPr>
              <w:rFonts w:ascii="宋体" w:eastAsia="宋体" w:hAnsi="宋体"/>
            </w:rPr>
            <w:fldChar w:fldCharType="end"/>
          </w:r>
          <w:r>
            <w:rPr>
              <w:rFonts w:ascii="宋体" w:eastAsia="宋体" w:hAnsi="宋体"/>
            </w:rPr>
            <w:fldChar w:fldCharType="begin"/>
          </w:r>
          <w:r>
            <w:rPr>
              <w:rFonts w:ascii="宋体" w:eastAsia="宋体" w:hAnsi="宋体"/>
            </w:rPr>
            <w:instrText xml:space="preserve"> MACROBUTTON  SnrToggleCheckbox √否 </w:instrText>
          </w:r>
          <w:r>
            <w:rPr>
              <w:rFonts w:ascii="宋体" w:eastAsia="宋体" w:hAnsi="宋体"/>
            </w:rPr>
            <w:fldChar w:fldCharType="end"/>
          </w:r>
        </w:p>
      </w:sdtContent>
    </w:sdt>
    <w:sdt>
      <w:sdtPr>
        <w:rPr>
          <w:rFonts w:eastAsiaTheme="minorEastAsia" w:hint="eastAsia"/>
          <w:b w:val="0"/>
          <w:bCs w:val="0"/>
          <w:szCs w:val="22"/>
        </w:rPr>
        <w:alias w:val="模块:发现非财务报告内部控制重大缺陷"/>
        <w:tag w:val="_SEC_4667c05adbdb4080afb931cf90f38be5"/>
        <w:id w:val="-326829472"/>
        <w:lock w:val="sdtLocked"/>
        <w:placeholder>
          <w:docPart w:val="GBC22222222222222222222222222222"/>
        </w:placeholder>
      </w:sdtPr>
      <w:sdtEndPr/>
      <w:sdtContent>
        <w:p w:rsidR="00B5244A" w:rsidRDefault="00DD567C">
          <w:pPr>
            <w:pStyle w:val="3"/>
            <w:numPr>
              <w:ilvl w:val="0"/>
              <w:numId w:val="6"/>
            </w:numPr>
            <w:spacing w:line="240" w:lineRule="auto"/>
          </w:pPr>
          <w:r>
            <w:rPr>
              <w:rFonts w:hint="eastAsia"/>
            </w:rPr>
            <w:t>非财务报告内部控制缺陷认定及整改情况</w:t>
          </w:r>
        </w:p>
        <w:p w:rsidR="00B5244A" w:rsidRDefault="00DD567C">
          <w:pPr>
            <w:pStyle w:val="4"/>
            <w:numPr>
              <w:ilvl w:val="1"/>
              <w:numId w:val="8"/>
            </w:numPr>
            <w:spacing w:line="240" w:lineRule="auto"/>
            <w:ind w:left="567"/>
          </w:pPr>
          <w:r>
            <w:rPr>
              <w:rFonts w:hint="eastAsia"/>
            </w:rPr>
            <w:t>重大缺陷</w:t>
          </w:r>
        </w:p>
        <w:p w:rsidR="00B5244A" w:rsidRDefault="00DD567C">
          <w:pPr>
            <w:ind w:firstLineChars="200" w:firstLine="420"/>
          </w:pPr>
          <w:r>
            <w:rPr>
              <w:rFonts w:hint="eastAsia"/>
            </w:rPr>
            <w:t>报告期内公司是否发现非财务报告内部控制重大缺陷</w:t>
          </w:r>
        </w:p>
        <w:sdt>
          <w:sdtPr>
            <w:rPr>
              <w:rFonts w:hint="eastAsia"/>
              <w:b/>
              <w:bCs/>
            </w:rPr>
            <w:alias w:val="报告期内是否存在非财务报告内控重大缺陷[双击切换]"/>
            <w:tag w:val="_GBC_ad0ccfb7089c4cd18715c5d4d2320603"/>
            <w:id w:val="-1753809972"/>
            <w:lock w:val="sdtLocked"/>
            <w:placeholder>
              <w:docPart w:val="GBC22222222222222222222222222222"/>
            </w:placeholder>
          </w:sdtPr>
          <w:sdtEndPr>
            <w:rPr>
              <w:b w:val="0"/>
              <w:bCs w:val="0"/>
            </w:rPr>
          </w:sdtEndPr>
          <w:sdtContent>
            <w:p w:rsidR="00B5244A" w:rsidRDefault="00DD567C">
              <w:pPr>
                <w:ind w:firstLineChars="200" w:firstLine="422"/>
              </w:pPr>
              <w:r>
                <w:fldChar w:fldCharType="begin"/>
              </w:r>
              <w:r>
                <w:rPr>
                  <w:rFonts w:hint="eastAsia"/>
                </w:rPr>
                <w:instrText xml:space="preserve"> MACROBUTTON  SnrToggleCheckbox </w:instrText>
              </w:r>
              <w:r>
                <w:rPr>
                  <w:rFonts w:hint="eastAsia"/>
                </w:rPr>
                <w:instrText>□是</w:instrText>
              </w:r>
              <w:r>
                <w:rPr>
                  <w:rFonts w:hint="eastAsia"/>
                </w:rPr>
                <w:instrText xml:space="preserve"> </w:instrText>
              </w:r>
              <w:r>
                <w:fldChar w:fldCharType="end"/>
              </w:r>
              <w:r>
                <w:rPr>
                  <w:rFonts w:ascii="宋体" w:eastAsia="宋体" w:hAnsi="宋体"/>
                </w:rPr>
                <w:fldChar w:fldCharType="begin"/>
              </w:r>
              <w:r>
                <w:rPr>
                  <w:rFonts w:ascii="宋体" w:eastAsia="宋体" w:hAnsi="宋体"/>
                </w:rPr>
                <w:instrText xml:space="preserve"> MACROBUTTON  SnrToggleCheckbox √否 </w:instrText>
              </w:r>
              <w:r>
                <w:rPr>
                  <w:rFonts w:ascii="宋体" w:eastAsia="宋体" w:hAnsi="宋体"/>
                </w:rPr>
                <w:fldChar w:fldCharType="end"/>
              </w:r>
            </w:p>
          </w:sdtContent>
        </w:sdt>
      </w:sdtContent>
    </w:sdt>
    <w:sdt>
      <w:sdtPr>
        <w:rPr>
          <w:rFonts w:asciiTheme="minorHAnsi" w:eastAsiaTheme="minorEastAsia" w:hAnsiTheme="minorHAnsi" w:cstheme="minorBidi" w:hint="eastAsia"/>
          <w:b w:val="0"/>
          <w:bCs w:val="0"/>
          <w:szCs w:val="22"/>
        </w:rPr>
        <w:alias w:val="模块:发现非财务报告内部控制重要缺陷"/>
        <w:tag w:val="_SEC_77d0c96fa6fc41159b4b728d3f32c11a"/>
        <w:id w:val="1507402997"/>
        <w:lock w:val="sdtLocked"/>
        <w:placeholder>
          <w:docPart w:val="GBC22222222222222222222222222222"/>
        </w:placeholder>
      </w:sdtPr>
      <w:sdtEndPr/>
      <w:sdtContent>
        <w:p w:rsidR="00B5244A" w:rsidRDefault="00DD567C">
          <w:pPr>
            <w:pStyle w:val="4"/>
            <w:numPr>
              <w:ilvl w:val="1"/>
              <w:numId w:val="8"/>
            </w:numPr>
            <w:spacing w:line="240" w:lineRule="auto"/>
            <w:ind w:left="567"/>
          </w:pPr>
          <w:r>
            <w:rPr>
              <w:rFonts w:hint="eastAsia"/>
            </w:rPr>
            <w:t>重要缺陷</w:t>
          </w:r>
        </w:p>
        <w:p w:rsidR="00B5244A" w:rsidRDefault="00DD567C">
          <w:pPr>
            <w:ind w:firstLineChars="200" w:firstLine="420"/>
          </w:pPr>
          <w:r>
            <w:rPr>
              <w:rFonts w:hint="eastAsia"/>
            </w:rPr>
            <w:t>报告期内公司是否发现非财务报告内部控制重要缺陷</w:t>
          </w:r>
        </w:p>
        <w:sdt>
          <w:sdtPr>
            <w:alias w:val="报告期内是否存在非财务报告内控重要缺陷[双击切换]"/>
            <w:tag w:val="_GBC_1689d928e7044d5fb6cf571ddbd950c3"/>
            <w:id w:val="-1461876088"/>
            <w:lock w:val="sdtLocked"/>
            <w:placeholder>
              <w:docPart w:val="GBC22222222222222222222222222222"/>
            </w:placeholder>
          </w:sdtPr>
          <w:sdtEndPr/>
          <w:sdtContent>
            <w:p w:rsidR="00B5244A" w:rsidRDefault="00DD567C">
              <w:pPr>
                <w:ind w:firstLineChars="200" w:firstLine="420"/>
              </w:pPr>
              <w:r>
                <w:rPr>
                  <w:rFonts w:ascii="宋体" w:eastAsia="宋体" w:hAnsi="宋体"/>
                </w:rPr>
                <w:fldChar w:fldCharType="begin"/>
              </w:r>
              <w:r>
                <w:rPr>
                  <w:rFonts w:ascii="宋体" w:eastAsia="宋体" w:hAnsi="宋体"/>
                </w:rPr>
                <w:instrText xml:space="preserve"> MACROBUTTON  SnrToggleCheckbox □是 </w:instrText>
              </w:r>
              <w:r>
                <w:rPr>
                  <w:rFonts w:ascii="宋体" w:eastAsia="宋体" w:hAnsi="宋体"/>
                </w:rPr>
                <w:fldChar w:fldCharType="end"/>
              </w:r>
              <w:r>
                <w:rPr>
                  <w:rFonts w:ascii="宋体" w:eastAsia="宋体" w:hAnsi="宋体"/>
                </w:rPr>
                <w:fldChar w:fldCharType="begin"/>
              </w:r>
              <w:r>
                <w:rPr>
                  <w:rFonts w:ascii="宋体" w:eastAsia="宋体" w:hAnsi="宋体"/>
                </w:rPr>
                <w:instrText xml:space="preserve"> MACROBUTTON  SnrToggleCheckbox √否 </w:instrText>
              </w:r>
              <w:r>
                <w:rPr>
                  <w:rFonts w:ascii="宋体" w:eastAsia="宋体" w:hAnsi="宋体"/>
                </w:rPr>
                <w:fldChar w:fldCharType="end"/>
              </w:r>
            </w:p>
          </w:sdtContent>
        </w:sdt>
      </w:sdtContent>
    </w:sdt>
    <w:sdt>
      <w:sdtPr>
        <w:rPr>
          <w:rFonts w:asciiTheme="minorHAnsi" w:eastAsiaTheme="minorEastAsia" w:hAnsiTheme="minorHAnsi" w:cstheme="minorBidi" w:hint="eastAsia"/>
          <w:b w:val="0"/>
          <w:bCs w:val="0"/>
          <w:szCs w:val="22"/>
        </w:rPr>
        <w:alias w:val="模块:非财务报告存在内部控制一般缺陷的说明"/>
        <w:tag w:val="_SEC_ebaa7e48d0b84497acb298b221b862df"/>
        <w:id w:val="-2098940076"/>
        <w:lock w:val="sdtLocked"/>
        <w:placeholder>
          <w:docPart w:val="GBC22222222222222222222222222222"/>
        </w:placeholder>
      </w:sdtPr>
      <w:sdtEndPr>
        <w:rPr>
          <w:rFonts w:hint="default"/>
        </w:rPr>
      </w:sdtEndPr>
      <w:sdtContent>
        <w:p w:rsidR="00B5244A" w:rsidRDefault="00DD567C">
          <w:pPr>
            <w:pStyle w:val="4"/>
            <w:numPr>
              <w:ilvl w:val="1"/>
              <w:numId w:val="8"/>
            </w:numPr>
            <w:spacing w:line="240" w:lineRule="auto"/>
            <w:ind w:left="567"/>
          </w:pPr>
          <w:r>
            <w:rPr>
              <w:rFonts w:hint="eastAsia"/>
            </w:rPr>
            <w:t>一般缺陷</w:t>
          </w:r>
        </w:p>
        <w:sdt>
          <w:sdtPr>
            <w:alias w:val="非财务报告存在内部控制一般缺陷的说明"/>
            <w:tag w:val="_GBC_45bb685394c34fd2a58c917055d74872"/>
            <w:id w:val="333959425"/>
            <w:lock w:val="sdtLocked"/>
            <w:placeholder>
              <w:docPart w:val="GBC22222222222222222222222222222"/>
            </w:placeholder>
          </w:sdtPr>
          <w:sdtEndPr/>
          <w:sdtContent>
            <w:p w:rsidR="00B5244A" w:rsidRDefault="00DD567C">
              <w:pPr>
                <w:ind w:firstLineChars="200" w:firstLine="420"/>
              </w:pPr>
              <w:r>
                <w:rPr>
                  <w:rFonts w:hint="eastAsia"/>
                </w:rPr>
                <w:t>公司在内控评价中发现的内部控制一般缺陷，已在报告期内组织整改，该缺陷不影响公司非财务报告内部控制目标的实现。</w:t>
              </w:r>
            </w:p>
          </w:sdtContent>
        </w:sdt>
      </w:sdtContent>
    </w:sdt>
    <w:sdt>
      <w:sdtPr>
        <w:rPr>
          <w:rFonts w:ascii="宋体" w:hAnsi="宋体" w:hint="eastAsia"/>
          <w:color w:val="000000"/>
          <w:szCs w:val="21"/>
        </w:rPr>
        <w:alias w:val="模块:经过上述整改，于内部控制评价报告基准日，公司是否发现未完成整..."/>
        <w:tag w:val="_SEC_d6571f9f42294704a1c3ccce3e14c921"/>
        <w:id w:val="2064443431"/>
        <w:lock w:val="sdtLocked"/>
        <w:placeholder>
          <w:docPart w:val="GBC22222222222222222222222222222"/>
        </w:placeholder>
      </w:sdtPr>
      <w:sdtEndPr/>
      <w:sdtContent>
        <w:p w:rsidR="00B5244A" w:rsidRDefault="00DD567C">
          <w:pPr>
            <w:pStyle w:val="4"/>
            <w:numPr>
              <w:ilvl w:val="1"/>
              <w:numId w:val="8"/>
            </w:numPr>
            <w:spacing w:line="240" w:lineRule="auto"/>
            <w:ind w:left="567"/>
            <w:rPr>
              <w:rFonts w:ascii="宋体" w:hAnsi="宋体"/>
              <w:color w:val="000000"/>
              <w:szCs w:val="21"/>
            </w:rPr>
          </w:pPr>
          <w:r>
            <w:rPr>
              <w:rFonts w:ascii="宋体" w:hAnsi="宋体" w:hint="eastAsia"/>
              <w:color w:val="000000"/>
              <w:szCs w:val="21"/>
            </w:rPr>
            <w:t>经过上述</w:t>
          </w:r>
          <w:r>
            <w:rPr>
              <w:rFonts w:hint="eastAsia"/>
            </w:rPr>
            <w:t>整改</w:t>
          </w:r>
          <w:r>
            <w:rPr>
              <w:rFonts w:ascii="宋体" w:hAnsi="宋体" w:hint="eastAsia"/>
              <w:color w:val="000000"/>
              <w:szCs w:val="21"/>
            </w:rPr>
            <w:t>，于内部控制评价报告基准日，公司是否发现未完成整改的非财务报告内部控制重大缺陷</w:t>
          </w:r>
        </w:p>
      </w:sdtContent>
    </w:sdt>
    <w:sdt>
      <w:sdtPr>
        <w:rPr>
          <w:rFonts w:ascii="宋体" w:eastAsia="宋体" w:hAnsi="宋体" w:hint="eastAsia"/>
          <w:color w:val="000000"/>
          <w:szCs w:val="21"/>
        </w:rPr>
        <w:alias w:val="是否发现：于基准日未完成整改的非财务报告内部控制重大缺陷[双击切换]"/>
        <w:tag w:val="_GBC_191155b1f0e54da1937115baf1dad92d"/>
        <w:id w:val="2130038601"/>
        <w:lock w:val="sdtLocked"/>
        <w:placeholder>
          <w:docPart w:val="GBC22222222222222222222222222222"/>
        </w:placeholder>
      </w:sdtPr>
      <w:sdtEndPr/>
      <w:sdtContent>
        <w:p w:rsidR="00B5244A" w:rsidRDefault="00DD567C">
          <w:pPr>
            <w:ind w:firstLineChars="200" w:firstLine="420"/>
            <w:jc w:val="left"/>
            <w:rPr>
              <w:rFonts w:ascii="宋体" w:eastAsia="宋体" w:hAnsi="宋体"/>
              <w:color w:val="000000"/>
              <w:szCs w:val="21"/>
            </w:rPr>
          </w:pPr>
          <w:r>
            <w:rPr>
              <w:rFonts w:ascii="宋体" w:eastAsia="宋体" w:hAnsi="宋体"/>
              <w:color w:val="000000"/>
              <w:szCs w:val="21"/>
            </w:rPr>
            <w:fldChar w:fldCharType="begin"/>
          </w:r>
          <w:r>
            <w:rPr>
              <w:rFonts w:ascii="宋体" w:eastAsia="宋体" w:hAnsi="宋体"/>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Pr>
              <w:rFonts w:ascii="宋体" w:eastAsia="宋体" w:hAnsi="宋体"/>
              <w:color w:val="000000"/>
              <w:szCs w:val="21"/>
            </w:rPr>
            <w:instrText xml:space="preserve"> MACROBUTTON  SnrToggleCheckbox √否 </w:instrText>
          </w:r>
          <w:r>
            <w:rPr>
              <w:rFonts w:ascii="宋体" w:eastAsia="宋体" w:hAnsi="宋体"/>
              <w:color w:val="000000"/>
              <w:szCs w:val="21"/>
            </w:rPr>
            <w:fldChar w:fldCharType="end"/>
          </w:r>
        </w:p>
      </w:sdtContent>
    </w:sdt>
    <w:sdt>
      <w:sdtPr>
        <w:rPr>
          <w:rFonts w:ascii="宋体" w:hAnsi="宋体" w:hint="eastAsia"/>
          <w:color w:val="000000"/>
          <w:szCs w:val="21"/>
        </w:rPr>
        <w:alias w:val="模块:经过上述整改，于内部控制评价报告基准日，公司是否发现未完成整..."/>
        <w:tag w:val="_SEC_a07d34e5da89407993f8092a456b9c19"/>
        <w:id w:val="1132059860"/>
        <w:lock w:val="sdtLocked"/>
        <w:placeholder>
          <w:docPart w:val="GBC22222222222222222222222222222"/>
        </w:placeholder>
      </w:sdtPr>
      <w:sdtEndPr/>
      <w:sdtContent>
        <w:p w:rsidR="00B5244A" w:rsidRDefault="00DD567C">
          <w:pPr>
            <w:pStyle w:val="4"/>
            <w:numPr>
              <w:ilvl w:val="1"/>
              <w:numId w:val="8"/>
            </w:numPr>
            <w:spacing w:line="240" w:lineRule="auto"/>
            <w:ind w:left="567"/>
            <w:rPr>
              <w:rFonts w:ascii="宋体" w:hAnsi="宋体"/>
              <w:color w:val="000000"/>
              <w:szCs w:val="21"/>
            </w:rPr>
          </w:pPr>
          <w:r>
            <w:rPr>
              <w:rFonts w:ascii="宋体" w:hAnsi="宋体" w:hint="eastAsia"/>
              <w:color w:val="000000"/>
              <w:szCs w:val="21"/>
            </w:rPr>
            <w:t>经过上述整改，于内部控制评价报告基准日，公司是否发现未完成整改的非财务报告内部控制重要缺陷</w:t>
          </w:r>
        </w:p>
      </w:sdtContent>
    </w:sdt>
    <w:sdt>
      <w:sdtPr>
        <w:rPr>
          <w:rFonts w:hint="eastAsia"/>
        </w:rPr>
        <w:alias w:val="是否发现：于基准日未完成整改的非财务报告内部控制重要缺陷[双击切换]"/>
        <w:tag w:val="_GBC_7468f81863d546e798ed9d8d54e9345b"/>
        <w:id w:val="286165422"/>
        <w:lock w:val="sdtLocked"/>
        <w:placeholder>
          <w:docPart w:val="GBC22222222222222222222222222222"/>
        </w:placeholder>
      </w:sdtPr>
      <w:sdtEndPr/>
      <w:sdtContent>
        <w:p w:rsidR="00B5244A" w:rsidRDefault="00DD567C">
          <w:pPr>
            <w:ind w:firstLineChars="200" w:firstLine="420"/>
          </w:pPr>
          <w:r>
            <w:rPr>
              <w:rFonts w:ascii="宋体" w:eastAsia="宋体" w:hAnsi="宋体"/>
            </w:rPr>
            <w:fldChar w:fldCharType="begin"/>
          </w:r>
          <w:r>
            <w:rPr>
              <w:rFonts w:ascii="宋体" w:eastAsia="宋体" w:hAnsi="宋体"/>
            </w:rPr>
            <w:instrText xml:space="preserve"> MACROBUTTON  SnrToggleCheckbox □是 </w:instrText>
          </w:r>
          <w:r>
            <w:rPr>
              <w:rFonts w:ascii="宋体" w:eastAsia="宋体" w:hAnsi="宋体"/>
            </w:rPr>
            <w:fldChar w:fldCharType="end"/>
          </w:r>
          <w:r>
            <w:rPr>
              <w:rFonts w:ascii="宋体" w:eastAsia="宋体" w:hAnsi="宋体"/>
            </w:rPr>
            <w:fldChar w:fldCharType="begin"/>
          </w:r>
          <w:r>
            <w:rPr>
              <w:rFonts w:ascii="宋体" w:eastAsia="宋体" w:hAnsi="宋体"/>
            </w:rPr>
            <w:instrText xml:space="preserve"> MACROBUTTON  SnrToggleCheckbox √否 </w:instrText>
          </w:r>
          <w:r>
            <w:rPr>
              <w:rFonts w:ascii="宋体" w:eastAsia="宋体" w:hAnsi="宋体"/>
            </w:rPr>
            <w:fldChar w:fldCharType="end"/>
          </w:r>
        </w:p>
      </w:sdtContent>
    </w:sdt>
    <w:sdt>
      <w:sdtPr>
        <w:rPr>
          <w:rFonts w:hint="eastAsia"/>
          <w:b w:val="0"/>
          <w:bCs w:val="0"/>
          <w:kern w:val="2"/>
          <w:sz w:val="21"/>
          <w:szCs w:val="22"/>
        </w:rPr>
        <w:alias w:val="模块:上一年度内部控制缺陷整改情况"/>
        <w:tag w:val="_SEC_b4d40d6c6fec4c80ac4ebf61fb63ee98"/>
        <w:id w:val="-1624461490"/>
        <w:lock w:val="sdtLocked"/>
        <w:placeholder>
          <w:docPart w:val="GBC22222222222222222222222222222"/>
        </w:placeholder>
      </w:sdtPr>
      <w:sdtEndPr>
        <w:rPr>
          <w:rFonts w:ascii="宋体" w:eastAsia="宋体" w:hAnsi="宋体"/>
          <w:color w:val="215868" w:themeColor="accent5" w:themeShade="80"/>
          <w:szCs w:val="21"/>
        </w:rPr>
      </w:sdtEndPr>
      <w:sdtContent>
        <w:p w:rsidR="00B5244A" w:rsidRDefault="00DD567C">
          <w:pPr>
            <w:pStyle w:val="1"/>
          </w:pPr>
          <w:r>
            <w:rPr>
              <w:rFonts w:hint="eastAsia"/>
            </w:rPr>
            <w:t>其他内部控制相关重大事项说明</w:t>
          </w:r>
        </w:p>
        <w:p w:rsidR="00B5244A" w:rsidRDefault="00DD567C">
          <w:pPr>
            <w:pStyle w:val="2"/>
            <w:numPr>
              <w:ilvl w:val="0"/>
              <w:numId w:val="9"/>
            </w:numPr>
            <w:spacing w:line="240" w:lineRule="auto"/>
          </w:pPr>
          <w:r>
            <w:rPr>
              <w:rFonts w:hint="eastAsia"/>
            </w:rPr>
            <w:t>上一年度内部控制缺陷整改情况</w:t>
          </w:r>
        </w:p>
        <w:sdt>
          <w:sdtPr>
            <w:alias w:val="是否适用：上一年度内部控制缺陷整改情况[双击切换]"/>
            <w:tag w:val="_GBC_c6aaf95ed9164e1884b99535dcf68f01"/>
            <w:id w:val="632227654"/>
            <w:lock w:val="sdtLocked"/>
            <w:placeholder>
              <w:docPart w:val="GBC22222222222222222222222222222"/>
            </w:placeholder>
          </w:sdtPr>
          <w:sdtEndPr/>
          <w:sdtContent>
            <w:p w:rsidR="00B5244A" w:rsidRDefault="00DD567C">
              <w:pPr>
                <w:ind w:leftChars="200" w:left="420"/>
              </w:pPr>
              <w:r>
                <w:rPr>
                  <w:rFonts w:ascii="宋体" w:eastAsia="宋体" w:hAnsi="宋体"/>
                </w:rPr>
                <w:fldChar w:fldCharType="begin"/>
              </w:r>
              <w:r>
                <w:rPr>
                  <w:rFonts w:ascii="宋体" w:eastAsia="宋体" w:hAnsi="宋体"/>
                </w:rPr>
                <w:instrText xml:space="preserve"> MACROBUTTON  SnrToggleCheckbox √适用 </w:instrText>
              </w:r>
              <w:r>
                <w:rPr>
                  <w:rFonts w:ascii="宋体" w:eastAsia="宋体" w:hAnsi="宋体"/>
                </w:rPr>
                <w:fldChar w:fldCharType="end"/>
              </w:r>
              <w:r>
                <w:rPr>
                  <w:rFonts w:ascii="宋体" w:eastAsia="宋体" w:hAnsi="宋体"/>
                </w:rPr>
                <w:fldChar w:fldCharType="begin"/>
              </w:r>
              <w:r>
                <w:rPr>
                  <w:rFonts w:ascii="宋体" w:eastAsia="宋体" w:hAnsi="宋体"/>
                </w:rPr>
                <w:instrText xml:space="preserve"> MACROBUTTON  SnrToggleCheckbox □不适用 </w:instrText>
              </w:r>
              <w:r>
                <w:rPr>
                  <w:rFonts w:ascii="宋体" w:eastAsia="宋体" w:hAnsi="宋体"/>
                </w:rPr>
                <w:fldChar w:fldCharType="end"/>
              </w:r>
            </w:p>
          </w:sdtContent>
        </w:sdt>
        <w:p w:rsidR="00B5244A" w:rsidRDefault="00DF4914">
          <w:pPr>
            <w:ind w:firstLineChars="200" w:firstLine="420"/>
            <w:rPr>
              <w:rFonts w:ascii="宋体" w:eastAsia="宋体" w:hAnsi="宋体"/>
              <w:szCs w:val="21"/>
            </w:rPr>
          </w:pPr>
          <w:sdt>
            <w:sdtPr>
              <w:rPr>
                <w:rFonts w:ascii="宋体" w:eastAsia="宋体" w:hAnsi="宋体"/>
                <w:szCs w:val="21"/>
              </w:rPr>
              <w:alias w:val="上一报告期内部控制评价结论、缺陷整改情况"/>
              <w:tag w:val="_GBC_b3cedf104ae646f18fe2cc587a5e7342"/>
              <w:id w:val="1631818902"/>
              <w:lock w:val="sdtLocked"/>
              <w:placeholder>
                <w:docPart w:val="GBC22222222222222222222222222222"/>
              </w:placeholder>
            </w:sdtPr>
            <w:sdtEndPr/>
            <w:sdtContent>
              <w:r w:rsidR="00DD567C">
                <w:rPr>
                  <w:rFonts w:ascii="宋体" w:eastAsia="宋体" w:hAnsi="宋体" w:hint="eastAsia"/>
                  <w:szCs w:val="21"/>
                </w:rPr>
                <w:t>公司上年度内控评价未发现财务报告及非财务报告内部控制重大及重要缺陷，评价发现存在的财务报告和非财务报告内部控制一般缺陷，截止报告日，均已完成整改。</w:t>
              </w:r>
            </w:sdtContent>
          </w:sdt>
        </w:p>
      </w:sdtContent>
    </w:sdt>
    <w:sdt>
      <w:sdtPr>
        <w:rPr>
          <w:rFonts w:asciiTheme="minorHAnsi" w:eastAsiaTheme="minorEastAsia" w:hAnsiTheme="minorHAnsi" w:cstheme="minorBidi" w:hint="eastAsia"/>
          <w:b w:val="0"/>
          <w:bCs w:val="0"/>
          <w:szCs w:val="22"/>
        </w:rPr>
        <w:alias w:val="模块:本年度内部控制运行情况及下一年度改进方向"/>
        <w:tag w:val="_SEC_49a551c8834d430989771f2a70dc2516"/>
        <w:id w:val="-1756123863"/>
        <w:lock w:val="sdtLocked"/>
        <w:placeholder>
          <w:docPart w:val="GBC22222222222222222222222222222"/>
        </w:placeholder>
      </w:sdtPr>
      <w:sdtEndPr>
        <w:rPr>
          <w:rFonts w:ascii="宋体" w:hAnsi="宋体"/>
          <w:color w:val="215868" w:themeColor="accent5" w:themeShade="80"/>
          <w:szCs w:val="21"/>
        </w:rPr>
      </w:sdtEndPr>
      <w:sdtContent>
        <w:p w:rsidR="00B5244A" w:rsidRDefault="00DD567C">
          <w:pPr>
            <w:pStyle w:val="2"/>
            <w:numPr>
              <w:ilvl w:val="0"/>
              <w:numId w:val="9"/>
            </w:numPr>
            <w:spacing w:line="240" w:lineRule="auto"/>
          </w:pPr>
          <w:r>
            <w:rPr>
              <w:rFonts w:hint="eastAsia"/>
            </w:rPr>
            <w:t>本年度内部控制运行情况及下一年度改进方向</w:t>
          </w:r>
        </w:p>
        <w:sdt>
          <w:sdtPr>
            <w:rPr>
              <w:rFonts w:ascii="宋体" w:eastAsia="宋体" w:hAnsi="宋体"/>
              <w:color w:val="000000"/>
              <w:szCs w:val="21"/>
            </w:rPr>
            <w:alias w:val="是否适用：内部控制运行情况及下一年度改进方向[双击切换]"/>
            <w:tag w:val="_GBC_56aec8d09e0a4646b728a676b949e463"/>
            <w:id w:val="-1763836760"/>
            <w:lock w:val="sdtLocked"/>
            <w:placeholder>
              <w:docPart w:val="GBC22222222222222222222222222222"/>
            </w:placeholder>
          </w:sdtPr>
          <w:sdtEndPr/>
          <w:sdtContent>
            <w:p w:rsidR="00B5244A" w:rsidRDefault="00DD567C">
              <w:pPr>
                <w:autoSpaceDE w:val="0"/>
                <w:autoSpaceDN w:val="0"/>
                <w:ind w:leftChars="200" w:left="420"/>
                <w:textAlignment w:val="baseline"/>
                <w:rPr>
                  <w:rFonts w:ascii="宋体" w:eastAsia="宋体" w:hAnsi="宋体"/>
                  <w:color w:val="000000"/>
                  <w:szCs w:val="21"/>
                </w:rPr>
              </w:pPr>
              <w:r>
                <w:rPr>
                  <w:rFonts w:ascii="宋体" w:eastAsia="宋体" w:hAnsi="宋体"/>
                  <w:color w:val="000000"/>
                  <w:szCs w:val="21"/>
                </w:rPr>
                <w:fldChar w:fldCharType="begin"/>
              </w:r>
              <w:r>
                <w:rPr>
                  <w:rFonts w:ascii="宋体" w:eastAsia="宋体" w:hAnsi="宋体"/>
                  <w:color w:val="000000"/>
                  <w:szCs w:val="21"/>
                </w:rPr>
                <w:instrText xml:space="preserve"> MACROBUTTON  SnrToggleCheckbox √适用 </w:instrText>
              </w:r>
              <w:r>
                <w:rPr>
                  <w:rFonts w:ascii="宋体" w:eastAsia="宋体" w:hAnsi="宋体"/>
                  <w:color w:val="000000"/>
                  <w:szCs w:val="21"/>
                </w:rPr>
                <w:fldChar w:fldCharType="end"/>
              </w:r>
              <w:r>
                <w:rPr>
                  <w:rFonts w:ascii="宋体" w:eastAsia="宋体" w:hAnsi="宋体"/>
                  <w:color w:val="000000"/>
                  <w:szCs w:val="21"/>
                </w:rPr>
                <w:fldChar w:fldCharType="begin"/>
              </w:r>
              <w:r>
                <w:rPr>
                  <w:rFonts w:ascii="宋体" w:eastAsia="宋体" w:hAnsi="宋体"/>
                  <w:color w:val="000000"/>
                  <w:szCs w:val="21"/>
                </w:rPr>
                <w:instrText xml:space="preserve"> MACROBUTTON  SnrToggleCheckbox □不适用 </w:instrText>
              </w:r>
              <w:r>
                <w:rPr>
                  <w:rFonts w:ascii="宋体" w:eastAsia="宋体" w:hAnsi="宋体"/>
                  <w:color w:val="000000"/>
                  <w:szCs w:val="21"/>
                </w:rPr>
                <w:fldChar w:fldCharType="end"/>
              </w:r>
            </w:p>
          </w:sdtContent>
        </w:sdt>
        <w:sdt>
          <w:sdtPr>
            <w:rPr>
              <w:rFonts w:ascii="宋体" w:eastAsia="宋体" w:hAnsi="宋体" w:hint="eastAsia"/>
              <w:color w:val="000000"/>
              <w:szCs w:val="21"/>
            </w:rPr>
            <w:tag w:val="_SEC_fd471fc3628a48b88cc7f82e9b69cf4a"/>
            <w:id w:val="360169075"/>
            <w:lock w:val="sdtLocked"/>
            <w:placeholder>
              <w:docPart w:val="GBC22222222222222222222222222222"/>
            </w:placeholder>
          </w:sdtPr>
          <w:sdtEndPr>
            <w:rPr>
              <w:color w:val="215868" w:themeColor="accent5" w:themeShade="80"/>
            </w:rPr>
          </w:sdtEndPr>
          <w:sdtContent>
            <w:sdt>
              <w:sdtPr>
                <w:rPr>
                  <w:rFonts w:ascii="宋体" w:eastAsia="宋体" w:hAnsi="宋体" w:hint="eastAsia"/>
                  <w:color w:val="000000"/>
                  <w:szCs w:val="21"/>
                </w:rPr>
                <w:alias w:val="内部控制运行情况及下一年度改进方向"/>
                <w:tag w:val="_GBC_287045702c5244359dbc6e77d3d9c306"/>
                <w:id w:val="457919409"/>
                <w:lock w:val="sdtLocked"/>
                <w:placeholder>
                  <w:docPart w:val="GBC22222222222222222222222222222"/>
                </w:placeholder>
              </w:sdtPr>
              <w:sdtEndPr/>
              <w:sdtContent>
                <w:p w:rsidR="00B5244A" w:rsidRDefault="00DD567C">
                  <w:pPr>
                    <w:ind w:firstLineChars="200" w:firstLine="420"/>
                    <w:rPr>
                      <w:rFonts w:ascii="宋体" w:eastAsia="宋体" w:hAnsi="宋体"/>
                      <w:color w:val="000000"/>
                      <w:szCs w:val="21"/>
                    </w:rPr>
                  </w:pPr>
                  <w:r>
                    <w:rPr>
                      <w:rFonts w:ascii="宋体" w:eastAsia="宋体" w:hAnsi="宋体" w:hint="eastAsia"/>
                      <w:color w:val="000000"/>
                      <w:szCs w:val="21"/>
                    </w:rPr>
                    <w:t>根据公司202</w:t>
                  </w:r>
                  <w:r>
                    <w:rPr>
                      <w:rFonts w:ascii="宋体" w:eastAsia="宋体" w:hAnsi="宋体"/>
                      <w:color w:val="000000"/>
                      <w:szCs w:val="21"/>
                    </w:rPr>
                    <w:t>3</w:t>
                  </w:r>
                  <w:r>
                    <w:rPr>
                      <w:rFonts w:ascii="宋体" w:eastAsia="宋体" w:hAnsi="宋体" w:hint="eastAsia"/>
                      <w:color w:val="000000"/>
                      <w:szCs w:val="21"/>
                    </w:rPr>
                    <w:t>年度财务报告及非财务报告内部控制重大及重要缺陷的认定情况，于内部控制评价报告基准日，不存在财务报告及非财务报告内部控制重大及重要缺陷。董事会认为，202</w:t>
                  </w:r>
                  <w:r>
                    <w:rPr>
                      <w:rFonts w:ascii="宋体" w:eastAsia="宋体" w:hAnsi="宋体"/>
                      <w:color w:val="000000"/>
                      <w:szCs w:val="21"/>
                    </w:rPr>
                    <w:t>3</w:t>
                  </w:r>
                  <w:r>
                    <w:rPr>
                      <w:rFonts w:ascii="宋体" w:eastAsia="宋体" w:hAnsi="宋体" w:hint="eastAsia"/>
                      <w:color w:val="000000"/>
                      <w:szCs w:val="21"/>
                    </w:rPr>
                    <w:t>年度公司已按照企业内部控制规范体系和相关规定的要求在所有重大方面保持了有效的财务报告及非财务报告内部控制。</w:t>
                  </w:r>
                </w:p>
                <w:p w:rsidR="00B5244A" w:rsidRDefault="00DD567C">
                  <w:pPr>
                    <w:ind w:firstLineChars="200" w:firstLine="420"/>
                    <w:rPr>
                      <w:rFonts w:ascii="宋体" w:eastAsia="宋体" w:hAnsi="宋体"/>
                      <w:color w:val="000000"/>
                      <w:szCs w:val="21"/>
                    </w:rPr>
                  </w:pPr>
                  <w:r>
                    <w:rPr>
                      <w:rFonts w:ascii="宋体" w:eastAsia="宋体" w:hAnsi="宋体" w:hint="eastAsia"/>
                      <w:color w:val="000000"/>
                      <w:szCs w:val="21"/>
                    </w:rPr>
                    <w:t>202</w:t>
                  </w:r>
                  <w:r>
                    <w:rPr>
                      <w:rFonts w:ascii="宋体" w:eastAsia="宋体" w:hAnsi="宋体"/>
                      <w:color w:val="000000"/>
                      <w:szCs w:val="21"/>
                    </w:rPr>
                    <w:t>4</w:t>
                  </w:r>
                  <w:r>
                    <w:rPr>
                      <w:rFonts w:ascii="宋体" w:eastAsia="宋体" w:hAnsi="宋体" w:hint="eastAsia"/>
                      <w:color w:val="000000"/>
                      <w:szCs w:val="21"/>
                    </w:rPr>
                    <w:t>年公司将持续完善内部控制制度建设，梳理、优化业务执行流程，提升内控管理水平，有效防范各类风险，促进公司健康、持续发展。</w:t>
                  </w:r>
                </w:p>
              </w:sdtContent>
            </w:sdt>
          </w:sdtContent>
        </w:sdt>
      </w:sdtContent>
    </w:sdt>
    <w:sdt>
      <w:sdtPr>
        <w:rPr>
          <w:rFonts w:asciiTheme="minorHAnsi" w:eastAsiaTheme="minorEastAsia" w:hAnsiTheme="minorHAnsi" w:cstheme="minorBidi" w:hint="eastAsia"/>
          <w:b w:val="0"/>
          <w:bCs w:val="0"/>
          <w:szCs w:val="22"/>
        </w:rPr>
        <w:alias w:val="模块:其他重大事项说明"/>
        <w:tag w:val="_SEC_e6059b6b7af34cc2885490ac0b0be8ed"/>
        <w:id w:val="-1677806423"/>
        <w:lock w:val="sdtLocked"/>
        <w:placeholder>
          <w:docPart w:val="GBC22222222222222222222222222222"/>
        </w:placeholder>
      </w:sdtPr>
      <w:sdtEndPr>
        <w:rPr>
          <w:rFonts w:hint="default"/>
          <w:color w:val="333399"/>
          <w:szCs w:val="21"/>
          <w:u w:val="single"/>
        </w:rPr>
      </w:sdtEndPr>
      <w:sdtContent>
        <w:p w:rsidR="00B5244A" w:rsidRDefault="00DD567C">
          <w:pPr>
            <w:pStyle w:val="2"/>
            <w:numPr>
              <w:ilvl w:val="0"/>
              <w:numId w:val="9"/>
            </w:numPr>
            <w:spacing w:line="240" w:lineRule="auto"/>
          </w:pPr>
          <w:r>
            <w:rPr>
              <w:rFonts w:hint="eastAsia"/>
            </w:rPr>
            <w:t>其他重大事项说明</w:t>
          </w:r>
        </w:p>
        <w:sdt>
          <w:sdtPr>
            <w:rPr>
              <w:rFonts w:ascii="宋体" w:eastAsia="宋体" w:hAnsi="宋体"/>
              <w:szCs w:val="21"/>
            </w:rPr>
            <w:alias w:val="是否适用：其他重大事项说明[双击切换]"/>
            <w:tag w:val="_GBC_e7fe29b6bf8b4806ac0931fe153ae978"/>
            <w:id w:val="1347294149"/>
            <w:lock w:val="sdtLocked"/>
            <w:placeholder>
              <w:docPart w:val="GBC22222222222222222222222222222"/>
            </w:placeholder>
          </w:sdtPr>
          <w:sdtEndPr/>
          <w:sdtContent>
            <w:p w:rsidR="00B5244A" w:rsidRDefault="00DD567C">
              <w:pPr>
                <w:rPr>
                  <w:rFonts w:ascii="宋体" w:eastAsia="宋体" w:hAnsi="宋体"/>
                  <w:szCs w:val="21"/>
                </w:rPr>
              </w:pPr>
              <w:r>
                <w:rPr>
                  <w:rFonts w:ascii="宋体" w:eastAsia="宋体" w:hAnsi="宋体" w:hint="eastAsia"/>
                  <w:szCs w:val="21"/>
                </w:rPr>
                <w:t xml:space="preserve">    </w:t>
              </w:r>
              <w:r>
                <w:rPr>
                  <w:rFonts w:ascii="宋体" w:eastAsia="宋体" w:hAnsi="宋体"/>
                  <w:szCs w:val="21"/>
                </w:rPr>
                <w:fldChar w:fldCharType="begin"/>
              </w:r>
              <w:r>
                <w:rPr>
                  <w:rFonts w:ascii="宋体" w:eastAsia="宋体" w:hAnsi="宋体"/>
                  <w:szCs w:val="21"/>
                </w:rPr>
                <w:instrText xml:space="preserve"> MACROBUTTON  SnrToggleCheckbox □适用 </w:instrText>
              </w:r>
              <w:r>
                <w:rPr>
                  <w:rFonts w:ascii="宋体" w:eastAsia="宋体" w:hAnsi="宋体"/>
                  <w:szCs w:val="21"/>
                </w:rPr>
                <w:fldChar w:fldCharType="end"/>
              </w:r>
              <w:r>
                <w:rPr>
                  <w:rFonts w:ascii="宋体" w:eastAsia="宋体" w:hAnsi="宋体"/>
                  <w:szCs w:val="21"/>
                </w:rPr>
                <w:fldChar w:fldCharType="begin"/>
              </w:r>
              <w:r>
                <w:rPr>
                  <w:rFonts w:ascii="宋体" w:eastAsia="宋体" w:hAnsi="宋体"/>
                  <w:szCs w:val="21"/>
                </w:rPr>
                <w:instrText xml:space="preserve"> MACROBUTTON  SnrToggleCheckbox √不适用 </w:instrText>
              </w:r>
              <w:r>
                <w:rPr>
                  <w:rFonts w:ascii="宋体" w:eastAsia="宋体" w:hAnsi="宋体"/>
                  <w:szCs w:val="21"/>
                </w:rPr>
                <w:fldChar w:fldCharType="end"/>
              </w:r>
            </w:p>
          </w:sdtContent>
        </w:sdt>
      </w:sdtContent>
    </w:sdt>
    <w:p w:rsidR="00B5244A" w:rsidRDefault="00B5244A">
      <w:pPr>
        <w:autoSpaceDE w:val="0"/>
        <w:autoSpaceDN w:val="0"/>
        <w:textAlignment w:val="baseline"/>
        <w:rPr>
          <w:color w:val="333399"/>
          <w:szCs w:val="21"/>
          <w:u w:val="single"/>
        </w:rPr>
      </w:pPr>
    </w:p>
    <w:p w:rsidR="00B5244A" w:rsidRDefault="00B5244A">
      <w:pPr>
        <w:autoSpaceDE w:val="0"/>
        <w:autoSpaceDN w:val="0"/>
        <w:textAlignment w:val="baseline"/>
        <w:rPr>
          <w:color w:val="333399"/>
          <w:szCs w:val="21"/>
          <w:u w:val="single"/>
        </w:rPr>
      </w:pPr>
    </w:p>
    <w:sdt>
      <w:sdtPr>
        <w:rPr>
          <w:rFonts w:ascii="宋体" w:eastAsia="宋体" w:hAnsi="宋体" w:hint="eastAsia"/>
          <w:color w:val="000000"/>
          <w:szCs w:val="21"/>
        </w:rPr>
        <w:alias w:val="模块:签名"/>
        <w:tag w:val="_SEC_a4f839a8a8f84146a8b7b000742131d3"/>
        <w:id w:val="834502188"/>
        <w:lock w:val="sdtLocked"/>
        <w:placeholder>
          <w:docPart w:val="GBC22222222222222222222222222222"/>
        </w:placeholder>
      </w:sdtPr>
      <w:sdtEndPr>
        <w:rPr>
          <w:rFonts w:ascii="仿宋_GB2312" w:eastAsia="仿宋_GB2312" w:hAnsiTheme="minorHAnsi" w:hint="default"/>
          <w:color w:val="auto"/>
          <w:sz w:val="30"/>
          <w:szCs w:val="30"/>
        </w:rPr>
      </w:sdtEndPr>
      <w:sdtContent>
        <w:p w:rsidR="00B5244A" w:rsidRDefault="00DD567C">
          <w:pPr>
            <w:autoSpaceDE w:val="0"/>
            <w:autoSpaceDN w:val="0"/>
            <w:ind w:firstLineChars="1150" w:firstLine="2415"/>
            <w:jc w:val="right"/>
            <w:textAlignment w:val="baseline"/>
            <w:rPr>
              <w:rFonts w:ascii="宋体" w:eastAsia="宋体" w:hAnsi="宋体"/>
              <w:color w:val="000000"/>
              <w:szCs w:val="21"/>
            </w:rPr>
          </w:pPr>
          <w:r>
            <w:rPr>
              <w:rFonts w:ascii="宋体" w:eastAsia="宋体" w:hAnsi="宋体" w:hint="eastAsia"/>
              <w:color w:val="000000"/>
              <w:szCs w:val="21"/>
            </w:rPr>
            <w:t>董事长（已经董事会授权）：</w:t>
          </w:r>
          <w:sdt>
            <w:sdtPr>
              <w:rPr>
                <w:rFonts w:ascii="宋体" w:eastAsia="宋体" w:hAnsi="宋体" w:hint="eastAsia"/>
                <w:color w:val="000000"/>
                <w:szCs w:val="21"/>
              </w:rPr>
              <w:alias w:val="报告发布人"/>
              <w:tag w:val="_GBC_0c2369c54a4d4b558bf7548560707a01"/>
              <w:id w:val="755794339"/>
              <w:lock w:val="sdtLocked"/>
              <w:placeholder>
                <w:docPart w:val="GBC22222222222222222222222222222"/>
              </w:placeholder>
            </w:sdtPr>
            <w:sdtEndPr/>
            <w:sdtContent>
              <w:r>
                <w:rPr>
                  <w:rFonts w:ascii="宋体" w:eastAsia="宋体" w:hAnsi="宋体" w:hint="eastAsia"/>
                  <w:color w:val="000000"/>
                  <w:szCs w:val="21"/>
                </w:rPr>
                <w:t>陈云江</w:t>
              </w:r>
            </w:sdtContent>
          </w:sdt>
          <w:r>
            <w:rPr>
              <w:rFonts w:ascii="宋体" w:eastAsia="宋体" w:hAnsi="宋体"/>
              <w:color w:val="000000"/>
              <w:szCs w:val="21"/>
            </w:rPr>
            <w:t xml:space="preserve"> </w:t>
          </w:r>
        </w:p>
        <w:p w:rsidR="00B5244A" w:rsidRDefault="00DF4914">
          <w:pPr>
            <w:autoSpaceDE w:val="0"/>
            <w:autoSpaceDN w:val="0"/>
            <w:ind w:firstLineChars="1150" w:firstLine="2415"/>
            <w:jc w:val="right"/>
            <w:textAlignment w:val="baseline"/>
            <w:rPr>
              <w:rFonts w:ascii="宋体" w:eastAsia="宋体" w:hAnsi="宋体"/>
              <w:color w:val="000000"/>
              <w:szCs w:val="21"/>
            </w:rPr>
          </w:pPr>
          <w:sdt>
            <w:sdtPr>
              <w:rPr>
                <w:rFonts w:ascii="宋体" w:eastAsia="宋体" w:hAnsi="宋体"/>
                <w:szCs w:val="21"/>
              </w:rPr>
              <w:alias w:val="公司法定中文名称"/>
              <w:tag w:val="_GBC_798e1f0938e54c99821aa8ad4fe9b030"/>
              <w:id w:val="-1472670855"/>
              <w:lock w:val="sdtLocked"/>
              <w:placeholder>
                <w:docPart w:val="GBC22222222222222222222222222222"/>
              </w:placeholder>
            </w:sdtPr>
            <w:sdtEndPr/>
            <w:sdtContent>
              <w:r w:rsidR="00DD567C">
                <w:rPr>
                  <w:rFonts w:ascii="宋体" w:eastAsia="宋体" w:hAnsi="宋体"/>
                  <w:szCs w:val="21"/>
                </w:rPr>
                <w:t>江苏宁沪高速公路股份有限公司</w:t>
              </w:r>
            </w:sdtContent>
          </w:sdt>
          <w:r w:rsidR="00DD567C">
            <w:rPr>
              <w:rFonts w:ascii="宋体" w:eastAsia="宋体" w:hAnsi="宋体" w:hint="eastAsia"/>
              <w:color w:val="000000"/>
              <w:szCs w:val="21"/>
            </w:rPr>
            <w:t xml:space="preserve"> </w:t>
          </w:r>
        </w:p>
        <w:p w:rsidR="00B5244A" w:rsidRDefault="00DF4914">
          <w:pPr>
            <w:autoSpaceDE w:val="0"/>
            <w:autoSpaceDN w:val="0"/>
            <w:ind w:firstLineChars="1150" w:firstLine="2415"/>
            <w:jc w:val="right"/>
            <w:textAlignment w:val="baseline"/>
            <w:rPr>
              <w:rFonts w:ascii="宋体" w:eastAsia="宋体" w:hAnsi="宋体"/>
              <w:color w:val="000000"/>
              <w:szCs w:val="21"/>
            </w:rPr>
          </w:pPr>
          <w:sdt>
            <w:sdtPr>
              <w:rPr>
                <w:rFonts w:ascii="宋体" w:eastAsia="宋体" w:hAnsi="宋体"/>
                <w:color w:val="000000"/>
                <w:szCs w:val="21"/>
              </w:rPr>
              <w:alias w:val="内部控制评价报告日期"/>
              <w:tag w:val="_GBC_d3ed967ce9694f468faec92f26bea34d"/>
              <w:id w:val="774364366"/>
              <w:lock w:val="sdtLocked"/>
              <w:placeholder>
                <w:docPart w:val="GBC22222222222222222222222222222"/>
              </w:placeholder>
              <w:date w:fullDate="2024-03-28T00:00:00Z">
                <w:dateFormat w:val="yyyy'年'M'月'd'日'"/>
                <w:lid w:val="zh-CN"/>
                <w:storeMappedDataAs w:val="dateTime"/>
                <w:calendar w:val="gregorian"/>
              </w:date>
            </w:sdtPr>
            <w:sdtEndPr/>
            <w:sdtContent>
              <w:r w:rsidR="0071670E">
                <w:rPr>
                  <w:rFonts w:ascii="宋体" w:eastAsia="宋体" w:hAnsi="宋体" w:hint="eastAsia"/>
                  <w:color w:val="000000"/>
                  <w:szCs w:val="21"/>
                </w:rPr>
                <w:t>2024年3月28日</w:t>
              </w:r>
            </w:sdtContent>
          </w:sdt>
          <w:r w:rsidR="00DD567C">
            <w:rPr>
              <w:rFonts w:ascii="宋体" w:eastAsia="宋体" w:hAnsi="宋体" w:hint="eastAsia"/>
              <w:color w:val="000000"/>
              <w:szCs w:val="21"/>
            </w:rPr>
            <w:t xml:space="preserve"> </w:t>
          </w:r>
        </w:p>
        <w:p w:rsidR="00B5244A" w:rsidRDefault="00DF4914">
          <w:pPr>
            <w:rPr>
              <w:rFonts w:ascii="仿宋_GB2312" w:eastAsia="仿宋_GB2312"/>
              <w:sz w:val="30"/>
              <w:szCs w:val="30"/>
            </w:rPr>
          </w:pPr>
        </w:p>
      </w:sdtContent>
    </w:sdt>
    <w:bookmarkStart w:id="0" w:name="_GoBack" w:displacedByCustomXml="prev"/>
    <w:bookmarkEnd w:id="0" w:displacedByCustomXml="prev"/>
    <w:sectPr w:rsidR="00B5244A">
      <w:pgSz w:w="11906" w:h="16838"/>
      <w:pgMar w:top="1440" w:right="1276" w:bottom="1440" w:left="1276"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F4914" w:rsidRDefault="00DF4914" w:rsidP="00DD567C">
      <w:r>
        <w:separator/>
      </w:r>
    </w:p>
  </w:endnote>
  <w:endnote w:type="continuationSeparator" w:id="0">
    <w:p w:rsidR="00DF4914" w:rsidRDefault="00DF4914" w:rsidP="00DD56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F4914" w:rsidRDefault="00DF4914" w:rsidP="00DD567C">
      <w:r>
        <w:separator/>
      </w:r>
    </w:p>
  </w:footnote>
  <w:footnote w:type="continuationSeparator" w:id="0">
    <w:p w:rsidR="00DF4914" w:rsidRDefault="00DF4914" w:rsidP="00DD567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94FA5"/>
    <w:multiLevelType w:val="multilevel"/>
    <w:tmpl w:val="01694FA5"/>
    <w:lvl w:ilvl="0">
      <w:start w:val="1"/>
      <w:numFmt w:val="decimal"/>
      <w:lvlText w:val="%1."/>
      <w:lvlJc w:val="left"/>
      <w:pPr>
        <w:ind w:left="425" w:hanging="425"/>
      </w:pPr>
      <w:rPr>
        <w:rFonts w:ascii="宋体" w:eastAsia="宋体" w:hAnsi="宋体" w:hint="eastAsia"/>
        <w:b/>
        <w:i w:val="0"/>
        <w:color w:val="auto"/>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nsid w:val="0CBB16BB"/>
    <w:multiLevelType w:val="multilevel"/>
    <w:tmpl w:val="0CBB16BB"/>
    <w:lvl w:ilvl="0">
      <w:start w:val="1"/>
      <w:numFmt w:val="decimal"/>
      <w:lvlText w:val="%1"/>
      <w:lvlJc w:val="left"/>
      <w:pPr>
        <w:ind w:left="425" w:hanging="425"/>
      </w:pPr>
      <w:rPr>
        <w:rFonts w:hint="eastAsia"/>
      </w:rPr>
    </w:lvl>
    <w:lvl w:ilvl="1">
      <w:start w:val="1"/>
      <w:numFmt w:val="decimal"/>
      <w:lvlText w:val="2.%2."/>
      <w:lvlJc w:val="left"/>
      <w:pPr>
        <w:ind w:left="992" w:hanging="567"/>
      </w:pPr>
      <w:rPr>
        <w:rFonts w:ascii="宋体" w:eastAsia="宋体" w:hAnsi="宋体" w:hint="eastAsia"/>
        <w:b/>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nsid w:val="39CF04D7"/>
    <w:multiLevelType w:val="multilevel"/>
    <w:tmpl w:val="39CF04D7"/>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nsid w:val="39F05AF7"/>
    <w:multiLevelType w:val="multilevel"/>
    <w:tmpl w:val="39F05AF7"/>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nsid w:val="3C8B5E09"/>
    <w:multiLevelType w:val="multilevel"/>
    <w:tmpl w:val="3C8B5E09"/>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nsid w:val="58B143FE"/>
    <w:multiLevelType w:val="multilevel"/>
    <w:tmpl w:val="58B143FE"/>
    <w:lvl w:ilvl="0">
      <w:start w:val="1"/>
      <w:numFmt w:val="chineseCountingThousand"/>
      <w:pStyle w:val="1"/>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nsid w:val="5CAC055D"/>
    <w:multiLevelType w:val="multilevel"/>
    <w:tmpl w:val="5CAC055D"/>
    <w:lvl w:ilvl="0">
      <w:start w:val="1"/>
      <w:numFmt w:val="chineseCountingThousand"/>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nsid w:val="5E2D2BF1"/>
    <w:multiLevelType w:val="multilevel"/>
    <w:tmpl w:val="5E2D2BF1"/>
    <w:lvl w:ilvl="0">
      <w:start w:val="1"/>
      <w:numFmt w:val="decimal"/>
      <w:lvlText w:val="%1"/>
      <w:lvlJc w:val="left"/>
      <w:pPr>
        <w:ind w:left="425" w:hanging="425"/>
      </w:pPr>
      <w:rPr>
        <w:rFonts w:hint="eastAsia"/>
      </w:rPr>
    </w:lvl>
    <w:lvl w:ilvl="1">
      <w:start w:val="1"/>
      <w:numFmt w:val="decimal"/>
      <w:lvlText w:val="1.%2."/>
      <w:lvlJc w:val="left"/>
      <w:pPr>
        <w:ind w:left="992" w:hanging="567"/>
      </w:pPr>
      <w:rPr>
        <w:rFonts w:ascii="宋体" w:eastAsia="宋体" w:hAnsi="宋体" w:hint="eastAsia"/>
        <w:b/>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
    <w:nsid w:val="6F4F078A"/>
    <w:multiLevelType w:val="multilevel"/>
    <w:tmpl w:val="6F4F078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5"/>
  </w:num>
  <w:num w:numId="2">
    <w:abstractNumId w:val="8"/>
  </w:num>
  <w:num w:numId="3">
    <w:abstractNumId w:val="6"/>
  </w:num>
  <w:num w:numId="4">
    <w:abstractNumId w:val="0"/>
  </w:num>
  <w:num w:numId="5">
    <w:abstractNumId w:val="2"/>
  </w:num>
  <w:num w:numId="6">
    <w:abstractNumId w:val="4"/>
  </w:num>
  <w:num w:numId="7">
    <w:abstractNumId w:val="7"/>
  </w:num>
  <w:num w:numId="8">
    <w:abstractNumId w:val="1"/>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WE5ZDkwYjhjMGQ5MjEwMjhjNWY1YzMyYmY0MGM2N2IifQ=="/>
    <w:docVar w:name="Disclosure_Version" w:val="true"/>
    <w:docVar w:name="RemovedBindingXPath" w:val="true"/>
  </w:docVars>
  <w:rsids>
    <w:rsidRoot w:val="003F6E4B"/>
    <w:rsid w:val="000015BD"/>
    <w:rsid w:val="00010227"/>
    <w:rsid w:val="00013A0A"/>
    <w:rsid w:val="00014E2F"/>
    <w:rsid w:val="000332D1"/>
    <w:rsid w:val="000418AE"/>
    <w:rsid w:val="00041DE6"/>
    <w:rsid w:val="00042CE1"/>
    <w:rsid w:val="000435E8"/>
    <w:rsid w:val="00046B26"/>
    <w:rsid w:val="00050DD2"/>
    <w:rsid w:val="0005168E"/>
    <w:rsid w:val="000545C4"/>
    <w:rsid w:val="000573B3"/>
    <w:rsid w:val="00060614"/>
    <w:rsid w:val="0006297F"/>
    <w:rsid w:val="0007743B"/>
    <w:rsid w:val="00081925"/>
    <w:rsid w:val="00083A7D"/>
    <w:rsid w:val="0008421E"/>
    <w:rsid w:val="00085A44"/>
    <w:rsid w:val="0009168D"/>
    <w:rsid w:val="00091D5E"/>
    <w:rsid w:val="000957E7"/>
    <w:rsid w:val="00095853"/>
    <w:rsid w:val="00096404"/>
    <w:rsid w:val="00096C98"/>
    <w:rsid w:val="000A0194"/>
    <w:rsid w:val="000A2B6B"/>
    <w:rsid w:val="000A4987"/>
    <w:rsid w:val="000A6A55"/>
    <w:rsid w:val="000B5908"/>
    <w:rsid w:val="000B680F"/>
    <w:rsid w:val="000B6C84"/>
    <w:rsid w:val="000C072D"/>
    <w:rsid w:val="000C3A71"/>
    <w:rsid w:val="000C3FB2"/>
    <w:rsid w:val="000C4ADC"/>
    <w:rsid w:val="000C7487"/>
    <w:rsid w:val="000D209F"/>
    <w:rsid w:val="000D6663"/>
    <w:rsid w:val="000E203B"/>
    <w:rsid w:val="000E493D"/>
    <w:rsid w:val="000E5B13"/>
    <w:rsid w:val="000E5E56"/>
    <w:rsid w:val="000F3DDD"/>
    <w:rsid w:val="000F5A23"/>
    <w:rsid w:val="000F5AD7"/>
    <w:rsid w:val="00100359"/>
    <w:rsid w:val="001005D4"/>
    <w:rsid w:val="001014FC"/>
    <w:rsid w:val="0010285B"/>
    <w:rsid w:val="00104E93"/>
    <w:rsid w:val="00104EF4"/>
    <w:rsid w:val="001057BD"/>
    <w:rsid w:val="00106159"/>
    <w:rsid w:val="00106927"/>
    <w:rsid w:val="00113CCD"/>
    <w:rsid w:val="00123314"/>
    <w:rsid w:val="0013704F"/>
    <w:rsid w:val="001470BF"/>
    <w:rsid w:val="00147446"/>
    <w:rsid w:val="00150263"/>
    <w:rsid w:val="00156623"/>
    <w:rsid w:val="0015740A"/>
    <w:rsid w:val="001617CD"/>
    <w:rsid w:val="00161FF9"/>
    <w:rsid w:val="00162FDD"/>
    <w:rsid w:val="0016557F"/>
    <w:rsid w:val="00167451"/>
    <w:rsid w:val="00171C56"/>
    <w:rsid w:val="00172465"/>
    <w:rsid w:val="00172789"/>
    <w:rsid w:val="00181191"/>
    <w:rsid w:val="00182132"/>
    <w:rsid w:val="0018358C"/>
    <w:rsid w:val="001908A9"/>
    <w:rsid w:val="00190E44"/>
    <w:rsid w:val="001922C9"/>
    <w:rsid w:val="001A0280"/>
    <w:rsid w:val="001A1029"/>
    <w:rsid w:val="001A3A26"/>
    <w:rsid w:val="001A5DF9"/>
    <w:rsid w:val="001A75B0"/>
    <w:rsid w:val="001C1310"/>
    <w:rsid w:val="001C1C3E"/>
    <w:rsid w:val="001C328F"/>
    <w:rsid w:val="001C45DF"/>
    <w:rsid w:val="001C799F"/>
    <w:rsid w:val="001E528B"/>
    <w:rsid w:val="001E55AD"/>
    <w:rsid w:val="001E5F9A"/>
    <w:rsid w:val="001F0671"/>
    <w:rsid w:val="00200B8C"/>
    <w:rsid w:val="002016A1"/>
    <w:rsid w:val="0020225E"/>
    <w:rsid w:val="00203885"/>
    <w:rsid w:val="0021180D"/>
    <w:rsid w:val="00215408"/>
    <w:rsid w:val="00221B8D"/>
    <w:rsid w:val="00222347"/>
    <w:rsid w:val="00225FE6"/>
    <w:rsid w:val="00226C6C"/>
    <w:rsid w:val="00231916"/>
    <w:rsid w:val="00240EA7"/>
    <w:rsid w:val="002515EF"/>
    <w:rsid w:val="002542CD"/>
    <w:rsid w:val="0025501E"/>
    <w:rsid w:val="0026030F"/>
    <w:rsid w:val="0026655C"/>
    <w:rsid w:val="00267635"/>
    <w:rsid w:val="00267B3E"/>
    <w:rsid w:val="0027578B"/>
    <w:rsid w:val="002761D8"/>
    <w:rsid w:val="00280751"/>
    <w:rsid w:val="002818DF"/>
    <w:rsid w:val="00286926"/>
    <w:rsid w:val="00290139"/>
    <w:rsid w:val="00290D18"/>
    <w:rsid w:val="002935AD"/>
    <w:rsid w:val="002938B5"/>
    <w:rsid w:val="0029407B"/>
    <w:rsid w:val="002A1BAE"/>
    <w:rsid w:val="002B3C64"/>
    <w:rsid w:val="002B6ED9"/>
    <w:rsid w:val="002C4C19"/>
    <w:rsid w:val="002C5AEA"/>
    <w:rsid w:val="002C6472"/>
    <w:rsid w:val="002C7AAA"/>
    <w:rsid w:val="002D35CC"/>
    <w:rsid w:val="002D399F"/>
    <w:rsid w:val="002D433B"/>
    <w:rsid w:val="002D7F91"/>
    <w:rsid w:val="002E0ECF"/>
    <w:rsid w:val="002E2C39"/>
    <w:rsid w:val="002E5BDB"/>
    <w:rsid w:val="002E64AC"/>
    <w:rsid w:val="002E7473"/>
    <w:rsid w:val="002F04B4"/>
    <w:rsid w:val="002F5107"/>
    <w:rsid w:val="002F6734"/>
    <w:rsid w:val="002F692D"/>
    <w:rsid w:val="0030189A"/>
    <w:rsid w:val="003038AF"/>
    <w:rsid w:val="00305165"/>
    <w:rsid w:val="0030534E"/>
    <w:rsid w:val="00307DB7"/>
    <w:rsid w:val="00310F27"/>
    <w:rsid w:val="00315CF5"/>
    <w:rsid w:val="00316E5F"/>
    <w:rsid w:val="00317880"/>
    <w:rsid w:val="00317FAC"/>
    <w:rsid w:val="00321598"/>
    <w:rsid w:val="00330B31"/>
    <w:rsid w:val="003336D9"/>
    <w:rsid w:val="0033504A"/>
    <w:rsid w:val="003356AB"/>
    <w:rsid w:val="003365DA"/>
    <w:rsid w:val="00340DFE"/>
    <w:rsid w:val="00341C00"/>
    <w:rsid w:val="003427FE"/>
    <w:rsid w:val="0035010C"/>
    <w:rsid w:val="00351324"/>
    <w:rsid w:val="00352DA3"/>
    <w:rsid w:val="003542A9"/>
    <w:rsid w:val="003567A3"/>
    <w:rsid w:val="00361757"/>
    <w:rsid w:val="00361762"/>
    <w:rsid w:val="00364E4E"/>
    <w:rsid w:val="003660F5"/>
    <w:rsid w:val="003738E5"/>
    <w:rsid w:val="003748CC"/>
    <w:rsid w:val="00376D4D"/>
    <w:rsid w:val="00377F4C"/>
    <w:rsid w:val="0038375B"/>
    <w:rsid w:val="003871BD"/>
    <w:rsid w:val="00390BF7"/>
    <w:rsid w:val="00393905"/>
    <w:rsid w:val="003A2DE3"/>
    <w:rsid w:val="003A6A72"/>
    <w:rsid w:val="003A784A"/>
    <w:rsid w:val="003B0337"/>
    <w:rsid w:val="003B4565"/>
    <w:rsid w:val="003B7138"/>
    <w:rsid w:val="003C0427"/>
    <w:rsid w:val="003C3CD8"/>
    <w:rsid w:val="003C3FD4"/>
    <w:rsid w:val="003C76A0"/>
    <w:rsid w:val="003C7A68"/>
    <w:rsid w:val="003D5729"/>
    <w:rsid w:val="003E330C"/>
    <w:rsid w:val="003E56FB"/>
    <w:rsid w:val="003F5147"/>
    <w:rsid w:val="003F6E4B"/>
    <w:rsid w:val="00402611"/>
    <w:rsid w:val="004053C4"/>
    <w:rsid w:val="00405FBC"/>
    <w:rsid w:val="004136A4"/>
    <w:rsid w:val="00413F5D"/>
    <w:rsid w:val="0041551C"/>
    <w:rsid w:val="004234DE"/>
    <w:rsid w:val="0042458F"/>
    <w:rsid w:val="00430771"/>
    <w:rsid w:val="004346C5"/>
    <w:rsid w:val="004440BB"/>
    <w:rsid w:val="00462864"/>
    <w:rsid w:val="00462B49"/>
    <w:rsid w:val="00463DC3"/>
    <w:rsid w:val="0046542E"/>
    <w:rsid w:val="00467629"/>
    <w:rsid w:val="004778C8"/>
    <w:rsid w:val="00477E00"/>
    <w:rsid w:val="004829C4"/>
    <w:rsid w:val="004831F5"/>
    <w:rsid w:val="00484F7D"/>
    <w:rsid w:val="00485B84"/>
    <w:rsid w:val="00491EA3"/>
    <w:rsid w:val="00494E5D"/>
    <w:rsid w:val="0049513C"/>
    <w:rsid w:val="004964A7"/>
    <w:rsid w:val="00496A5A"/>
    <w:rsid w:val="004A00DF"/>
    <w:rsid w:val="004A2DAB"/>
    <w:rsid w:val="004A370B"/>
    <w:rsid w:val="004A4ED7"/>
    <w:rsid w:val="004A59A3"/>
    <w:rsid w:val="004A6E08"/>
    <w:rsid w:val="004B5141"/>
    <w:rsid w:val="004B7422"/>
    <w:rsid w:val="004B7DA7"/>
    <w:rsid w:val="004C1B6A"/>
    <w:rsid w:val="004D36F5"/>
    <w:rsid w:val="004D3D63"/>
    <w:rsid w:val="004D79C7"/>
    <w:rsid w:val="004E03B9"/>
    <w:rsid w:val="004E0E0C"/>
    <w:rsid w:val="004F04CC"/>
    <w:rsid w:val="004F2DC2"/>
    <w:rsid w:val="004F36CB"/>
    <w:rsid w:val="00500A9E"/>
    <w:rsid w:val="0050104C"/>
    <w:rsid w:val="005069B8"/>
    <w:rsid w:val="00507A9C"/>
    <w:rsid w:val="00511395"/>
    <w:rsid w:val="00512360"/>
    <w:rsid w:val="0051481B"/>
    <w:rsid w:val="00515989"/>
    <w:rsid w:val="005164D2"/>
    <w:rsid w:val="00523F0F"/>
    <w:rsid w:val="005268B9"/>
    <w:rsid w:val="00532BC2"/>
    <w:rsid w:val="00541CF1"/>
    <w:rsid w:val="005426E9"/>
    <w:rsid w:val="0054681B"/>
    <w:rsid w:val="00552410"/>
    <w:rsid w:val="00553FB6"/>
    <w:rsid w:val="00555272"/>
    <w:rsid w:val="00556B33"/>
    <w:rsid w:val="00560091"/>
    <w:rsid w:val="00561371"/>
    <w:rsid w:val="00571787"/>
    <w:rsid w:val="0058116C"/>
    <w:rsid w:val="00581E33"/>
    <w:rsid w:val="0058320A"/>
    <w:rsid w:val="0059641E"/>
    <w:rsid w:val="005A29BE"/>
    <w:rsid w:val="005A2AB3"/>
    <w:rsid w:val="005A3376"/>
    <w:rsid w:val="005A3610"/>
    <w:rsid w:val="005A39F1"/>
    <w:rsid w:val="005A582E"/>
    <w:rsid w:val="005B2978"/>
    <w:rsid w:val="005B52F2"/>
    <w:rsid w:val="005C3250"/>
    <w:rsid w:val="005C3FBC"/>
    <w:rsid w:val="005C4589"/>
    <w:rsid w:val="005D6E1D"/>
    <w:rsid w:val="005D7E8E"/>
    <w:rsid w:val="005E2180"/>
    <w:rsid w:val="005E5603"/>
    <w:rsid w:val="005E6E3C"/>
    <w:rsid w:val="005F47E3"/>
    <w:rsid w:val="005F6B91"/>
    <w:rsid w:val="00604730"/>
    <w:rsid w:val="00606437"/>
    <w:rsid w:val="00606DCF"/>
    <w:rsid w:val="00614A93"/>
    <w:rsid w:val="00621441"/>
    <w:rsid w:val="00622042"/>
    <w:rsid w:val="0062489B"/>
    <w:rsid w:val="00625A57"/>
    <w:rsid w:val="00626C4C"/>
    <w:rsid w:val="00626DB2"/>
    <w:rsid w:val="00631A9D"/>
    <w:rsid w:val="00633401"/>
    <w:rsid w:val="00635177"/>
    <w:rsid w:val="0063709A"/>
    <w:rsid w:val="00637C19"/>
    <w:rsid w:val="006400F8"/>
    <w:rsid w:val="006454E8"/>
    <w:rsid w:val="00647F4D"/>
    <w:rsid w:val="0065058D"/>
    <w:rsid w:val="0065785E"/>
    <w:rsid w:val="00661138"/>
    <w:rsid w:val="00663EDD"/>
    <w:rsid w:val="00664CA4"/>
    <w:rsid w:val="006673CD"/>
    <w:rsid w:val="006725C6"/>
    <w:rsid w:val="006924AD"/>
    <w:rsid w:val="006A136E"/>
    <w:rsid w:val="006A2F81"/>
    <w:rsid w:val="006A38E8"/>
    <w:rsid w:val="006B099E"/>
    <w:rsid w:val="006B5CFF"/>
    <w:rsid w:val="006B631C"/>
    <w:rsid w:val="006B749B"/>
    <w:rsid w:val="006C65A2"/>
    <w:rsid w:val="006D07F4"/>
    <w:rsid w:val="006D1D56"/>
    <w:rsid w:val="006D3981"/>
    <w:rsid w:val="006D5601"/>
    <w:rsid w:val="006D5FE7"/>
    <w:rsid w:val="006D7227"/>
    <w:rsid w:val="006E16EF"/>
    <w:rsid w:val="006E3D01"/>
    <w:rsid w:val="006E736E"/>
    <w:rsid w:val="006F1F87"/>
    <w:rsid w:val="006F3BEA"/>
    <w:rsid w:val="007022D0"/>
    <w:rsid w:val="00702671"/>
    <w:rsid w:val="007035EF"/>
    <w:rsid w:val="00711A71"/>
    <w:rsid w:val="00712111"/>
    <w:rsid w:val="0071670E"/>
    <w:rsid w:val="00720FD5"/>
    <w:rsid w:val="00722033"/>
    <w:rsid w:val="00723D75"/>
    <w:rsid w:val="00726CEC"/>
    <w:rsid w:val="00727769"/>
    <w:rsid w:val="00731B94"/>
    <w:rsid w:val="007330A9"/>
    <w:rsid w:val="00733E7E"/>
    <w:rsid w:val="00735A97"/>
    <w:rsid w:val="00737755"/>
    <w:rsid w:val="007421CF"/>
    <w:rsid w:val="00744CFD"/>
    <w:rsid w:val="00747B39"/>
    <w:rsid w:val="007531DC"/>
    <w:rsid w:val="0075482A"/>
    <w:rsid w:val="00760924"/>
    <w:rsid w:val="00761C1D"/>
    <w:rsid w:val="0076320C"/>
    <w:rsid w:val="00770330"/>
    <w:rsid w:val="00770349"/>
    <w:rsid w:val="00772FB4"/>
    <w:rsid w:val="00773DD8"/>
    <w:rsid w:val="007750A1"/>
    <w:rsid w:val="00777F4F"/>
    <w:rsid w:val="00781D23"/>
    <w:rsid w:val="00781DE1"/>
    <w:rsid w:val="00783400"/>
    <w:rsid w:val="0078420E"/>
    <w:rsid w:val="00785981"/>
    <w:rsid w:val="00787FF0"/>
    <w:rsid w:val="007918E1"/>
    <w:rsid w:val="00791A65"/>
    <w:rsid w:val="00796DBB"/>
    <w:rsid w:val="007978F6"/>
    <w:rsid w:val="007A2D68"/>
    <w:rsid w:val="007C555D"/>
    <w:rsid w:val="007D1596"/>
    <w:rsid w:val="007D1A1A"/>
    <w:rsid w:val="007D2BCC"/>
    <w:rsid w:val="007D7047"/>
    <w:rsid w:val="007D744D"/>
    <w:rsid w:val="007D7CA6"/>
    <w:rsid w:val="007E1003"/>
    <w:rsid w:val="007E2ECA"/>
    <w:rsid w:val="007E5185"/>
    <w:rsid w:val="007F6841"/>
    <w:rsid w:val="007F78B1"/>
    <w:rsid w:val="007F7E18"/>
    <w:rsid w:val="00805E21"/>
    <w:rsid w:val="00811627"/>
    <w:rsid w:val="00811E0C"/>
    <w:rsid w:val="00816CD0"/>
    <w:rsid w:val="008211F3"/>
    <w:rsid w:val="00822C13"/>
    <w:rsid w:val="00825B7F"/>
    <w:rsid w:val="00826390"/>
    <w:rsid w:val="00831DA7"/>
    <w:rsid w:val="00834195"/>
    <w:rsid w:val="0083638C"/>
    <w:rsid w:val="00841D3C"/>
    <w:rsid w:val="008479A7"/>
    <w:rsid w:val="00852BE1"/>
    <w:rsid w:val="008532DE"/>
    <w:rsid w:val="0085496D"/>
    <w:rsid w:val="00857D95"/>
    <w:rsid w:val="008613FD"/>
    <w:rsid w:val="00861510"/>
    <w:rsid w:val="00862ACD"/>
    <w:rsid w:val="0086392C"/>
    <w:rsid w:val="00863A0F"/>
    <w:rsid w:val="00863E36"/>
    <w:rsid w:val="008644C0"/>
    <w:rsid w:val="00865CB3"/>
    <w:rsid w:val="00870585"/>
    <w:rsid w:val="00870ACC"/>
    <w:rsid w:val="00870B65"/>
    <w:rsid w:val="00872BC1"/>
    <w:rsid w:val="00873C9E"/>
    <w:rsid w:val="008774C8"/>
    <w:rsid w:val="008804C7"/>
    <w:rsid w:val="008924B2"/>
    <w:rsid w:val="0089357E"/>
    <w:rsid w:val="008936A2"/>
    <w:rsid w:val="00894BF6"/>
    <w:rsid w:val="008952AF"/>
    <w:rsid w:val="008A1F64"/>
    <w:rsid w:val="008A323F"/>
    <w:rsid w:val="008A669B"/>
    <w:rsid w:val="008B1E94"/>
    <w:rsid w:val="008B2396"/>
    <w:rsid w:val="008B7067"/>
    <w:rsid w:val="008C2E11"/>
    <w:rsid w:val="008D5281"/>
    <w:rsid w:val="008E0BA5"/>
    <w:rsid w:val="008E1AEB"/>
    <w:rsid w:val="008E1FC5"/>
    <w:rsid w:val="008E77C7"/>
    <w:rsid w:val="008F2238"/>
    <w:rsid w:val="008F4DFD"/>
    <w:rsid w:val="008F6BC6"/>
    <w:rsid w:val="009022CD"/>
    <w:rsid w:val="009026FC"/>
    <w:rsid w:val="0090313A"/>
    <w:rsid w:val="00905359"/>
    <w:rsid w:val="00913023"/>
    <w:rsid w:val="009152AD"/>
    <w:rsid w:val="009270B3"/>
    <w:rsid w:val="009273EF"/>
    <w:rsid w:val="00930C8F"/>
    <w:rsid w:val="009332F6"/>
    <w:rsid w:val="009351A0"/>
    <w:rsid w:val="00935FEE"/>
    <w:rsid w:val="00937794"/>
    <w:rsid w:val="00944C46"/>
    <w:rsid w:val="00947922"/>
    <w:rsid w:val="00952F34"/>
    <w:rsid w:val="00962CEC"/>
    <w:rsid w:val="00964769"/>
    <w:rsid w:val="00965735"/>
    <w:rsid w:val="00965969"/>
    <w:rsid w:val="009708AF"/>
    <w:rsid w:val="00976996"/>
    <w:rsid w:val="00980C48"/>
    <w:rsid w:val="00994822"/>
    <w:rsid w:val="00995715"/>
    <w:rsid w:val="009A3556"/>
    <w:rsid w:val="009A545D"/>
    <w:rsid w:val="009A56BC"/>
    <w:rsid w:val="009A643C"/>
    <w:rsid w:val="009B2030"/>
    <w:rsid w:val="009B385C"/>
    <w:rsid w:val="009C24CF"/>
    <w:rsid w:val="009C4DC0"/>
    <w:rsid w:val="009C66BD"/>
    <w:rsid w:val="009D0342"/>
    <w:rsid w:val="009D551D"/>
    <w:rsid w:val="009D57BC"/>
    <w:rsid w:val="009D63CA"/>
    <w:rsid w:val="009D68FE"/>
    <w:rsid w:val="009D6D9D"/>
    <w:rsid w:val="009E1103"/>
    <w:rsid w:val="009E2707"/>
    <w:rsid w:val="009F5220"/>
    <w:rsid w:val="009F557C"/>
    <w:rsid w:val="009F6F54"/>
    <w:rsid w:val="00A049EE"/>
    <w:rsid w:val="00A06BE3"/>
    <w:rsid w:val="00A11246"/>
    <w:rsid w:val="00A1414D"/>
    <w:rsid w:val="00A17980"/>
    <w:rsid w:val="00A20813"/>
    <w:rsid w:val="00A2141E"/>
    <w:rsid w:val="00A218EF"/>
    <w:rsid w:val="00A228FB"/>
    <w:rsid w:val="00A23287"/>
    <w:rsid w:val="00A24526"/>
    <w:rsid w:val="00A25956"/>
    <w:rsid w:val="00A26674"/>
    <w:rsid w:val="00A3206F"/>
    <w:rsid w:val="00A33462"/>
    <w:rsid w:val="00A343AC"/>
    <w:rsid w:val="00A35CAE"/>
    <w:rsid w:val="00A37167"/>
    <w:rsid w:val="00A47340"/>
    <w:rsid w:val="00A507C8"/>
    <w:rsid w:val="00A514AF"/>
    <w:rsid w:val="00A52F58"/>
    <w:rsid w:val="00A5371C"/>
    <w:rsid w:val="00A54BB4"/>
    <w:rsid w:val="00A55AE6"/>
    <w:rsid w:val="00A6380D"/>
    <w:rsid w:val="00A6418E"/>
    <w:rsid w:val="00A666C6"/>
    <w:rsid w:val="00A70107"/>
    <w:rsid w:val="00A73B1A"/>
    <w:rsid w:val="00A73E92"/>
    <w:rsid w:val="00A74BD4"/>
    <w:rsid w:val="00A80B46"/>
    <w:rsid w:val="00A81349"/>
    <w:rsid w:val="00A82C1E"/>
    <w:rsid w:val="00A83571"/>
    <w:rsid w:val="00A83DE1"/>
    <w:rsid w:val="00A8523B"/>
    <w:rsid w:val="00A85251"/>
    <w:rsid w:val="00A9595E"/>
    <w:rsid w:val="00AA5CDC"/>
    <w:rsid w:val="00AA79C3"/>
    <w:rsid w:val="00AB090B"/>
    <w:rsid w:val="00AB1E49"/>
    <w:rsid w:val="00AB7F83"/>
    <w:rsid w:val="00AC2093"/>
    <w:rsid w:val="00AC41CF"/>
    <w:rsid w:val="00AC4F67"/>
    <w:rsid w:val="00AD45C8"/>
    <w:rsid w:val="00AD62B6"/>
    <w:rsid w:val="00AD64B3"/>
    <w:rsid w:val="00AE019A"/>
    <w:rsid w:val="00AE0644"/>
    <w:rsid w:val="00AF2BEE"/>
    <w:rsid w:val="00AF37A3"/>
    <w:rsid w:val="00AF4372"/>
    <w:rsid w:val="00AF5054"/>
    <w:rsid w:val="00AF7078"/>
    <w:rsid w:val="00B02B98"/>
    <w:rsid w:val="00B04E6F"/>
    <w:rsid w:val="00B0653A"/>
    <w:rsid w:val="00B06D5C"/>
    <w:rsid w:val="00B06E9D"/>
    <w:rsid w:val="00B07420"/>
    <w:rsid w:val="00B11CFE"/>
    <w:rsid w:val="00B16DFF"/>
    <w:rsid w:val="00B2226A"/>
    <w:rsid w:val="00B407CC"/>
    <w:rsid w:val="00B45069"/>
    <w:rsid w:val="00B473EE"/>
    <w:rsid w:val="00B47AB9"/>
    <w:rsid w:val="00B52012"/>
    <w:rsid w:val="00B5244A"/>
    <w:rsid w:val="00B53AB2"/>
    <w:rsid w:val="00B54223"/>
    <w:rsid w:val="00B542A9"/>
    <w:rsid w:val="00B602CF"/>
    <w:rsid w:val="00B6101C"/>
    <w:rsid w:val="00B624A4"/>
    <w:rsid w:val="00B64E35"/>
    <w:rsid w:val="00B65557"/>
    <w:rsid w:val="00B673A5"/>
    <w:rsid w:val="00B72DAF"/>
    <w:rsid w:val="00B74700"/>
    <w:rsid w:val="00B75965"/>
    <w:rsid w:val="00B76B49"/>
    <w:rsid w:val="00B80822"/>
    <w:rsid w:val="00B823A2"/>
    <w:rsid w:val="00B83633"/>
    <w:rsid w:val="00B86087"/>
    <w:rsid w:val="00B86EB0"/>
    <w:rsid w:val="00B87A96"/>
    <w:rsid w:val="00B902CB"/>
    <w:rsid w:val="00B90A10"/>
    <w:rsid w:val="00B911A6"/>
    <w:rsid w:val="00B93B74"/>
    <w:rsid w:val="00B96789"/>
    <w:rsid w:val="00B97396"/>
    <w:rsid w:val="00B97823"/>
    <w:rsid w:val="00BA401E"/>
    <w:rsid w:val="00BA5B65"/>
    <w:rsid w:val="00BA6597"/>
    <w:rsid w:val="00BA719F"/>
    <w:rsid w:val="00BA7E84"/>
    <w:rsid w:val="00BB2F4A"/>
    <w:rsid w:val="00BC3298"/>
    <w:rsid w:val="00BC77CC"/>
    <w:rsid w:val="00BC7A47"/>
    <w:rsid w:val="00BD710F"/>
    <w:rsid w:val="00BE1FBD"/>
    <w:rsid w:val="00BE761D"/>
    <w:rsid w:val="00BE7BFD"/>
    <w:rsid w:val="00BF6F13"/>
    <w:rsid w:val="00C004DC"/>
    <w:rsid w:val="00C00853"/>
    <w:rsid w:val="00C01197"/>
    <w:rsid w:val="00C01C42"/>
    <w:rsid w:val="00C068EB"/>
    <w:rsid w:val="00C121BC"/>
    <w:rsid w:val="00C137E3"/>
    <w:rsid w:val="00C143FA"/>
    <w:rsid w:val="00C15DDE"/>
    <w:rsid w:val="00C21E33"/>
    <w:rsid w:val="00C24598"/>
    <w:rsid w:val="00C27588"/>
    <w:rsid w:val="00C34477"/>
    <w:rsid w:val="00C34517"/>
    <w:rsid w:val="00C35523"/>
    <w:rsid w:val="00C36FF2"/>
    <w:rsid w:val="00C400FC"/>
    <w:rsid w:val="00C402A1"/>
    <w:rsid w:val="00C4157A"/>
    <w:rsid w:val="00C415A7"/>
    <w:rsid w:val="00C4207A"/>
    <w:rsid w:val="00C43582"/>
    <w:rsid w:val="00C443B3"/>
    <w:rsid w:val="00C47B35"/>
    <w:rsid w:val="00C56547"/>
    <w:rsid w:val="00C6125E"/>
    <w:rsid w:val="00C61D3A"/>
    <w:rsid w:val="00C61D90"/>
    <w:rsid w:val="00C61EF8"/>
    <w:rsid w:val="00C65157"/>
    <w:rsid w:val="00C66D5E"/>
    <w:rsid w:val="00C67AD5"/>
    <w:rsid w:val="00C706D9"/>
    <w:rsid w:val="00C70E3A"/>
    <w:rsid w:val="00C77570"/>
    <w:rsid w:val="00C81A89"/>
    <w:rsid w:val="00C843F5"/>
    <w:rsid w:val="00C87D08"/>
    <w:rsid w:val="00C932C7"/>
    <w:rsid w:val="00CA4650"/>
    <w:rsid w:val="00CA68FB"/>
    <w:rsid w:val="00CC002A"/>
    <w:rsid w:val="00CC1864"/>
    <w:rsid w:val="00CD0E2B"/>
    <w:rsid w:val="00CD2246"/>
    <w:rsid w:val="00CD37AB"/>
    <w:rsid w:val="00CD59A9"/>
    <w:rsid w:val="00CD64C4"/>
    <w:rsid w:val="00CD79DD"/>
    <w:rsid w:val="00CE17A8"/>
    <w:rsid w:val="00CE2283"/>
    <w:rsid w:val="00CE625D"/>
    <w:rsid w:val="00CE70F3"/>
    <w:rsid w:val="00CF1636"/>
    <w:rsid w:val="00CF1BE7"/>
    <w:rsid w:val="00CF38C2"/>
    <w:rsid w:val="00D02319"/>
    <w:rsid w:val="00D05C1C"/>
    <w:rsid w:val="00D06E3F"/>
    <w:rsid w:val="00D07F75"/>
    <w:rsid w:val="00D07FC4"/>
    <w:rsid w:val="00D110AE"/>
    <w:rsid w:val="00D1402F"/>
    <w:rsid w:val="00D252B9"/>
    <w:rsid w:val="00D25ACD"/>
    <w:rsid w:val="00D27789"/>
    <w:rsid w:val="00D30F03"/>
    <w:rsid w:val="00D31A5A"/>
    <w:rsid w:val="00D402CC"/>
    <w:rsid w:val="00D4048F"/>
    <w:rsid w:val="00D43C1D"/>
    <w:rsid w:val="00D47716"/>
    <w:rsid w:val="00D5185F"/>
    <w:rsid w:val="00D520B6"/>
    <w:rsid w:val="00D52D75"/>
    <w:rsid w:val="00D6385E"/>
    <w:rsid w:val="00D63C23"/>
    <w:rsid w:val="00D65BBA"/>
    <w:rsid w:val="00D6783C"/>
    <w:rsid w:val="00D700BE"/>
    <w:rsid w:val="00D70EDB"/>
    <w:rsid w:val="00D745B6"/>
    <w:rsid w:val="00D75EA4"/>
    <w:rsid w:val="00D7631E"/>
    <w:rsid w:val="00D80C2A"/>
    <w:rsid w:val="00D8553C"/>
    <w:rsid w:val="00D85E20"/>
    <w:rsid w:val="00D93310"/>
    <w:rsid w:val="00D945B7"/>
    <w:rsid w:val="00D94A4F"/>
    <w:rsid w:val="00D94B6C"/>
    <w:rsid w:val="00D96090"/>
    <w:rsid w:val="00D96E21"/>
    <w:rsid w:val="00DA0901"/>
    <w:rsid w:val="00DA2330"/>
    <w:rsid w:val="00DA7370"/>
    <w:rsid w:val="00DB4B83"/>
    <w:rsid w:val="00DB4D8F"/>
    <w:rsid w:val="00DB506B"/>
    <w:rsid w:val="00DB7062"/>
    <w:rsid w:val="00DB737A"/>
    <w:rsid w:val="00DC367C"/>
    <w:rsid w:val="00DC373C"/>
    <w:rsid w:val="00DD2191"/>
    <w:rsid w:val="00DD567C"/>
    <w:rsid w:val="00DD5CFB"/>
    <w:rsid w:val="00DE3EBA"/>
    <w:rsid w:val="00DE427C"/>
    <w:rsid w:val="00DE6F06"/>
    <w:rsid w:val="00DF4599"/>
    <w:rsid w:val="00DF4914"/>
    <w:rsid w:val="00DF4FE1"/>
    <w:rsid w:val="00DF6C1D"/>
    <w:rsid w:val="00DF6D1C"/>
    <w:rsid w:val="00DF74CE"/>
    <w:rsid w:val="00DF7795"/>
    <w:rsid w:val="00E004E7"/>
    <w:rsid w:val="00E010F4"/>
    <w:rsid w:val="00E0637A"/>
    <w:rsid w:val="00E06486"/>
    <w:rsid w:val="00E10C2B"/>
    <w:rsid w:val="00E1155A"/>
    <w:rsid w:val="00E12DE3"/>
    <w:rsid w:val="00E13926"/>
    <w:rsid w:val="00E13A36"/>
    <w:rsid w:val="00E1528B"/>
    <w:rsid w:val="00E20FA9"/>
    <w:rsid w:val="00E23487"/>
    <w:rsid w:val="00E2422E"/>
    <w:rsid w:val="00E408D3"/>
    <w:rsid w:val="00E42370"/>
    <w:rsid w:val="00E424C5"/>
    <w:rsid w:val="00E42D1F"/>
    <w:rsid w:val="00E431ED"/>
    <w:rsid w:val="00E43A2F"/>
    <w:rsid w:val="00E45DA8"/>
    <w:rsid w:val="00E522A5"/>
    <w:rsid w:val="00E52DEE"/>
    <w:rsid w:val="00E550B9"/>
    <w:rsid w:val="00E603CD"/>
    <w:rsid w:val="00E6044C"/>
    <w:rsid w:val="00E631E4"/>
    <w:rsid w:val="00E65F6D"/>
    <w:rsid w:val="00E70841"/>
    <w:rsid w:val="00E73365"/>
    <w:rsid w:val="00E74228"/>
    <w:rsid w:val="00E77C15"/>
    <w:rsid w:val="00E83A92"/>
    <w:rsid w:val="00E851B2"/>
    <w:rsid w:val="00E8658F"/>
    <w:rsid w:val="00E87D2E"/>
    <w:rsid w:val="00E91086"/>
    <w:rsid w:val="00E918FB"/>
    <w:rsid w:val="00E926F8"/>
    <w:rsid w:val="00E96793"/>
    <w:rsid w:val="00EA17CB"/>
    <w:rsid w:val="00EA19C8"/>
    <w:rsid w:val="00EA2983"/>
    <w:rsid w:val="00EA2E12"/>
    <w:rsid w:val="00EA34CD"/>
    <w:rsid w:val="00EA3C3D"/>
    <w:rsid w:val="00EA7192"/>
    <w:rsid w:val="00EB00C1"/>
    <w:rsid w:val="00EB3131"/>
    <w:rsid w:val="00EB4873"/>
    <w:rsid w:val="00EC0EF4"/>
    <w:rsid w:val="00EC1438"/>
    <w:rsid w:val="00EC1DB3"/>
    <w:rsid w:val="00EC25CC"/>
    <w:rsid w:val="00EC53E9"/>
    <w:rsid w:val="00EC688B"/>
    <w:rsid w:val="00EC71A1"/>
    <w:rsid w:val="00ED0004"/>
    <w:rsid w:val="00ED08F4"/>
    <w:rsid w:val="00ED1CFA"/>
    <w:rsid w:val="00ED1FAB"/>
    <w:rsid w:val="00ED2509"/>
    <w:rsid w:val="00ED70DE"/>
    <w:rsid w:val="00EE0926"/>
    <w:rsid w:val="00EE1A6E"/>
    <w:rsid w:val="00EE50CE"/>
    <w:rsid w:val="00EE6242"/>
    <w:rsid w:val="00EF02FE"/>
    <w:rsid w:val="00EF0A5F"/>
    <w:rsid w:val="00EF212B"/>
    <w:rsid w:val="00F03184"/>
    <w:rsid w:val="00F04538"/>
    <w:rsid w:val="00F07912"/>
    <w:rsid w:val="00F10260"/>
    <w:rsid w:val="00F11365"/>
    <w:rsid w:val="00F16BFE"/>
    <w:rsid w:val="00F21320"/>
    <w:rsid w:val="00F21BC0"/>
    <w:rsid w:val="00F21C13"/>
    <w:rsid w:val="00F22045"/>
    <w:rsid w:val="00F27D50"/>
    <w:rsid w:val="00F30AA5"/>
    <w:rsid w:val="00F37728"/>
    <w:rsid w:val="00F37EEE"/>
    <w:rsid w:val="00F43875"/>
    <w:rsid w:val="00F44064"/>
    <w:rsid w:val="00F446FB"/>
    <w:rsid w:val="00F50B09"/>
    <w:rsid w:val="00F5256B"/>
    <w:rsid w:val="00F54D4C"/>
    <w:rsid w:val="00F54E5E"/>
    <w:rsid w:val="00F550F5"/>
    <w:rsid w:val="00F65B23"/>
    <w:rsid w:val="00F72AA2"/>
    <w:rsid w:val="00F77EBC"/>
    <w:rsid w:val="00F80366"/>
    <w:rsid w:val="00F821F5"/>
    <w:rsid w:val="00F84ED3"/>
    <w:rsid w:val="00F95DA3"/>
    <w:rsid w:val="00FA012A"/>
    <w:rsid w:val="00FA052B"/>
    <w:rsid w:val="00FA35EC"/>
    <w:rsid w:val="00FA7BBA"/>
    <w:rsid w:val="00FB12D0"/>
    <w:rsid w:val="00FB63A5"/>
    <w:rsid w:val="00FC0DF7"/>
    <w:rsid w:val="00FD10CC"/>
    <w:rsid w:val="00FD1794"/>
    <w:rsid w:val="00FD1A85"/>
    <w:rsid w:val="00FD339C"/>
    <w:rsid w:val="00FD45B3"/>
    <w:rsid w:val="00FD6777"/>
    <w:rsid w:val="00FD777F"/>
    <w:rsid w:val="00FE04E4"/>
    <w:rsid w:val="00FE7EBC"/>
    <w:rsid w:val="0F455274"/>
    <w:rsid w:val="5E5C2FEB"/>
    <w:rsid w:val="629525A2"/>
    <w:rsid w:val="6B454E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nhideWhenUsed="0" w:qFormat="1"/>
    <w:lsdException w:name="Normal Table" w:qFormat="1"/>
    <w:lsdException w:name="Table Grid" w:semiHidden="0" w:uiPriority="59" w:unhideWhenUsed="0"/>
    <w:lsdException w:name="Placeholder Text"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autoRedefine/>
    <w:uiPriority w:val="9"/>
    <w:qFormat/>
    <w:pPr>
      <w:keepNext/>
      <w:keepLines/>
      <w:numPr>
        <w:numId w:val="1"/>
      </w:numPr>
      <w:snapToGrid w:val="0"/>
      <w:spacing w:before="120" w:after="120"/>
      <w:ind w:left="424" w:hangingChars="202" w:hanging="424"/>
      <w:outlineLvl w:val="0"/>
    </w:pPr>
    <w:rPr>
      <w:b/>
      <w:bCs/>
      <w:kern w:val="44"/>
      <w:sz w:val="24"/>
      <w:szCs w:val="24"/>
    </w:rPr>
  </w:style>
  <w:style w:type="paragraph" w:styleId="2">
    <w:name w:val="heading 2"/>
    <w:basedOn w:val="a"/>
    <w:next w:val="a"/>
    <w:link w:val="2Char"/>
    <w:autoRedefine/>
    <w:uiPriority w:val="9"/>
    <w:unhideWhenUsed/>
    <w:qFormat/>
    <w:pPr>
      <w:keepNext/>
      <w:keepLines/>
      <w:spacing w:before="120" w:after="120" w:line="360" w:lineRule="auto"/>
      <w:outlineLvl w:val="1"/>
    </w:pPr>
    <w:rPr>
      <w:rFonts w:asciiTheme="majorHAnsi" w:eastAsia="宋体" w:hAnsiTheme="majorHAnsi" w:cstheme="majorBidi"/>
      <w:b/>
      <w:bCs/>
      <w:szCs w:val="32"/>
    </w:rPr>
  </w:style>
  <w:style w:type="paragraph" w:styleId="3">
    <w:name w:val="heading 3"/>
    <w:basedOn w:val="a"/>
    <w:next w:val="a"/>
    <w:link w:val="3Char"/>
    <w:autoRedefine/>
    <w:uiPriority w:val="9"/>
    <w:unhideWhenUsed/>
    <w:qFormat/>
    <w:pPr>
      <w:keepNext/>
      <w:keepLines/>
      <w:spacing w:before="120" w:after="120" w:line="360" w:lineRule="auto"/>
      <w:outlineLvl w:val="2"/>
    </w:pPr>
    <w:rPr>
      <w:rFonts w:eastAsia="宋体"/>
      <w:b/>
      <w:bCs/>
      <w:szCs w:val="32"/>
    </w:rPr>
  </w:style>
  <w:style w:type="paragraph" w:styleId="4">
    <w:name w:val="heading 4"/>
    <w:basedOn w:val="a"/>
    <w:next w:val="a"/>
    <w:link w:val="4Char"/>
    <w:autoRedefine/>
    <w:uiPriority w:val="9"/>
    <w:unhideWhenUsed/>
    <w:qFormat/>
    <w:pPr>
      <w:keepNext/>
      <w:keepLines/>
      <w:spacing w:before="120" w:after="120" w:line="360" w:lineRule="auto"/>
      <w:outlineLvl w:val="3"/>
    </w:pPr>
    <w:rPr>
      <w:rFonts w:asciiTheme="majorHAnsi" w:eastAsia="宋体" w:hAnsiTheme="majorHAnsi"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rPr>
      <w:rFonts w:ascii="宋体" w:eastAsia="宋体"/>
      <w:sz w:val="18"/>
      <w:szCs w:val="18"/>
    </w:rPr>
  </w:style>
  <w:style w:type="paragraph" w:styleId="a4">
    <w:name w:val="annotation text"/>
    <w:basedOn w:val="a"/>
    <w:link w:val="Char0"/>
    <w:uiPriority w:val="99"/>
    <w:semiHidden/>
    <w:unhideWhenUsed/>
    <w:pPr>
      <w:jc w:val="left"/>
    </w:pPr>
  </w:style>
  <w:style w:type="paragraph" w:styleId="a5">
    <w:name w:val="Balloon Text"/>
    <w:basedOn w:val="a"/>
    <w:link w:val="Char1"/>
    <w:uiPriority w:val="99"/>
    <w:semiHidden/>
    <w:unhideWhenUsed/>
    <w:rPr>
      <w:sz w:val="18"/>
      <w:szCs w:val="18"/>
    </w:rPr>
  </w:style>
  <w:style w:type="paragraph" w:styleId="a6">
    <w:name w:val="footer"/>
    <w:basedOn w:val="a"/>
    <w:link w:val="Char2"/>
    <w:autoRedefine/>
    <w:uiPriority w:val="99"/>
    <w:unhideWhenUsed/>
    <w:qFormat/>
    <w:pPr>
      <w:tabs>
        <w:tab w:val="center" w:pos="4153"/>
        <w:tab w:val="right" w:pos="8306"/>
      </w:tabs>
      <w:snapToGrid w:val="0"/>
      <w:jc w:val="left"/>
    </w:pPr>
    <w:rPr>
      <w:sz w:val="18"/>
      <w:szCs w:val="18"/>
    </w:rPr>
  </w:style>
  <w:style w:type="paragraph" w:styleId="a7">
    <w:name w:val="header"/>
    <w:basedOn w:val="a"/>
    <w:link w:val="Char3"/>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autoRedefine/>
    <w:uiPriority w:val="99"/>
    <w:qFormat/>
    <w:pPr>
      <w:widowControl/>
      <w:spacing w:before="100" w:beforeAutospacing="1" w:after="100" w:afterAutospacing="1"/>
      <w:jc w:val="left"/>
    </w:pPr>
    <w:rPr>
      <w:rFonts w:ascii="宋体" w:eastAsia="宋体" w:hAnsi="宋体" w:cs="宋体"/>
      <w:kern w:val="0"/>
      <w:sz w:val="24"/>
      <w:szCs w:val="24"/>
    </w:rPr>
  </w:style>
  <w:style w:type="paragraph" w:styleId="a9">
    <w:name w:val="annotation subject"/>
    <w:basedOn w:val="a4"/>
    <w:next w:val="a4"/>
    <w:link w:val="Char4"/>
    <w:uiPriority w:val="99"/>
    <w:semiHidden/>
    <w:unhideWhenUsed/>
    <w:rPr>
      <w:b/>
      <w:bCs/>
    </w:rPr>
  </w:style>
  <w:style w:type="table" w:styleId="aa">
    <w:name w:val="Table Grid"/>
    <w:basedOn w:val="a1"/>
    <w:uiPriority w:val="59"/>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b">
    <w:name w:val="annotation reference"/>
    <w:basedOn w:val="a0"/>
    <w:uiPriority w:val="99"/>
    <w:semiHidden/>
    <w:unhideWhenUsed/>
    <w:rPr>
      <w:sz w:val="21"/>
      <w:szCs w:val="21"/>
    </w:rPr>
  </w:style>
  <w:style w:type="character" w:customStyle="1" w:styleId="Char3">
    <w:name w:val="页眉 Char"/>
    <w:basedOn w:val="a0"/>
    <w:link w:val="a7"/>
    <w:autoRedefine/>
    <w:uiPriority w:val="99"/>
    <w:qFormat/>
    <w:rPr>
      <w:sz w:val="18"/>
      <w:szCs w:val="18"/>
    </w:rPr>
  </w:style>
  <w:style w:type="character" w:customStyle="1" w:styleId="Char2">
    <w:name w:val="页脚 Char"/>
    <w:basedOn w:val="a0"/>
    <w:link w:val="a6"/>
    <w:autoRedefine/>
    <w:uiPriority w:val="99"/>
    <w:qFormat/>
    <w:rPr>
      <w:sz w:val="18"/>
      <w:szCs w:val="18"/>
    </w:rPr>
  </w:style>
  <w:style w:type="character" w:customStyle="1" w:styleId="Char">
    <w:name w:val="文档结构图 Char"/>
    <w:basedOn w:val="a0"/>
    <w:link w:val="a3"/>
    <w:uiPriority w:val="99"/>
    <w:semiHidden/>
    <w:rPr>
      <w:rFonts w:ascii="宋体" w:eastAsia="宋体"/>
      <w:sz w:val="18"/>
      <w:szCs w:val="18"/>
    </w:rPr>
  </w:style>
  <w:style w:type="paragraph" w:styleId="ac">
    <w:name w:val="List Paragraph"/>
    <w:basedOn w:val="a"/>
    <w:uiPriority w:val="34"/>
    <w:qFormat/>
    <w:pPr>
      <w:ind w:firstLineChars="200" w:firstLine="420"/>
    </w:pPr>
  </w:style>
  <w:style w:type="character" w:styleId="ad">
    <w:name w:val="Placeholder Text"/>
    <w:basedOn w:val="a0"/>
    <w:uiPriority w:val="99"/>
    <w:semiHidden/>
    <w:rPr>
      <w:color w:val="auto"/>
    </w:rPr>
  </w:style>
  <w:style w:type="character" w:customStyle="1" w:styleId="Char1">
    <w:name w:val="批注框文本 Char"/>
    <w:basedOn w:val="a0"/>
    <w:link w:val="a5"/>
    <w:uiPriority w:val="99"/>
    <w:semiHidden/>
    <w:rPr>
      <w:sz w:val="18"/>
      <w:szCs w:val="18"/>
    </w:rPr>
  </w:style>
  <w:style w:type="character" w:customStyle="1" w:styleId="1Char">
    <w:name w:val="标题 1 Char"/>
    <w:basedOn w:val="a0"/>
    <w:link w:val="1"/>
    <w:uiPriority w:val="9"/>
    <w:rPr>
      <w:b/>
      <w:bCs/>
      <w:kern w:val="44"/>
      <w:sz w:val="24"/>
      <w:szCs w:val="24"/>
    </w:rPr>
  </w:style>
  <w:style w:type="character" w:customStyle="1" w:styleId="2Char">
    <w:name w:val="标题 2 Char"/>
    <w:basedOn w:val="a0"/>
    <w:link w:val="2"/>
    <w:uiPriority w:val="9"/>
    <w:rPr>
      <w:rFonts w:asciiTheme="majorHAnsi" w:eastAsia="宋体" w:hAnsiTheme="majorHAnsi" w:cstheme="majorBidi"/>
      <w:b/>
      <w:bCs/>
      <w:szCs w:val="32"/>
    </w:rPr>
  </w:style>
  <w:style w:type="character" w:customStyle="1" w:styleId="3Char">
    <w:name w:val="标题 3 Char"/>
    <w:basedOn w:val="a0"/>
    <w:link w:val="3"/>
    <w:uiPriority w:val="9"/>
    <w:rPr>
      <w:rFonts w:eastAsia="宋体"/>
      <w:b/>
      <w:bCs/>
      <w:szCs w:val="32"/>
    </w:rPr>
  </w:style>
  <w:style w:type="character" w:customStyle="1" w:styleId="4Char">
    <w:name w:val="标题 4 Char"/>
    <w:basedOn w:val="a0"/>
    <w:link w:val="4"/>
    <w:uiPriority w:val="9"/>
    <w:rPr>
      <w:rFonts w:asciiTheme="majorHAnsi" w:eastAsia="宋体" w:hAnsiTheme="majorHAnsi" w:cstheme="majorBidi"/>
      <w:b/>
      <w:bCs/>
      <w:szCs w:val="28"/>
    </w:rPr>
  </w:style>
  <w:style w:type="character" w:customStyle="1" w:styleId="Char0">
    <w:name w:val="批注文字 Char"/>
    <w:basedOn w:val="a0"/>
    <w:link w:val="a4"/>
    <w:uiPriority w:val="99"/>
    <w:semiHidden/>
  </w:style>
  <w:style w:type="character" w:customStyle="1" w:styleId="Char4">
    <w:name w:val="批注主题 Char"/>
    <w:basedOn w:val="Char0"/>
    <w:link w:val="a9"/>
    <w:uiPriority w:val="99"/>
    <w:semiHidden/>
    <w:rPr>
      <w:b/>
      <w:bCs/>
    </w:rPr>
  </w:style>
  <w:style w:type="paragraph" w:styleId="ae">
    <w:name w:val="Body Text"/>
    <w:basedOn w:val="a"/>
    <w:link w:val="Char5"/>
    <w:uiPriority w:val="99"/>
    <w:semiHidden/>
    <w:unhideWhenUsed/>
    <w:rsid w:val="00DD567C"/>
    <w:pPr>
      <w:spacing w:after="120"/>
    </w:pPr>
  </w:style>
  <w:style w:type="character" w:customStyle="1" w:styleId="Char5">
    <w:name w:val="正文文本 Char"/>
    <w:basedOn w:val="a0"/>
    <w:link w:val="ae"/>
    <w:uiPriority w:val="99"/>
    <w:semiHidden/>
    <w:rsid w:val="00DD567C"/>
    <w:rPr>
      <w:kern w:val="2"/>
      <w:sz w:val="21"/>
      <w:szCs w:val="22"/>
    </w:rPr>
  </w:style>
  <w:style w:type="paragraph" w:styleId="af">
    <w:name w:val="Body Text First Indent"/>
    <w:basedOn w:val="ae"/>
    <w:link w:val="Char6"/>
    <w:uiPriority w:val="99"/>
    <w:semiHidden/>
    <w:unhideWhenUsed/>
    <w:rsid w:val="00DD567C"/>
    <w:pPr>
      <w:ind w:firstLineChars="100" w:firstLine="420"/>
    </w:pPr>
  </w:style>
  <w:style w:type="character" w:customStyle="1" w:styleId="Char6">
    <w:name w:val="正文首行缩进 Char"/>
    <w:basedOn w:val="Char5"/>
    <w:link w:val="af"/>
    <w:uiPriority w:val="99"/>
    <w:semiHidden/>
    <w:rsid w:val="00DD567C"/>
    <w:rPr>
      <w:kern w:val="2"/>
      <w:sz w:val="21"/>
      <w:szCs w:val="22"/>
    </w:rPr>
  </w:style>
  <w:style w:type="paragraph" w:styleId="af0">
    <w:name w:val="Body Text Indent"/>
    <w:basedOn w:val="a"/>
    <w:link w:val="Char7"/>
    <w:uiPriority w:val="99"/>
    <w:semiHidden/>
    <w:unhideWhenUsed/>
    <w:rsid w:val="00DD567C"/>
    <w:pPr>
      <w:spacing w:after="120"/>
      <w:ind w:leftChars="200" w:left="420"/>
    </w:pPr>
  </w:style>
  <w:style w:type="character" w:customStyle="1" w:styleId="Char7">
    <w:name w:val="正文文本缩进 Char"/>
    <w:basedOn w:val="a0"/>
    <w:link w:val="af0"/>
    <w:uiPriority w:val="99"/>
    <w:semiHidden/>
    <w:rsid w:val="00DD567C"/>
    <w:rPr>
      <w:kern w:val="2"/>
      <w:sz w:val="21"/>
      <w:szCs w:val="22"/>
    </w:rPr>
  </w:style>
  <w:style w:type="paragraph" w:styleId="20">
    <w:name w:val="Body Text First Indent 2"/>
    <w:basedOn w:val="af0"/>
    <w:link w:val="2Char0"/>
    <w:uiPriority w:val="99"/>
    <w:semiHidden/>
    <w:unhideWhenUsed/>
    <w:rsid w:val="00DD567C"/>
    <w:pPr>
      <w:ind w:firstLineChars="200" w:firstLine="420"/>
    </w:pPr>
  </w:style>
  <w:style w:type="character" w:customStyle="1" w:styleId="2Char0">
    <w:name w:val="正文首行缩进 2 Char"/>
    <w:basedOn w:val="Char7"/>
    <w:link w:val="20"/>
    <w:uiPriority w:val="99"/>
    <w:semiHidden/>
    <w:rsid w:val="00DD567C"/>
    <w:rPr>
      <w:kern w:val="2"/>
      <w:sz w:val="21"/>
      <w:szCs w:val="22"/>
    </w:rPr>
  </w:style>
  <w:style w:type="paragraph" w:styleId="af1">
    <w:name w:val="Normal Indent"/>
    <w:basedOn w:val="a"/>
    <w:uiPriority w:val="99"/>
    <w:semiHidden/>
    <w:unhideWhenUsed/>
    <w:rsid w:val="00DD567C"/>
    <w:pPr>
      <w:ind w:firstLineChars="200" w:firstLine="420"/>
    </w:pPr>
  </w:style>
  <w:style w:type="paragraph" w:styleId="21">
    <w:name w:val="Body Text 2"/>
    <w:basedOn w:val="a"/>
    <w:link w:val="2Char1"/>
    <w:uiPriority w:val="99"/>
    <w:semiHidden/>
    <w:unhideWhenUsed/>
    <w:rsid w:val="00DD567C"/>
    <w:pPr>
      <w:spacing w:after="120" w:line="480" w:lineRule="auto"/>
    </w:pPr>
  </w:style>
  <w:style w:type="character" w:customStyle="1" w:styleId="2Char1">
    <w:name w:val="正文文本 2 Char"/>
    <w:basedOn w:val="a0"/>
    <w:link w:val="21"/>
    <w:uiPriority w:val="99"/>
    <w:semiHidden/>
    <w:rsid w:val="00DD567C"/>
    <w:rPr>
      <w:kern w:val="2"/>
      <w:sz w:val="21"/>
      <w:szCs w:val="22"/>
    </w:rPr>
  </w:style>
  <w:style w:type="paragraph" w:styleId="30">
    <w:name w:val="Body Text 3"/>
    <w:basedOn w:val="a"/>
    <w:link w:val="3Char0"/>
    <w:uiPriority w:val="99"/>
    <w:semiHidden/>
    <w:unhideWhenUsed/>
    <w:rsid w:val="00DD567C"/>
    <w:pPr>
      <w:spacing w:after="120"/>
    </w:pPr>
    <w:rPr>
      <w:sz w:val="16"/>
      <w:szCs w:val="16"/>
    </w:rPr>
  </w:style>
  <w:style w:type="character" w:customStyle="1" w:styleId="3Char0">
    <w:name w:val="正文文本 3 Char"/>
    <w:basedOn w:val="a0"/>
    <w:link w:val="30"/>
    <w:uiPriority w:val="99"/>
    <w:semiHidden/>
    <w:rsid w:val="00DD567C"/>
    <w:rPr>
      <w:kern w:val="2"/>
      <w:sz w:val="16"/>
      <w:szCs w:val="16"/>
    </w:rPr>
  </w:style>
  <w:style w:type="paragraph" w:styleId="22">
    <w:name w:val="Body Text Indent 2"/>
    <w:basedOn w:val="a"/>
    <w:link w:val="2Char2"/>
    <w:uiPriority w:val="99"/>
    <w:semiHidden/>
    <w:unhideWhenUsed/>
    <w:rsid w:val="00DD567C"/>
    <w:pPr>
      <w:spacing w:after="120" w:line="480" w:lineRule="auto"/>
      <w:ind w:leftChars="200" w:left="420"/>
    </w:pPr>
  </w:style>
  <w:style w:type="character" w:customStyle="1" w:styleId="2Char2">
    <w:name w:val="正文文本缩进 2 Char"/>
    <w:basedOn w:val="a0"/>
    <w:link w:val="22"/>
    <w:uiPriority w:val="99"/>
    <w:semiHidden/>
    <w:rsid w:val="00DD567C"/>
    <w:rPr>
      <w:kern w:val="2"/>
      <w:sz w:val="21"/>
      <w:szCs w:val="22"/>
    </w:rPr>
  </w:style>
  <w:style w:type="paragraph" w:styleId="31">
    <w:name w:val="Body Text Indent 3"/>
    <w:basedOn w:val="a"/>
    <w:link w:val="3Char1"/>
    <w:uiPriority w:val="99"/>
    <w:semiHidden/>
    <w:unhideWhenUsed/>
    <w:rsid w:val="00DD567C"/>
    <w:pPr>
      <w:spacing w:after="120"/>
      <w:ind w:leftChars="200" w:left="420"/>
    </w:pPr>
    <w:rPr>
      <w:sz w:val="16"/>
      <w:szCs w:val="16"/>
    </w:rPr>
  </w:style>
  <w:style w:type="character" w:customStyle="1" w:styleId="3Char1">
    <w:name w:val="正文文本缩进 3 Char"/>
    <w:basedOn w:val="a0"/>
    <w:link w:val="31"/>
    <w:uiPriority w:val="99"/>
    <w:semiHidden/>
    <w:rsid w:val="00DD567C"/>
    <w:rPr>
      <w:kern w:val="2"/>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GBC22222222222222222222222222222"/>
        <w:category>
          <w:name w:val="常规"/>
          <w:gallery w:val="placeholder"/>
        </w:category>
        <w:types>
          <w:type w:val="bbPlcHdr"/>
        </w:types>
        <w:behaviors>
          <w:behavior w:val="content"/>
        </w:behaviors>
        <w:guid w:val="{00FAFB77-E937-4AE5-B627-D2EBB663FBAD}"/>
      </w:docPartPr>
      <w:docPartBody>
        <w:p w:rsidR="006B569C" w:rsidRDefault="006B569C">
          <w:r>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bordersDoNotSurroundHeader/>
  <w:bordersDoNotSurroundFooter/>
  <w:revisionView w:markup="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65C8E"/>
    <w:rsid w:val="00052A7E"/>
    <w:rsid w:val="00086C76"/>
    <w:rsid w:val="000A2945"/>
    <w:rsid w:val="000A7C58"/>
    <w:rsid w:val="000C2F7C"/>
    <w:rsid w:val="001064F3"/>
    <w:rsid w:val="00147726"/>
    <w:rsid w:val="00162A4F"/>
    <w:rsid w:val="00163825"/>
    <w:rsid w:val="0018166D"/>
    <w:rsid w:val="00191614"/>
    <w:rsid w:val="00206DD6"/>
    <w:rsid w:val="00231F7D"/>
    <w:rsid w:val="00255061"/>
    <w:rsid w:val="00286642"/>
    <w:rsid w:val="00325441"/>
    <w:rsid w:val="003254EE"/>
    <w:rsid w:val="00383B28"/>
    <w:rsid w:val="003F2EAD"/>
    <w:rsid w:val="003F75F8"/>
    <w:rsid w:val="004154AD"/>
    <w:rsid w:val="004365BD"/>
    <w:rsid w:val="00496E89"/>
    <w:rsid w:val="004A5F13"/>
    <w:rsid w:val="004A70C3"/>
    <w:rsid w:val="00561C3A"/>
    <w:rsid w:val="005D7431"/>
    <w:rsid w:val="005F4EBC"/>
    <w:rsid w:val="0063647F"/>
    <w:rsid w:val="00656F3B"/>
    <w:rsid w:val="0066517B"/>
    <w:rsid w:val="006A517B"/>
    <w:rsid w:val="006B569C"/>
    <w:rsid w:val="006E2490"/>
    <w:rsid w:val="006E4E93"/>
    <w:rsid w:val="00715E12"/>
    <w:rsid w:val="00726C55"/>
    <w:rsid w:val="00784360"/>
    <w:rsid w:val="00806F49"/>
    <w:rsid w:val="0082562F"/>
    <w:rsid w:val="00843D1C"/>
    <w:rsid w:val="008C6ABF"/>
    <w:rsid w:val="00914128"/>
    <w:rsid w:val="00953495"/>
    <w:rsid w:val="00964495"/>
    <w:rsid w:val="009C7A7B"/>
    <w:rsid w:val="009E4658"/>
    <w:rsid w:val="00A027DD"/>
    <w:rsid w:val="00A71490"/>
    <w:rsid w:val="00B14EB3"/>
    <w:rsid w:val="00B65C8E"/>
    <w:rsid w:val="00B71773"/>
    <w:rsid w:val="00B71F18"/>
    <w:rsid w:val="00B72027"/>
    <w:rsid w:val="00BB0703"/>
    <w:rsid w:val="00BC2469"/>
    <w:rsid w:val="00BF5519"/>
    <w:rsid w:val="00C44DF8"/>
    <w:rsid w:val="00C77C39"/>
    <w:rsid w:val="00C863CA"/>
    <w:rsid w:val="00D30711"/>
    <w:rsid w:val="00D44F87"/>
    <w:rsid w:val="00D74F4D"/>
    <w:rsid w:val="00DA499E"/>
    <w:rsid w:val="00DA4EBD"/>
    <w:rsid w:val="00DC5109"/>
    <w:rsid w:val="00E035F5"/>
    <w:rsid w:val="00E26781"/>
    <w:rsid w:val="00E5624E"/>
    <w:rsid w:val="00E8396A"/>
    <w:rsid w:val="00E9415A"/>
    <w:rsid w:val="00EE20D8"/>
    <w:rsid w:val="00F963AE"/>
    <w:rsid w:val="00FC0CF4"/>
    <w:rsid w:val="00FF53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Default Paragraph Font" w:uiPriority="1" w:qFormat="1"/>
    <w:lsdException w:name="Normal Table" w:qFormat="1"/>
    <w:lsdException w:name="Placeholder Text" w:unhideWhenUsed="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autoRedefine/>
    <w:uiPriority w:val="99"/>
    <w:semiHidden/>
    <w:qFormat/>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sections xmlns:sc="http://mapping.word.org/2014/section/customize"/>
</file>

<file path=customXml/item2.xml><?xml version="1.0" encoding="utf-8"?>
<m:mapping xmlns:m="http://mapping.word.org/2012/mapping">
  <m:sse><![CDATA[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]]></m:sse>
</m:mapping>
</file>

<file path=customXml/item3.xml><?xml version="1.0" encoding="utf-8"?>
<t:template xmlns:t="http://mapping.word.org/2012/template">
  <t:sse><![CDATA[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]]></t:sse>
</t:template>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4F5F74-11AE-4923-84F9-345A41E221D0}">
  <ds:schemaRefs>
    <ds:schemaRef ds:uri="http://mapping.word.org/2014/section/customize"/>
  </ds:schemaRefs>
</ds:datastoreItem>
</file>

<file path=customXml/itemProps2.xml><?xml version="1.0" encoding="utf-8"?>
<ds:datastoreItem xmlns:ds="http://schemas.openxmlformats.org/officeDocument/2006/customXml" ds:itemID="{F3B801EE-E4C3-4721-BA2A-1EBC9F08D180}">
  <ds:schemaRefs>
    <ds:schemaRef ds:uri="http://mapping.word.org/2012/mapping"/>
  </ds:schemaRefs>
</ds:datastoreItem>
</file>

<file path=customXml/itemProps3.xml><?xml version="1.0" encoding="utf-8"?>
<ds:datastoreItem xmlns:ds="http://schemas.openxmlformats.org/officeDocument/2006/customXml" ds:itemID="{2C7AD59F-BD3C-4C8D-AEF8-EA4D90731E43}">
  <ds:schemaRefs>
    <ds:schemaRef ds:uri="http://mapping.word.org/2012/template"/>
  </ds:schemaRefs>
</ds:datastoreItem>
</file>

<file path=customXml/itemProps4.xml><?xml version="1.0" encoding="utf-8"?>
<ds:datastoreItem xmlns:ds="http://schemas.openxmlformats.org/officeDocument/2006/customXml" ds:itemID="{D09B8CB4-B27A-41F0-8827-70C30CDDF6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SSEReport</Template>
  <TotalTime>557</TotalTime>
  <Pages>5</Pages>
  <Words>800</Words>
  <Characters>4561</Characters>
  <Application>Microsoft Office Word</Application>
  <DocSecurity>0</DocSecurity>
  <Lines>38</Lines>
  <Paragraphs>10</Paragraphs>
  <ScaleCrop>false</ScaleCrop>
  <Company>Hewlett-Packard Company</Company>
  <LinksUpToDate>false</LinksUpToDate>
  <CharactersWithSpaces>5351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sse</dc:creator>
  <cp:lastModifiedBy>Windows User</cp:lastModifiedBy>
  <cp:revision>148</cp:revision>
  <dcterms:created xsi:type="dcterms:W3CDTF">2024-03-06T03:59:00Z</dcterms:created>
  <dcterms:modified xsi:type="dcterms:W3CDTF">2024-03-28T14:04:00Z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277C4C7184E34AD78008CAB52F2FF3E8_12</vt:lpwstr>
  </property>
</Properties>
</file>