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16C" w:rsidRPr="00EA5A2C" w:rsidRDefault="00477544">
      <w:pPr>
        <w:adjustRightInd w:val="0"/>
        <w:snapToGrid w:val="0"/>
        <w:spacing w:line="360" w:lineRule="auto"/>
        <w:rPr>
          <w:rFonts w:asciiTheme="minorEastAsia" w:eastAsiaTheme="minorEastAsia" w:hAnsiTheme="minorEastAsia" w:cstheme="minorEastAsia"/>
          <w:b/>
          <w:sz w:val="24"/>
        </w:rPr>
      </w:pPr>
      <w:r w:rsidRPr="00EA5A2C">
        <w:rPr>
          <w:rFonts w:asciiTheme="minorEastAsia" w:eastAsiaTheme="minorEastAsia" w:hAnsiTheme="minorEastAsia" w:cstheme="minorEastAsia" w:hint="eastAsia"/>
          <w:b/>
          <w:sz w:val="24"/>
        </w:rPr>
        <w:t>股票简称：宁沪高速          股票代码：600377           编号：临202</w:t>
      </w:r>
      <w:r w:rsidR="00E844BE">
        <w:rPr>
          <w:rFonts w:asciiTheme="minorEastAsia" w:eastAsiaTheme="minorEastAsia" w:hAnsiTheme="minorEastAsia" w:cstheme="minorEastAsia" w:hint="eastAsia"/>
          <w:b/>
          <w:sz w:val="24"/>
        </w:rPr>
        <w:t>4</w:t>
      </w:r>
      <w:r w:rsidRPr="00EA5A2C">
        <w:rPr>
          <w:rFonts w:asciiTheme="minorEastAsia" w:eastAsiaTheme="minorEastAsia" w:hAnsiTheme="minorEastAsia" w:cstheme="minorEastAsia" w:hint="eastAsia"/>
          <w:b/>
          <w:sz w:val="24"/>
        </w:rPr>
        <w:t>-</w:t>
      </w:r>
      <w:r w:rsidR="00E844BE" w:rsidRPr="00EA5A2C">
        <w:rPr>
          <w:rFonts w:asciiTheme="minorEastAsia" w:eastAsiaTheme="minorEastAsia" w:hAnsiTheme="minorEastAsia" w:cstheme="minorEastAsia" w:hint="eastAsia"/>
          <w:b/>
          <w:sz w:val="24"/>
        </w:rPr>
        <w:t>0</w:t>
      </w:r>
      <w:r w:rsidR="00E844BE">
        <w:rPr>
          <w:rFonts w:asciiTheme="minorEastAsia" w:eastAsiaTheme="minorEastAsia" w:hAnsiTheme="minorEastAsia" w:cstheme="minorEastAsia" w:hint="eastAsia"/>
          <w:b/>
          <w:sz w:val="24"/>
        </w:rPr>
        <w:t>12</w:t>
      </w:r>
    </w:p>
    <w:p w:rsidR="00EF716C" w:rsidRPr="00EA5A2C" w:rsidRDefault="00EF716C">
      <w:pPr>
        <w:adjustRightInd w:val="0"/>
        <w:snapToGrid w:val="0"/>
        <w:spacing w:line="312" w:lineRule="auto"/>
        <w:jc w:val="center"/>
        <w:rPr>
          <w:b/>
          <w:sz w:val="24"/>
        </w:rPr>
      </w:pPr>
    </w:p>
    <w:p w:rsidR="00EF716C" w:rsidRPr="00EA5A2C" w:rsidRDefault="00477544">
      <w:pPr>
        <w:adjustRightInd w:val="0"/>
        <w:snapToGrid w:val="0"/>
        <w:spacing w:line="360" w:lineRule="auto"/>
        <w:jc w:val="center"/>
        <w:rPr>
          <w:b/>
          <w:sz w:val="28"/>
          <w:szCs w:val="28"/>
        </w:rPr>
      </w:pPr>
      <w:r w:rsidRPr="00EA5A2C">
        <w:rPr>
          <w:b/>
          <w:sz w:val="28"/>
          <w:szCs w:val="28"/>
        </w:rPr>
        <w:t>江苏宁沪高速公路股份有限公司</w:t>
      </w:r>
    </w:p>
    <w:p w:rsidR="00EF716C" w:rsidRPr="00EA5A2C" w:rsidRDefault="00477544">
      <w:pPr>
        <w:adjustRightInd w:val="0"/>
        <w:snapToGrid w:val="0"/>
        <w:spacing w:line="360" w:lineRule="auto"/>
        <w:jc w:val="center"/>
        <w:rPr>
          <w:b/>
          <w:bCs/>
          <w:sz w:val="28"/>
          <w:szCs w:val="28"/>
        </w:rPr>
      </w:pPr>
      <w:r w:rsidRPr="00EA5A2C">
        <w:rPr>
          <w:b/>
          <w:sz w:val="28"/>
          <w:szCs w:val="28"/>
        </w:rPr>
        <w:t>第十届董事会第</w:t>
      </w:r>
      <w:r w:rsidR="00E844BE">
        <w:rPr>
          <w:b/>
          <w:sz w:val="28"/>
          <w:szCs w:val="28"/>
        </w:rPr>
        <w:t>二</w:t>
      </w:r>
      <w:r w:rsidRPr="00EA5A2C">
        <w:rPr>
          <w:rFonts w:hint="eastAsia"/>
          <w:b/>
          <w:sz w:val="28"/>
          <w:szCs w:val="28"/>
        </w:rPr>
        <w:t>十六</w:t>
      </w:r>
      <w:r w:rsidRPr="00EA5A2C">
        <w:rPr>
          <w:b/>
          <w:sz w:val="28"/>
          <w:szCs w:val="28"/>
        </w:rPr>
        <w:t>次会议决议</w:t>
      </w:r>
      <w:r w:rsidRPr="00EA5A2C">
        <w:rPr>
          <w:b/>
          <w:bCs/>
          <w:sz w:val="28"/>
          <w:szCs w:val="28"/>
        </w:rPr>
        <w:t>公告</w:t>
      </w:r>
    </w:p>
    <w:p w:rsidR="00EF716C" w:rsidRPr="00EA5A2C" w:rsidRDefault="00C216DC">
      <w:pPr>
        <w:pStyle w:val="Default"/>
        <w:snapToGrid w:val="0"/>
        <w:spacing w:line="360" w:lineRule="auto"/>
      </w:pPr>
      <w:r>
        <w:rPr>
          <w:noProof/>
          <w:lang w:val="en-US"/>
        </w:rPr>
        <mc:AlternateContent>
          <mc:Choice Requires="wps">
            <w:drawing>
              <wp:anchor distT="0" distB="0" distL="114300" distR="114300" simplePos="0" relativeHeight="251658240" behindDoc="0" locked="0" layoutInCell="1" allowOverlap="1" wp14:editId="42E327DB">
                <wp:simplePos x="0" y="0"/>
                <wp:positionH relativeFrom="column">
                  <wp:posOffset>69850</wp:posOffset>
                </wp:positionH>
                <wp:positionV relativeFrom="paragraph">
                  <wp:posOffset>45720</wp:posOffset>
                </wp:positionV>
                <wp:extent cx="5324475" cy="609600"/>
                <wp:effectExtent l="0" t="0" r="28575" b="1905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4475" cy="609600"/>
                        </a:xfrm>
                        <a:prstGeom prst="rect">
                          <a:avLst/>
                        </a:prstGeom>
                        <a:solidFill>
                          <a:srgbClr val="FFFFFF"/>
                        </a:solidFill>
                        <a:ln w="9525">
                          <a:solidFill>
                            <a:srgbClr val="000000"/>
                          </a:solidFill>
                          <a:miter lim="800000"/>
                          <a:headEnd/>
                          <a:tailEnd/>
                        </a:ln>
                      </wps:spPr>
                      <wps:txbx>
                        <w:txbxContent>
                          <w:p w:rsidR="00C216DC" w:rsidRPr="00984D8E" w:rsidRDefault="00C216DC" w:rsidP="00C216DC">
                            <w:pPr>
                              <w:spacing w:line="276" w:lineRule="auto"/>
                              <w:jc w:val="left"/>
                              <w:rPr>
                                <w:rFonts w:ascii="宋体" w:hAnsi="宋体"/>
                                <w:b/>
                                <w:sz w:val="24"/>
                              </w:rPr>
                            </w:pPr>
                            <w:r w:rsidRPr="00984D8E">
                              <w:rPr>
                                <w:rFonts w:ascii="宋体" w:hAnsi="宋体" w:cs="宋体" w:hint="eastAsia"/>
                                <w:b/>
                                <w:color w:val="000000"/>
                                <w:kern w:val="0"/>
                                <w:sz w:val="24"/>
                              </w:rPr>
                              <w:t>本公司董事会及全体董事保证本公告内容不存在任何虚假记载、误导性陈述或者重大遗漏，并对其内容的真实性、准确性和完整性承担法律责任。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 o:spid="_x0000_s1026" style="position:absolute;margin-left:5.5pt;margin-top:3.6pt;width:419.25pt;height:4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">
                <v:textbox>
                  <w:txbxContent>
                    <w:p w14:paraId="779B83FE" w14:textId="77777777" w:rsidR="00C216DC" w:rsidRPr="00984D8E" w:rsidRDefault="00C216DC" w:rsidP="00C216DC">
                      <w:pPr>
                        <w:spacing w:line="276" w:lineRule="auto"/>
                        <w:jc w:val="left"/>
                        <w:rPr>
                          <w:rFonts w:ascii="宋体" w:hAnsi="宋体"/>
                          <w:b/>
                          <w:sz w:val="24"/>
                        </w:rPr>
                      </w:pPr>
                      <w:r w:rsidRPr="00984D8E">
                        <w:rPr>
                          <w:rFonts w:ascii="宋体" w:hAnsi="宋体" w:cs="宋体" w:hint="eastAsia"/>
                          <w:b/>
                          <w:color w:val="000000"/>
                          <w:kern w:val="0"/>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rsidR="00EF716C" w:rsidRPr="00EA5A2C" w:rsidRDefault="00EF716C">
      <w:pPr>
        <w:pStyle w:val="Default"/>
        <w:snapToGrid w:val="0"/>
        <w:spacing w:line="360" w:lineRule="auto"/>
      </w:pPr>
    </w:p>
    <w:p w:rsidR="00EF716C" w:rsidRPr="00EA5A2C" w:rsidRDefault="00EF716C">
      <w:pPr>
        <w:pStyle w:val="Default"/>
        <w:snapToGrid w:val="0"/>
        <w:spacing w:line="360" w:lineRule="auto"/>
      </w:pPr>
    </w:p>
    <w:p w:rsidR="00EF716C" w:rsidRPr="00407059" w:rsidRDefault="00477544" w:rsidP="002F25EC">
      <w:pPr>
        <w:autoSpaceDE w:val="0"/>
        <w:autoSpaceDN w:val="0"/>
        <w:adjustRightInd w:val="0"/>
        <w:spacing w:line="360" w:lineRule="auto"/>
        <w:ind w:firstLineChars="200" w:firstLine="482"/>
        <w:jc w:val="left"/>
        <w:rPr>
          <w:rFonts w:asciiTheme="minorEastAsia" w:eastAsiaTheme="minorEastAsia" w:hAnsiTheme="minorEastAsia"/>
          <w:b/>
          <w:sz w:val="24"/>
        </w:rPr>
      </w:pPr>
      <w:r w:rsidRPr="00407059">
        <w:rPr>
          <w:rFonts w:asciiTheme="minorEastAsia" w:eastAsiaTheme="minorEastAsia" w:hAnsiTheme="minorEastAsia"/>
          <w:b/>
          <w:sz w:val="24"/>
        </w:rPr>
        <w:t xml:space="preserve">一、会议召开情况 </w:t>
      </w:r>
    </w:p>
    <w:p w:rsidR="00EF716C" w:rsidRPr="00407059" w:rsidRDefault="00477544" w:rsidP="001F4F96">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07059">
        <w:rPr>
          <w:rFonts w:asciiTheme="minorEastAsia" w:eastAsiaTheme="minorEastAsia" w:hAnsiTheme="minorEastAsia" w:cs="宋体" w:hint="eastAsia"/>
          <w:sz w:val="24"/>
        </w:rPr>
        <w:t>（一）江苏宁沪高速公路股份有限公司（以下简称“本公司”）第十届董事会第</w:t>
      </w:r>
      <w:r w:rsidR="00E844BE">
        <w:rPr>
          <w:rFonts w:asciiTheme="minorEastAsia" w:eastAsiaTheme="minorEastAsia" w:hAnsiTheme="minorEastAsia" w:cs="宋体" w:hint="eastAsia"/>
          <w:sz w:val="24"/>
        </w:rPr>
        <w:t>二</w:t>
      </w:r>
      <w:r w:rsidRPr="00407059">
        <w:rPr>
          <w:rFonts w:asciiTheme="minorEastAsia" w:eastAsiaTheme="minorEastAsia" w:hAnsiTheme="minorEastAsia" w:cs="宋体" w:hint="eastAsia"/>
          <w:sz w:val="24"/>
        </w:rPr>
        <w:t>十六次会议（以下简称“会议”）于</w:t>
      </w:r>
      <w:r w:rsidR="00E844BE" w:rsidRPr="00407059">
        <w:rPr>
          <w:rFonts w:asciiTheme="minorEastAsia" w:eastAsiaTheme="minorEastAsia" w:hAnsiTheme="minorEastAsia" w:cs="宋体" w:hint="eastAsia"/>
          <w:sz w:val="24"/>
        </w:rPr>
        <w:t>202</w:t>
      </w:r>
      <w:r w:rsidR="00E844BE">
        <w:rPr>
          <w:rFonts w:asciiTheme="minorEastAsia" w:eastAsiaTheme="minorEastAsia" w:hAnsiTheme="minorEastAsia" w:cs="宋体" w:hint="eastAsia"/>
          <w:sz w:val="24"/>
        </w:rPr>
        <w:t>4</w:t>
      </w:r>
      <w:r w:rsidRPr="00407059">
        <w:rPr>
          <w:rFonts w:asciiTheme="minorEastAsia" w:eastAsiaTheme="minorEastAsia" w:hAnsiTheme="minorEastAsia" w:cs="宋体" w:hint="eastAsia"/>
          <w:sz w:val="24"/>
        </w:rPr>
        <w:t>年3月</w:t>
      </w:r>
      <w:r w:rsidR="00E844BE" w:rsidRPr="00407059">
        <w:rPr>
          <w:rFonts w:asciiTheme="minorEastAsia" w:eastAsiaTheme="minorEastAsia" w:hAnsiTheme="minorEastAsia" w:cs="宋体" w:hint="eastAsia"/>
          <w:sz w:val="24"/>
        </w:rPr>
        <w:t>2</w:t>
      </w:r>
      <w:r w:rsidR="00E844BE">
        <w:rPr>
          <w:rFonts w:asciiTheme="minorEastAsia" w:eastAsiaTheme="minorEastAsia" w:hAnsiTheme="minorEastAsia" w:cs="宋体" w:hint="eastAsia"/>
          <w:sz w:val="24"/>
        </w:rPr>
        <w:t>8</w:t>
      </w:r>
      <w:r w:rsidRPr="00407059">
        <w:rPr>
          <w:rFonts w:asciiTheme="minorEastAsia" w:eastAsiaTheme="minorEastAsia" w:hAnsiTheme="minorEastAsia" w:cs="宋体" w:hint="eastAsia"/>
          <w:sz w:val="24"/>
        </w:rPr>
        <w:t>日以现场会议及视频会议相结合的方式召开。</w:t>
      </w:r>
    </w:p>
    <w:p w:rsidR="00EF716C" w:rsidRPr="00407059" w:rsidRDefault="00477544" w:rsidP="001F4F96">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07059">
        <w:rPr>
          <w:rFonts w:asciiTheme="minorEastAsia" w:eastAsiaTheme="minorEastAsia" w:hAnsiTheme="minorEastAsia" w:cs="宋体" w:hint="eastAsia"/>
          <w:sz w:val="24"/>
        </w:rPr>
        <w:t>（二）会议通知以邮件或专人送达的方式向董事会全体成员发出。</w:t>
      </w:r>
    </w:p>
    <w:p w:rsidR="00EF716C" w:rsidRPr="00407059" w:rsidRDefault="00477544" w:rsidP="001F4F96">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07059">
        <w:rPr>
          <w:rFonts w:asciiTheme="minorEastAsia" w:eastAsiaTheme="minorEastAsia" w:hAnsiTheme="minorEastAsia" w:cs="宋体" w:hint="eastAsia"/>
          <w:sz w:val="24"/>
        </w:rPr>
        <w:t>（三）会议应表决董事</w:t>
      </w:r>
      <w:r w:rsidR="00E844BE" w:rsidRPr="00407059">
        <w:rPr>
          <w:rFonts w:asciiTheme="minorEastAsia" w:eastAsiaTheme="minorEastAsia" w:hAnsiTheme="minorEastAsia" w:cs="宋体" w:hint="eastAsia"/>
          <w:sz w:val="24"/>
        </w:rPr>
        <w:t>1</w:t>
      </w:r>
      <w:r w:rsidR="00E844BE">
        <w:rPr>
          <w:rFonts w:asciiTheme="minorEastAsia" w:eastAsiaTheme="minorEastAsia" w:hAnsiTheme="minorEastAsia" w:cs="宋体" w:hint="eastAsia"/>
          <w:sz w:val="24"/>
        </w:rPr>
        <w:t>3</w:t>
      </w:r>
      <w:r w:rsidRPr="00407059">
        <w:rPr>
          <w:rFonts w:asciiTheme="minorEastAsia" w:eastAsiaTheme="minorEastAsia" w:hAnsiTheme="minorEastAsia" w:cs="宋体" w:hint="eastAsia"/>
          <w:sz w:val="24"/>
        </w:rPr>
        <w:t>人，会议出席董事</w:t>
      </w:r>
      <w:r w:rsidR="00E844BE" w:rsidRPr="00407059">
        <w:rPr>
          <w:rFonts w:asciiTheme="minorEastAsia" w:eastAsiaTheme="minorEastAsia" w:hAnsiTheme="minorEastAsia" w:cs="宋体" w:hint="eastAsia"/>
          <w:sz w:val="24"/>
        </w:rPr>
        <w:t>1</w:t>
      </w:r>
      <w:r w:rsidR="00E844BE">
        <w:rPr>
          <w:rFonts w:asciiTheme="minorEastAsia" w:eastAsiaTheme="minorEastAsia" w:hAnsiTheme="minorEastAsia" w:cs="宋体" w:hint="eastAsia"/>
          <w:sz w:val="24"/>
        </w:rPr>
        <w:t>3</w:t>
      </w:r>
      <w:r w:rsidRPr="00407059">
        <w:rPr>
          <w:rFonts w:asciiTheme="minorEastAsia" w:eastAsiaTheme="minorEastAsia" w:hAnsiTheme="minorEastAsia" w:cs="宋体" w:hint="eastAsia"/>
          <w:sz w:val="24"/>
        </w:rPr>
        <w:t>人。</w:t>
      </w:r>
    </w:p>
    <w:p w:rsidR="00EF716C" w:rsidRPr="00407059" w:rsidRDefault="00477544" w:rsidP="001F4F96">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07059">
        <w:rPr>
          <w:rFonts w:asciiTheme="minorEastAsia" w:eastAsiaTheme="minorEastAsia" w:hAnsiTheme="minorEastAsia" w:cs="宋体" w:hint="eastAsia"/>
          <w:sz w:val="24"/>
        </w:rPr>
        <w:t>（四）会议的召开符合《公司法》及本公司《章程》的有关规定，会议决议为有效决议。</w:t>
      </w:r>
    </w:p>
    <w:p w:rsidR="00EF716C" w:rsidRPr="00407059" w:rsidRDefault="00EF716C" w:rsidP="001F4F96">
      <w:pPr>
        <w:pStyle w:val="af0"/>
        <w:autoSpaceDE w:val="0"/>
        <w:autoSpaceDN w:val="0"/>
        <w:adjustRightInd w:val="0"/>
        <w:spacing w:line="360" w:lineRule="auto"/>
        <w:ind w:firstLine="480"/>
        <w:jc w:val="left"/>
        <w:rPr>
          <w:rFonts w:asciiTheme="minorEastAsia" w:eastAsiaTheme="minorEastAsia" w:hAnsiTheme="minorEastAsia" w:cs="宋体"/>
          <w:sz w:val="24"/>
        </w:rPr>
      </w:pPr>
    </w:p>
    <w:p w:rsidR="00EF716C" w:rsidRPr="00407059" w:rsidRDefault="00477544" w:rsidP="001F4F96">
      <w:pPr>
        <w:pStyle w:val="af0"/>
        <w:autoSpaceDE w:val="0"/>
        <w:autoSpaceDN w:val="0"/>
        <w:adjustRightInd w:val="0"/>
        <w:spacing w:line="360" w:lineRule="auto"/>
        <w:ind w:firstLine="482"/>
        <w:jc w:val="left"/>
        <w:rPr>
          <w:rFonts w:asciiTheme="minorEastAsia" w:eastAsiaTheme="minorEastAsia" w:hAnsiTheme="minorEastAsia" w:cs="宋体"/>
          <w:b/>
          <w:sz w:val="24"/>
        </w:rPr>
      </w:pPr>
      <w:r w:rsidRPr="00407059">
        <w:rPr>
          <w:rFonts w:asciiTheme="minorEastAsia" w:eastAsiaTheme="minorEastAsia" w:hAnsiTheme="minorEastAsia" w:cs="宋体" w:hint="eastAsia"/>
          <w:b/>
          <w:sz w:val="24"/>
        </w:rPr>
        <w:t>二、会议审议情况</w:t>
      </w:r>
    </w:p>
    <w:p w:rsidR="00EF716C" w:rsidRPr="004B465F" w:rsidRDefault="00477544" w:rsidP="001F4F96">
      <w:pPr>
        <w:pStyle w:val="af0"/>
        <w:autoSpaceDE w:val="0"/>
        <w:autoSpaceDN w:val="0"/>
        <w:adjustRightInd w:val="0"/>
        <w:spacing w:line="360" w:lineRule="auto"/>
        <w:ind w:firstLine="480"/>
        <w:jc w:val="left"/>
        <w:rPr>
          <w:rFonts w:asciiTheme="minorEastAsia" w:eastAsiaTheme="minorEastAsia" w:hAnsiTheme="minorEastAsia" w:cs="宋体"/>
          <w:sz w:val="24"/>
        </w:rPr>
      </w:pPr>
      <w:r w:rsidRPr="004B465F">
        <w:rPr>
          <w:rFonts w:asciiTheme="minorEastAsia" w:eastAsiaTheme="minorEastAsia" w:hAnsiTheme="minorEastAsia" w:cs="宋体" w:hint="eastAsia"/>
          <w:sz w:val="24"/>
        </w:rPr>
        <w:t>本次会议审议并通过如下议案：</w:t>
      </w:r>
    </w:p>
    <w:p w:rsidR="00C87F0D" w:rsidRPr="004B465F" w:rsidRDefault="00033A4D" w:rsidP="001F4F96">
      <w:pPr>
        <w:adjustRightInd w:val="0"/>
        <w:spacing w:line="360" w:lineRule="auto"/>
        <w:ind w:firstLine="200"/>
        <w:jc w:val="left"/>
        <w:rPr>
          <w:rFonts w:asciiTheme="minorEastAsia" w:eastAsiaTheme="minorEastAsia" w:hAnsiTheme="minorEastAsia"/>
          <w:sz w:val="24"/>
        </w:rPr>
      </w:pPr>
      <w:r w:rsidRPr="004B465F">
        <w:rPr>
          <w:rFonts w:asciiTheme="minorEastAsia" w:eastAsiaTheme="minorEastAsia" w:hAnsiTheme="minorEastAsia" w:hint="eastAsia"/>
          <w:sz w:val="24"/>
        </w:rPr>
        <w:t xml:space="preserve"> </w:t>
      </w:r>
      <w:r w:rsidR="00C87F0D" w:rsidRPr="004B465F">
        <w:rPr>
          <w:rFonts w:asciiTheme="minorEastAsia" w:eastAsiaTheme="minorEastAsia" w:hAnsiTheme="minorEastAsia" w:hint="eastAsia"/>
          <w:sz w:val="24"/>
        </w:rPr>
        <w:t>（一）审议并批准本公司</w:t>
      </w:r>
      <w:r w:rsidR="00C87F0D" w:rsidRPr="004B465F">
        <w:rPr>
          <w:rFonts w:asciiTheme="minorEastAsia" w:eastAsiaTheme="minorEastAsia" w:hAnsiTheme="minorEastAsia"/>
          <w:sz w:val="24"/>
        </w:rPr>
        <w:t>202</w:t>
      </w:r>
      <w:r w:rsidR="00C87F0D" w:rsidRPr="004B465F">
        <w:rPr>
          <w:rFonts w:asciiTheme="minorEastAsia" w:eastAsiaTheme="minorEastAsia" w:hAnsiTheme="minorEastAsia" w:hint="eastAsia"/>
          <w:sz w:val="24"/>
        </w:rPr>
        <w:t>3年年度报告及摘要，以中文在中国证券报、证券时报、上海证券报及上海证券交易所网站www.sse.com.cn刊登，以中英文在香港联合交易所有限公司网站www.hkexnews.hk及本公司网站www.jsexpressway.com刊登；并批准印刷本公司2023年年度报告。</w:t>
      </w:r>
    </w:p>
    <w:p w:rsidR="00080E30" w:rsidRPr="004B465F" w:rsidRDefault="00080E30" w:rsidP="001F4F96">
      <w:pPr>
        <w:pStyle w:val="a0"/>
        <w:spacing w:before="0" w:line="360" w:lineRule="auto"/>
        <w:ind w:left="0" w:firstLine="20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 xml:space="preserve">  本议案已经本公司董事会审计委员会</w:t>
      </w:r>
      <w:r w:rsidR="00E6663D" w:rsidRPr="004B465F">
        <w:rPr>
          <w:rFonts w:asciiTheme="minorEastAsia" w:eastAsiaTheme="minorEastAsia" w:hAnsiTheme="minorEastAsia" w:hint="eastAsia"/>
          <w:sz w:val="24"/>
          <w:szCs w:val="24"/>
        </w:rPr>
        <w:t>审议通过</w:t>
      </w:r>
      <w:r w:rsidR="0066531E" w:rsidRPr="004B465F">
        <w:rPr>
          <w:rFonts w:asciiTheme="minorEastAsia" w:eastAsiaTheme="minorEastAsia" w:hAnsiTheme="minorEastAsia" w:hint="eastAsia"/>
          <w:sz w:val="24"/>
          <w:szCs w:val="24"/>
        </w:rPr>
        <w:t>，</w:t>
      </w:r>
      <w:r w:rsidRPr="004B465F">
        <w:rPr>
          <w:rFonts w:asciiTheme="minorEastAsia" w:eastAsiaTheme="minorEastAsia" w:hAnsiTheme="minorEastAsia" w:hint="eastAsia"/>
          <w:sz w:val="24"/>
          <w:szCs w:val="24"/>
        </w:rPr>
        <w:t>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p>
    <w:p w:rsidR="00C87F0D" w:rsidRPr="004B465F" w:rsidRDefault="00C87F0D" w:rsidP="00A3601E">
      <w:pPr>
        <w:adjustRightInd w:val="0"/>
        <w:spacing w:line="360" w:lineRule="auto"/>
        <w:ind w:firstLineChars="100" w:firstLine="240"/>
        <w:jc w:val="left"/>
        <w:rPr>
          <w:rFonts w:asciiTheme="minorEastAsia" w:eastAsiaTheme="minorEastAsia" w:hAnsiTheme="minorEastAsia"/>
          <w:sz w:val="24"/>
        </w:rPr>
      </w:pPr>
      <w:r w:rsidRPr="004B465F">
        <w:rPr>
          <w:rFonts w:asciiTheme="minorEastAsia" w:eastAsiaTheme="minorEastAsia" w:hAnsiTheme="minorEastAsia" w:hint="eastAsia"/>
          <w:sz w:val="24"/>
        </w:rPr>
        <w:t>（二）审议并批准本公司2023年度董事会工作报告，并将此议案提交2023年年度股东大会审议。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lastRenderedPageBreak/>
        <w:t>（三）审议并批准本公司2023年度总经理工作报告。</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200"/>
        <w:jc w:val="left"/>
        <w:rPr>
          <w:rFonts w:asciiTheme="minorEastAsia" w:eastAsiaTheme="minorEastAsia" w:hAnsiTheme="minorEastAsia"/>
          <w:b/>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（四）审议并批准本公司2023年度财务报表及审计报告，并将此议案提交2023年年度股东大会审议。</w:t>
      </w:r>
    </w:p>
    <w:p w:rsidR="00F12F0F" w:rsidRPr="004B465F" w:rsidRDefault="00F12F0F" w:rsidP="001F4F96">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本议案已经本公司董事会审计委员会</w:t>
      </w:r>
      <w:r w:rsidR="0066531E" w:rsidRPr="004B465F">
        <w:rPr>
          <w:rFonts w:asciiTheme="minorEastAsia" w:eastAsiaTheme="minorEastAsia" w:hAnsiTheme="minorEastAsia" w:hint="eastAsia"/>
          <w:sz w:val="24"/>
          <w:szCs w:val="24"/>
        </w:rPr>
        <w:t>审议通过，</w:t>
      </w:r>
      <w:r w:rsidRPr="004B465F">
        <w:rPr>
          <w:rFonts w:asciiTheme="minorEastAsia" w:eastAsiaTheme="minorEastAsia" w:hAnsiTheme="minorEastAsia" w:hint="eastAsia"/>
          <w:sz w:val="24"/>
          <w:szCs w:val="24"/>
        </w:rPr>
        <w:t>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（五）审议并批准本公司2023年度财务决算报告，并将此议案提交2023年年度股东大会审议。</w:t>
      </w:r>
    </w:p>
    <w:p w:rsidR="00F12F0F" w:rsidRPr="004B465F" w:rsidRDefault="00F12F0F" w:rsidP="001F4F96">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本议案已经本公司董事会审计委员会</w:t>
      </w:r>
      <w:r w:rsidR="00321F12" w:rsidRPr="004B465F">
        <w:rPr>
          <w:rFonts w:asciiTheme="minorEastAsia" w:eastAsiaTheme="minorEastAsia" w:hAnsiTheme="minorEastAsia" w:hint="eastAsia"/>
          <w:sz w:val="24"/>
          <w:szCs w:val="24"/>
        </w:rPr>
        <w:t>审议通过，</w:t>
      </w:r>
      <w:r w:rsidRPr="004B465F">
        <w:rPr>
          <w:rFonts w:asciiTheme="minorEastAsia" w:eastAsiaTheme="minorEastAsia" w:hAnsiTheme="minorEastAsia" w:hint="eastAsia"/>
          <w:sz w:val="24"/>
          <w:szCs w:val="24"/>
        </w:rPr>
        <w:t>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（六）审议并批准本公司2024年度财务预算报告，并将此议案提交2023年年度股东大会审议。</w:t>
      </w:r>
    </w:p>
    <w:p w:rsidR="00F12F0F" w:rsidRPr="004B465F" w:rsidRDefault="00F12F0F" w:rsidP="001F4F96">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本议案已经本公司董事会审计委员会</w:t>
      </w:r>
      <w:r w:rsidR="00E6663D" w:rsidRPr="004B465F">
        <w:rPr>
          <w:rFonts w:asciiTheme="minorEastAsia" w:eastAsiaTheme="minorEastAsia" w:hAnsiTheme="minorEastAsia" w:hint="eastAsia"/>
          <w:sz w:val="24"/>
          <w:szCs w:val="24"/>
        </w:rPr>
        <w:t>审议</w:t>
      </w:r>
      <w:r w:rsidR="007D2C4A" w:rsidRPr="004B465F">
        <w:rPr>
          <w:rFonts w:asciiTheme="minorEastAsia" w:eastAsiaTheme="minorEastAsia" w:hAnsiTheme="minorEastAsia" w:hint="eastAsia"/>
          <w:sz w:val="24"/>
          <w:szCs w:val="24"/>
        </w:rPr>
        <w:t>通过，</w:t>
      </w:r>
      <w:r w:rsidRPr="004B465F">
        <w:rPr>
          <w:rFonts w:asciiTheme="minorEastAsia" w:eastAsiaTheme="minorEastAsia" w:hAnsiTheme="minorEastAsia" w:hint="eastAsia"/>
          <w:sz w:val="24"/>
          <w:szCs w:val="24"/>
        </w:rPr>
        <w:t>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color w:val="000000"/>
          <w:sz w:val="24"/>
        </w:rPr>
      </w:pPr>
      <w:r w:rsidRPr="004B465F">
        <w:rPr>
          <w:rFonts w:asciiTheme="minorEastAsia" w:eastAsiaTheme="minorEastAsia" w:hAnsiTheme="minorEastAsia" w:hint="eastAsia"/>
          <w:color w:val="000000"/>
          <w:sz w:val="24"/>
        </w:rPr>
        <w:t>（七）审议并批准《关于2023年度利润分配预案的议案》。</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同意2023年度利润分配方案，本财务年度本公司归属于母公司股东净</w:t>
      </w:r>
      <w:r w:rsidRPr="004B465F">
        <w:rPr>
          <w:rFonts w:asciiTheme="minorEastAsia" w:eastAsiaTheme="minorEastAsia" w:hAnsiTheme="minorEastAsia" w:hint="eastAsia"/>
          <w:color w:val="000000"/>
          <w:sz w:val="24"/>
        </w:rPr>
        <w:t>利润约</w:t>
      </w:r>
      <w:r w:rsidRPr="004B465F">
        <w:rPr>
          <w:rFonts w:asciiTheme="minorEastAsia" w:eastAsiaTheme="minorEastAsia" w:hAnsiTheme="minorEastAsia" w:hint="eastAsia"/>
          <w:sz w:val="24"/>
        </w:rPr>
        <w:t>人民币</w:t>
      </w:r>
      <w:r w:rsidR="00A30AB0" w:rsidRPr="004B465F">
        <w:rPr>
          <w:rFonts w:asciiTheme="minorEastAsia" w:eastAsiaTheme="minorEastAsia" w:hAnsiTheme="minorEastAsia" w:hint="eastAsia"/>
          <w:sz w:val="24"/>
        </w:rPr>
        <w:t>441,327</w:t>
      </w:r>
      <w:r w:rsidRPr="004B465F">
        <w:rPr>
          <w:rFonts w:asciiTheme="minorEastAsia" w:eastAsiaTheme="minorEastAsia" w:hAnsiTheme="minorEastAsia" w:hint="eastAsia"/>
          <w:sz w:val="24"/>
        </w:rPr>
        <w:t>万元，建</w:t>
      </w:r>
      <w:r w:rsidRPr="004B465F">
        <w:rPr>
          <w:rFonts w:asciiTheme="minorEastAsia" w:eastAsiaTheme="minorEastAsia" w:hAnsiTheme="minorEastAsia" w:hint="eastAsia"/>
          <w:color w:val="000000"/>
          <w:sz w:val="24"/>
        </w:rPr>
        <w:t>议以总股本5,037,747,500股为基数，向股东派发期末股息每股人民币0.47元（含税），占本年度归属于母公司净利润约</w:t>
      </w:r>
      <w:r w:rsidRPr="004B465F">
        <w:rPr>
          <w:rFonts w:asciiTheme="minorEastAsia" w:eastAsiaTheme="minorEastAsia" w:hAnsiTheme="minorEastAsia"/>
          <w:color w:val="000000"/>
          <w:sz w:val="24"/>
        </w:rPr>
        <w:t>53.</w:t>
      </w:r>
      <w:r w:rsidR="00A30AB0" w:rsidRPr="004B465F">
        <w:rPr>
          <w:rFonts w:asciiTheme="minorEastAsia" w:eastAsiaTheme="minorEastAsia" w:hAnsiTheme="minorEastAsia" w:hint="eastAsia"/>
          <w:color w:val="000000"/>
          <w:sz w:val="24"/>
        </w:rPr>
        <w:t>65</w:t>
      </w:r>
      <w:r w:rsidRPr="004B465F">
        <w:rPr>
          <w:rFonts w:asciiTheme="minorEastAsia" w:eastAsiaTheme="minorEastAsia" w:hAnsiTheme="minorEastAsia"/>
          <w:color w:val="000000"/>
          <w:sz w:val="24"/>
        </w:rPr>
        <w:t>%</w:t>
      </w:r>
      <w:r w:rsidRPr="004B465F">
        <w:rPr>
          <w:rFonts w:asciiTheme="minorEastAsia" w:eastAsiaTheme="minorEastAsia" w:hAnsiTheme="minorEastAsia" w:hint="eastAsia"/>
          <w:color w:val="000000"/>
          <w:sz w:val="24"/>
        </w:rPr>
        <w:t>。2</w:t>
      </w:r>
      <w:r w:rsidRPr="004B465F">
        <w:rPr>
          <w:rFonts w:asciiTheme="minorEastAsia" w:eastAsiaTheme="minorEastAsia" w:hAnsiTheme="minorEastAsia" w:hint="eastAsia"/>
          <w:sz w:val="24"/>
        </w:rPr>
        <w:t>023年度不实施资本公积金转增股本计划。同意将此议案提交2023年年度股东大会审议。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lang w:eastAsia="zh-TW"/>
        </w:rPr>
      </w:pPr>
      <w:r w:rsidRPr="004B465F">
        <w:rPr>
          <w:rFonts w:asciiTheme="minorEastAsia" w:eastAsiaTheme="minorEastAsia" w:hAnsiTheme="minorEastAsia" w:hint="eastAsia"/>
          <w:b/>
          <w:sz w:val="24"/>
          <w:lang w:eastAsia="zh-TW"/>
        </w:rPr>
        <w:t>此议案获得通过。</w:t>
      </w:r>
    </w:p>
    <w:p w:rsidR="00B06D07" w:rsidRPr="004B465F" w:rsidRDefault="00B06D07" w:rsidP="001F4F96">
      <w:pPr>
        <w:pStyle w:val="a0"/>
        <w:spacing w:before="0" w:line="360" w:lineRule="auto"/>
        <w:ind w:left="0" w:firstLine="200"/>
        <w:jc w:val="left"/>
        <w:rPr>
          <w:rFonts w:asciiTheme="minorEastAsia" w:eastAsiaTheme="minorEastAsia" w:hAnsiTheme="minorEastAsia"/>
          <w:sz w:val="24"/>
          <w:szCs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lastRenderedPageBreak/>
        <w:t>（八）审议并批准《本公司2023年度独立董事述职报告》《董事会战略委员会2023年度履职情况报告》《董事会审计委员会2023年度履职情况报告》《董事会提名委员会2023年度履职情况报告》及《董事会薪酬与考核委员会2023年度履职情况报告》。</w:t>
      </w:r>
    </w:p>
    <w:p w:rsidR="00E77337" w:rsidRPr="004B465F" w:rsidRDefault="00E77337" w:rsidP="001F4F96">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本议案已经本公司董事会战略委员会、审计委员会、提名委员会、薪酬与考核委员会</w:t>
      </w:r>
      <w:r w:rsidR="00E6663D" w:rsidRPr="004B465F">
        <w:rPr>
          <w:rFonts w:asciiTheme="minorEastAsia" w:eastAsiaTheme="minorEastAsia" w:hAnsiTheme="minorEastAsia" w:hint="eastAsia"/>
          <w:sz w:val="24"/>
          <w:szCs w:val="24"/>
        </w:rPr>
        <w:t>审议</w:t>
      </w:r>
      <w:r w:rsidR="001C4CE1" w:rsidRPr="004B465F">
        <w:rPr>
          <w:rFonts w:asciiTheme="minorEastAsia" w:eastAsiaTheme="minorEastAsia" w:hAnsiTheme="minorEastAsia" w:hint="eastAsia"/>
          <w:sz w:val="24"/>
          <w:szCs w:val="24"/>
        </w:rPr>
        <w:t>通过</w:t>
      </w:r>
      <w:r w:rsidR="00D41181">
        <w:rPr>
          <w:rFonts w:asciiTheme="minorEastAsia" w:eastAsiaTheme="minorEastAsia" w:hAnsiTheme="minorEastAsia" w:hint="eastAsia"/>
          <w:sz w:val="24"/>
          <w:szCs w:val="24"/>
        </w:rPr>
        <w:t>，</w:t>
      </w:r>
      <w:r w:rsidRPr="004B465F">
        <w:rPr>
          <w:rFonts w:asciiTheme="minorEastAsia" w:eastAsiaTheme="minorEastAsia" w:hAnsiTheme="minorEastAsia" w:hint="eastAsia"/>
          <w:sz w:val="24"/>
          <w:szCs w:val="24"/>
        </w:rPr>
        <w:t>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bookmarkStart w:id="0" w:name="_Hlk129725648"/>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bookmarkEnd w:id="0"/>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color w:val="000000"/>
          <w:sz w:val="24"/>
        </w:rPr>
      </w:pPr>
      <w:r w:rsidRPr="004B465F">
        <w:rPr>
          <w:rFonts w:asciiTheme="minorEastAsia" w:eastAsiaTheme="minorEastAsia" w:hAnsiTheme="minorEastAsia" w:hint="eastAsia"/>
          <w:sz w:val="24"/>
        </w:rPr>
        <w:t>（九）</w:t>
      </w:r>
      <w:r w:rsidRPr="004B465F">
        <w:rPr>
          <w:rFonts w:asciiTheme="minorEastAsia" w:eastAsiaTheme="minorEastAsia" w:hAnsiTheme="minorEastAsia" w:hint="eastAsia"/>
          <w:color w:val="000000"/>
          <w:sz w:val="24"/>
        </w:rPr>
        <w:t>审议并批准《本公司2023年度内部控制评价报告》《本公司2023年度内部控制审计报告》，通过对本公司的风险管理及内部监控系统的检查，一致认为其系统有效及足够。</w:t>
      </w:r>
    </w:p>
    <w:p w:rsidR="008E68E2" w:rsidRPr="004B465F" w:rsidRDefault="008E68E2" w:rsidP="001F4F96">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本议案已经本公司董事会审计委员会审议通过，并同意提交董事会审议。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（十）审议并批准《关于本公司2023年度ESG报告的议案》。</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5124E3" w:rsidRPr="004B465F" w:rsidRDefault="005124E3" w:rsidP="001F4F96">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本议案已经本公司董事会战略委员会</w:t>
      </w:r>
      <w:r w:rsidR="001C4CE1" w:rsidRPr="004B465F">
        <w:rPr>
          <w:rFonts w:asciiTheme="minorEastAsia" w:eastAsiaTheme="minorEastAsia" w:hAnsiTheme="minorEastAsia" w:hint="eastAsia"/>
          <w:sz w:val="24"/>
          <w:szCs w:val="24"/>
        </w:rPr>
        <w:t>审议通过</w:t>
      </w:r>
      <w:r w:rsidR="004C2FCD">
        <w:rPr>
          <w:rFonts w:asciiTheme="minorEastAsia" w:eastAsiaTheme="minorEastAsia" w:hAnsiTheme="minorEastAsia" w:hint="eastAsia"/>
          <w:sz w:val="24"/>
          <w:szCs w:val="24"/>
        </w:rPr>
        <w:t>，</w:t>
      </w:r>
      <w:r w:rsidRPr="004B465F">
        <w:rPr>
          <w:rFonts w:asciiTheme="minorEastAsia" w:eastAsiaTheme="minorEastAsia" w:hAnsiTheme="minorEastAsia" w:hint="eastAsia"/>
          <w:sz w:val="24"/>
          <w:szCs w:val="24"/>
        </w:rPr>
        <w:t>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（十一）审议并批准《关于本公司利用自有闲置资金购买短期金融产品的议案》。</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同意本公司在保障资金安全性和流动性的前提下，利用自有闲置资金购买短期低风险型金融产品，在任一间金融机构购买金融产品的年度发生额不超过人民币18亿元， 在所有金融机构购买的金融产品单日最高余额总计不超过人民币33.5亿元，有效期限为1年，并授权执行董事处理合同签署及资金拨付审批等后续相关事宜。</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（十二）审议并批准《关于本公司注册发行中期票据和超短期融资券的议案》。</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lastRenderedPageBreak/>
        <w:t>同意本公司注册发行规模不超过人民币40亿元（含40亿元）的中期票据和规模不超过40亿元的超短期融资</w:t>
      </w:r>
      <w:proofErr w:type="gramStart"/>
      <w:r w:rsidRPr="004B465F">
        <w:rPr>
          <w:rFonts w:asciiTheme="minorEastAsia" w:eastAsiaTheme="minorEastAsia" w:hAnsiTheme="minorEastAsia" w:hint="eastAsia"/>
          <w:sz w:val="24"/>
        </w:rPr>
        <w:t>券</w:t>
      </w:r>
      <w:proofErr w:type="gramEnd"/>
      <w:r w:rsidRPr="004B465F">
        <w:rPr>
          <w:rFonts w:asciiTheme="minorEastAsia" w:eastAsiaTheme="minorEastAsia" w:hAnsiTheme="minorEastAsia" w:hint="eastAsia"/>
          <w:sz w:val="24"/>
        </w:rPr>
        <w:t>，在注册有效期内一次或分期发行；提请股东大会审议并授权董事会及董事会授权的执行董事处理合同签署及资金拨付审批等后续相关事宜；授权有效期限自股东大会审议通过之日起</w:t>
      </w:r>
      <w:proofErr w:type="gramStart"/>
      <w:r w:rsidRPr="004B465F">
        <w:rPr>
          <w:rFonts w:asciiTheme="minorEastAsia" w:eastAsiaTheme="minorEastAsia" w:hAnsiTheme="minorEastAsia" w:hint="eastAsia"/>
          <w:sz w:val="24"/>
        </w:rPr>
        <w:t>至注册</w:t>
      </w:r>
      <w:proofErr w:type="gramEnd"/>
      <w:r w:rsidRPr="004B465F">
        <w:rPr>
          <w:rFonts w:asciiTheme="minorEastAsia" w:eastAsiaTheme="minorEastAsia" w:hAnsiTheme="minorEastAsia" w:hint="eastAsia"/>
          <w:sz w:val="24"/>
        </w:rPr>
        <w:t>有效期截止之日。</w:t>
      </w:r>
    </w:p>
    <w:p w:rsidR="00B55077" w:rsidRPr="004B465F" w:rsidRDefault="00B55077" w:rsidP="001F4F96">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本议案已经本公司董事会战略委员会审议通过</w:t>
      </w:r>
      <w:r w:rsidR="00684D33">
        <w:rPr>
          <w:rFonts w:asciiTheme="minorEastAsia" w:eastAsiaTheme="minorEastAsia" w:hAnsiTheme="minorEastAsia" w:hint="eastAsia"/>
          <w:sz w:val="24"/>
          <w:szCs w:val="24"/>
        </w:rPr>
        <w:t>，</w:t>
      </w:r>
      <w:r w:rsidRPr="004B465F">
        <w:rPr>
          <w:rFonts w:asciiTheme="minorEastAsia" w:eastAsiaTheme="minorEastAsia" w:hAnsiTheme="minorEastAsia" w:hint="eastAsia"/>
          <w:sz w:val="24"/>
          <w:szCs w:val="24"/>
        </w:rPr>
        <w:t>并同意提交董事会审议。</w:t>
      </w:r>
    </w:p>
    <w:p w:rsidR="00C87F0D" w:rsidRPr="004B465F" w:rsidRDefault="00C87F0D" w:rsidP="001F4F96">
      <w:pPr>
        <w:spacing w:line="360" w:lineRule="auto"/>
        <w:ind w:firstLineChars="200" w:firstLine="482"/>
        <w:jc w:val="left"/>
        <w:rPr>
          <w:rFonts w:asciiTheme="minorEastAsia" w:eastAsiaTheme="minorEastAsia" w:hAnsiTheme="minorEastAsia"/>
          <w:b/>
          <w:bCs/>
          <w:sz w:val="24"/>
        </w:rPr>
      </w:pPr>
      <w:r w:rsidRPr="004B465F">
        <w:rPr>
          <w:rFonts w:asciiTheme="minorEastAsia" w:eastAsiaTheme="minorEastAsia" w:hAnsiTheme="minorEastAsia" w:hint="eastAsia"/>
          <w:b/>
          <w:bCs/>
          <w:sz w:val="24"/>
        </w:rPr>
        <w:t>表决结果：同意13票；反对0票；弃权0票。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bCs/>
          <w:sz w:val="24"/>
        </w:rPr>
      </w:pPr>
      <w:r w:rsidRPr="004B465F">
        <w:rPr>
          <w:rFonts w:asciiTheme="minorEastAsia" w:eastAsiaTheme="minorEastAsia" w:hAnsiTheme="minorEastAsia" w:hint="eastAsia"/>
          <w:b/>
          <w:bCs/>
          <w:sz w:val="24"/>
        </w:rPr>
        <w:t>此议案获得通过。</w:t>
      </w:r>
    </w:p>
    <w:p w:rsidR="00C87F0D" w:rsidRPr="004B465F" w:rsidRDefault="00C87F0D" w:rsidP="001F4F96">
      <w:pPr>
        <w:spacing w:line="360" w:lineRule="auto"/>
        <w:ind w:firstLine="200"/>
        <w:jc w:val="left"/>
        <w:rPr>
          <w:rFonts w:asciiTheme="minorEastAsia" w:eastAsiaTheme="minorEastAsia" w:hAnsiTheme="minorEastAsia"/>
          <w:sz w:val="24"/>
        </w:rPr>
      </w:pP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（十三）审议并批准《关于本公司及子公司与江苏交通控股有限公司（以下简称“江苏交控”）签署直接融资统借统还资金使用协议的议案》。</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同意本公司及控股子公司江苏云杉清洁能源投资控股有限公司（以下简称“云杉清能公司”）、江苏龙潭大桥有限公司（以下简称“龙潭大桥公司”）分别与江苏交</w:t>
      </w:r>
      <w:proofErr w:type="gramStart"/>
      <w:r w:rsidRPr="004B465F">
        <w:rPr>
          <w:rFonts w:asciiTheme="minorEastAsia" w:eastAsiaTheme="minorEastAsia" w:hAnsiTheme="minorEastAsia" w:hint="eastAsia"/>
          <w:sz w:val="24"/>
        </w:rPr>
        <w:t>控签署</w:t>
      </w:r>
      <w:proofErr w:type="gramEnd"/>
      <w:r w:rsidRPr="004B465F">
        <w:rPr>
          <w:rFonts w:asciiTheme="minorEastAsia" w:eastAsiaTheme="minorEastAsia" w:hAnsiTheme="minorEastAsia" w:hint="eastAsia"/>
          <w:sz w:val="24"/>
        </w:rPr>
        <w:t>直接融资统借统</w:t>
      </w:r>
      <w:proofErr w:type="gramStart"/>
      <w:r w:rsidRPr="004B465F">
        <w:rPr>
          <w:rFonts w:asciiTheme="minorEastAsia" w:eastAsiaTheme="minorEastAsia" w:hAnsiTheme="minorEastAsia" w:hint="eastAsia"/>
          <w:sz w:val="24"/>
        </w:rPr>
        <w:t>还资金</w:t>
      </w:r>
      <w:proofErr w:type="gramEnd"/>
      <w:r w:rsidRPr="004B465F">
        <w:rPr>
          <w:rFonts w:asciiTheme="minorEastAsia" w:eastAsiaTheme="minorEastAsia" w:hAnsiTheme="minorEastAsia" w:hint="eastAsia"/>
          <w:sz w:val="24"/>
        </w:rPr>
        <w:t>使用协议。协议期均自本公司董事会批准后实际签署之日起三年。以江苏交控为主体通过发行超短融、中票、企业债、公司债、保险债权计划等直接融资品种代为融资的方式筹集资金。资金用于股权出资、项目建设、偿还有息债务和补充流动资金等法律法规允许的相关用途。本公司融资余额不超过人民币55亿元，</w:t>
      </w:r>
      <w:proofErr w:type="gramStart"/>
      <w:r w:rsidRPr="004B465F">
        <w:rPr>
          <w:rFonts w:asciiTheme="minorEastAsia" w:eastAsiaTheme="minorEastAsia" w:hAnsiTheme="minorEastAsia" w:hint="eastAsia"/>
          <w:sz w:val="24"/>
        </w:rPr>
        <w:t>云杉清能公司</w:t>
      </w:r>
      <w:proofErr w:type="gramEnd"/>
      <w:r w:rsidRPr="004B465F">
        <w:rPr>
          <w:rFonts w:asciiTheme="minorEastAsia" w:eastAsiaTheme="minorEastAsia" w:hAnsiTheme="minorEastAsia" w:hint="eastAsia"/>
          <w:sz w:val="24"/>
        </w:rPr>
        <w:t>、龙潭大桥公司融资余额均不超过人民币10亿元，资金使用成本以融资产品的金额、利率、期限及手续费的实际发生额为准、且利率不高于中国人民银行同期贷款利率,且与江苏交控融资利率一致。本公司及控股子公司</w:t>
      </w:r>
      <w:proofErr w:type="gramStart"/>
      <w:r w:rsidRPr="004B465F">
        <w:rPr>
          <w:rFonts w:asciiTheme="minorEastAsia" w:eastAsiaTheme="minorEastAsia" w:hAnsiTheme="minorEastAsia" w:hint="eastAsia"/>
          <w:sz w:val="24"/>
        </w:rPr>
        <w:t>云杉清能公司</w:t>
      </w:r>
      <w:proofErr w:type="gramEnd"/>
      <w:r w:rsidRPr="004B465F">
        <w:rPr>
          <w:rFonts w:asciiTheme="minorEastAsia" w:eastAsiaTheme="minorEastAsia" w:hAnsiTheme="minorEastAsia" w:hint="eastAsia"/>
          <w:sz w:val="24"/>
        </w:rPr>
        <w:t>、龙潭大桥公司均无需提供相应抵押和担保。</w:t>
      </w:r>
    </w:p>
    <w:p w:rsidR="00572506" w:rsidRPr="004B465F" w:rsidRDefault="00572506" w:rsidP="001F4F96">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本议案已经本公司董事会审计委员会、独立董事专门会议审议通过，并同意提交董事会审议。</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tabs>
          <w:tab w:val="left" w:pos="180"/>
        </w:tabs>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所有董事（包括独立非执行董事）认为以上交易条款公平合理，是在本公司日常业务中按一般商业条款进行，符合本公司及其股东整体利益。由于江苏交</w:t>
      </w:r>
      <w:proofErr w:type="gramStart"/>
      <w:r w:rsidRPr="004B465F">
        <w:rPr>
          <w:rFonts w:asciiTheme="minorEastAsia" w:eastAsiaTheme="minorEastAsia" w:hAnsiTheme="minorEastAsia" w:hint="eastAsia"/>
          <w:b/>
          <w:sz w:val="24"/>
        </w:rPr>
        <w:t>控提供</w:t>
      </w:r>
      <w:proofErr w:type="gramEnd"/>
      <w:r w:rsidRPr="004B465F">
        <w:rPr>
          <w:rFonts w:asciiTheme="minorEastAsia" w:eastAsiaTheme="minorEastAsia" w:hAnsiTheme="minorEastAsia" w:hint="eastAsia"/>
          <w:b/>
          <w:sz w:val="24"/>
        </w:rPr>
        <w:t>的借款利率水平不高于贷款市场报价利率，且本公司及其控股子公司</w:t>
      </w:r>
      <w:proofErr w:type="gramStart"/>
      <w:r w:rsidRPr="004B465F">
        <w:rPr>
          <w:rFonts w:asciiTheme="minorEastAsia" w:eastAsiaTheme="minorEastAsia" w:hAnsiTheme="minorEastAsia" w:hint="eastAsia"/>
          <w:b/>
          <w:sz w:val="24"/>
        </w:rPr>
        <w:t>云杉清能公司</w:t>
      </w:r>
      <w:proofErr w:type="gramEnd"/>
      <w:r w:rsidRPr="004B465F">
        <w:rPr>
          <w:rFonts w:asciiTheme="minorEastAsia" w:eastAsiaTheme="minorEastAsia" w:hAnsiTheme="minorEastAsia" w:hint="eastAsia"/>
          <w:b/>
          <w:sz w:val="24"/>
        </w:rPr>
        <w:t>、龙潭大桥公司均对该借款无相应抵押或担保，按照《上海证券交易所股票上市规则》可以豁免按照关联交易的方式进行审议和披露并根据《香港联合交易所有限公司证券上市规则》完全豁免遵守股东批准、年度审阅及所有披露规定。</w:t>
      </w:r>
    </w:p>
    <w:p w:rsidR="00C87F0D" w:rsidRPr="004B465F" w:rsidRDefault="00C87F0D" w:rsidP="00684D33">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lastRenderedPageBreak/>
        <w:t>该项决议为关联/持续</w:t>
      </w:r>
      <w:proofErr w:type="gramStart"/>
      <w:r w:rsidRPr="004B465F">
        <w:rPr>
          <w:rFonts w:asciiTheme="minorEastAsia" w:eastAsiaTheme="minorEastAsia" w:hAnsiTheme="minorEastAsia" w:hint="eastAsia"/>
          <w:b/>
          <w:sz w:val="24"/>
        </w:rPr>
        <w:t>关连</w:t>
      </w:r>
      <w:proofErr w:type="gramEnd"/>
      <w:r w:rsidRPr="004B465F">
        <w:rPr>
          <w:rFonts w:asciiTheme="minorEastAsia" w:eastAsiaTheme="minorEastAsia" w:hAnsiTheme="minorEastAsia" w:hint="eastAsia"/>
          <w:b/>
          <w:sz w:val="24"/>
        </w:rPr>
        <w:t>交易事项，关联/</w:t>
      </w:r>
      <w:proofErr w:type="gramStart"/>
      <w:r w:rsidRPr="004B465F">
        <w:rPr>
          <w:rFonts w:asciiTheme="minorEastAsia" w:eastAsiaTheme="minorEastAsia" w:hAnsiTheme="minorEastAsia" w:hint="eastAsia"/>
          <w:b/>
          <w:sz w:val="24"/>
        </w:rPr>
        <w:t>关连</w:t>
      </w:r>
      <w:proofErr w:type="gramEnd"/>
      <w:r w:rsidRPr="004B465F">
        <w:rPr>
          <w:rFonts w:asciiTheme="minorEastAsia" w:eastAsiaTheme="minorEastAsia" w:hAnsiTheme="minorEastAsia" w:hint="eastAsia"/>
          <w:b/>
          <w:sz w:val="24"/>
        </w:rPr>
        <w:t>董事王颖健先生、</w:t>
      </w:r>
      <w:proofErr w:type="gramStart"/>
      <w:r w:rsidRPr="004B465F">
        <w:rPr>
          <w:rFonts w:asciiTheme="minorEastAsia" w:eastAsiaTheme="minorEastAsia" w:hAnsiTheme="minorEastAsia" w:hint="eastAsia"/>
          <w:b/>
          <w:sz w:val="24"/>
        </w:rPr>
        <w:t>徐海北先生</w:t>
      </w:r>
      <w:proofErr w:type="gramEnd"/>
      <w:r w:rsidR="00624253" w:rsidRPr="004B465F">
        <w:rPr>
          <w:rFonts w:asciiTheme="minorEastAsia" w:eastAsiaTheme="minorEastAsia" w:hAnsiTheme="minorEastAsia" w:hint="eastAsia"/>
          <w:b/>
          <w:sz w:val="24"/>
        </w:rPr>
        <w:t>（</w:t>
      </w:r>
      <w:r w:rsidR="009E3563" w:rsidRPr="004B465F">
        <w:rPr>
          <w:rFonts w:asciiTheme="minorEastAsia" w:eastAsiaTheme="minorEastAsia" w:hAnsiTheme="minorEastAsia" w:hint="eastAsia"/>
          <w:b/>
          <w:sz w:val="24"/>
        </w:rPr>
        <w:t>均为江苏交控的员工</w:t>
      </w:r>
      <w:r w:rsidR="00624253" w:rsidRPr="004B465F">
        <w:rPr>
          <w:rFonts w:asciiTheme="minorEastAsia" w:eastAsiaTheme="minorEastAsia" w:hAnsiTheme="minorEastAsia" w:hint="eastAsia"/>
          <w:b/>
          <w:sz w:val="24"/>
        </w:rPr>
        <w:t>）</w:t>
      </w:r>
      <w:r w:rsidRPr="004B465F">
        <w:rPr>
          <w:rFonts w:asciiTheme="minorEastAsia" w:eastAsiaTheme="minorEastAsia" w:hAnsiTheme="minorEastAsia" w:hint="eastAsia"/>
          <w:b/>
          <w:sz w:val="24"/>
        </w:rPr>
        <w:t>对该项决议回避表决，其余各董事均可在有关决议案中投票。</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（十四）审议并批准《关于本公司向控股子公司提供借款的议案》。</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1、同意本公司使用直接融资资金向控股子公司江苏镇丹高速公路有限公司（"</w:t>
      </w:r>
      <w:proofErr w:type="gramStart"/>
      <w:r w:rsidRPr="004B465F">
        <w:rPr>
          <w:rFonts w:asciiTheme="minorEastAsia" w:eastAsiaTheme="minorEastAsia" w:hAnsiTheme="minorEastAsia" w:hint="eastAsia"/>
          <w:sz w:val="24"/>
        </w:rPr>
        <w:t>镇丹公司</w:t>
      </w:r>
      <w:proofErr w:type="gramEnd"/>
      <w:r w:rsidRPr="004B465F">
        <w:rPr>
          <w:rFonts w:asciiTheme="minorEastAsia" w:eastAsiaTheme="minorEastAsia" w:hAnsiTheme="minorEastAsia" w:hint="eastAsia"/>
          <w:sz w:val="24"/>
        </w:rPr>
        <w:t>"）提供余额不超过人民币3亿元的借款，借款期限三年，借款执行有效期自股东大会</w:t>
      </w:r>
      <w:proofErr w:type="gramStart"/>
      <w:r w:rsidRPr="004B465F">
        <w:rPr>
          <w:rFonts w:asciiTheme="minorEastAsia" w:eastAsiaTheme="minorEastAsia" w:hAnsiTheme="minorEastAsia" w:hint="eastAsia"/>
          <w:sz w:val="24"/>
        </w:rPr>
        <w:t>批准日</w:t>
      </w:r>
      <w:proofErr w:type="gramEnd"/>
      <w:r w:rsidRPr="004B465F">
        <w:rPr>
          <w:rFonts w:asciiTheme="minorEastAsia" w:eastAsiaTheme="minorEastAsia" w:hAnsiTheme="minorEastAsia" w:hint="eastAsia"/>
          <w:sz w:val="24"/>
        </w:rPr>
        <w:t>起三年内有效，借款利率与</w:t>
      </w:r>
      <w:r w:rsidR="00A40E76" w:rsidRPr="004B465F">
        <w:rPr>
          <w:rFonts w:asciiTheme="minorEastAsia" w:eastAsiaTheme="minorEastAsia" w:hAnsiTheme="minorEastAsia" w:hint="eastAsia"/>
          <w:sz w:val="24"/>
        </w:rPr>
        <w:t>本次</w:t>
      </w:r>
      <w:r w:rsidRPr="004B465F">
        <w:rPr>
          <w:rFonts w:asciiTheme="minorEastAsia" w:eastAsiaTheme="minorEastAsia" w:hAnsiTheme="minorEastAsia" w:hint="eastAsia"/>
          <w:sz w:val="24"/>
        </w:rPr>
        <w:t>董事会审议通过之日前60天</w:t>
      </w:r>
      <w:r w:rsidR="00A40E76" w:rsidRPr="004B465F">
        <w:rPr>
          <w:rFonts w:asciiTheme="minorEastAsia" w:eastAsiaTheme="minorEastAsia" w:hAnsiTheme="minorEastAsia" w:hint="eastAsia"/>
          <w:sz w:val="24"/>
        </w:rPr>
        <w:t>本公司</w:t>
      </w:r>
      <w:r w:rsidRPr="004B465F">
        <w:rPr>
          <w:rFonts w:asciiTheme="minorEastAsia" w:eastAsiaTheme="minorEastAsia" w:hAnsiTheme="minorEastAsia" w:hint="eastAsia"/>
          <w:sz w:val="24"/>
        </w:rPr>
        <w:t>同期限融资利率持平；授权执行董事处理合同签署及资金拨付审批等后续相关事宜 。</w:t>
      </w:r>
    </w:p>
    <w:p w:rsidR="00C87F0D" w:rsidRPr="004B465F" w:rsidRDefault="00C87F0D" w:rsidP="00C216DC">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2、同意本公司使用直接融资资金向全资子公司江苏宁沪置业有限责任公司（以下简称“宁沪置业公司”）提供余额不超过人民币20亿元的借款，借款期限三年，借款执行有效期自董事会</w:t>
      </w:r>
      <w:proofErr w:type="gramStart"/>
      <w:r w:rsidRPr="004B465F">
        <w:rPr>
          <w:rFonts w:asciiTheme="minorEastAsia" w:eastAsiaTheme="minorEastAsia" w:hAnsiTheme="minorEastAsia" w:hint="eastAsia"/>
          <w:sz w:val="24"/>
        </w:rPr>
        <w:t>批准日</w:t>
      </w:r>
      <w:proofErr w:type="gramEnd"/>
      <w:r w:rsidRPr="004B465F">
        <w:rPr>
          <w:rFonts w:asciiTheme="minorEastAsia" w:eastAsiaTheme="minorEastAsia" w:hAnsiTheme="minorEastAsia" w:hint="eastAsia"/>
          <w:sz w:val="24"/>
        </w:rPr>
        <w:t>起三年内有效，借款利率与</w:t>
      </w:r>
      <w:r w:rsidR="00A40E76" w:rsidRPr="004B465F">
        <w:rPr>
          <w:rFonts w:asciiTheme="minorEastAsia" w:eastAsiaTheme="minorEastAsia" w:hAnsiTheme="minorEastAsia" w:hint="eastAsia"/>
          <w:sz w:val="24"/>
        </w:rPr>
        <w:t>本次</w:t>
      </w:r>
      <w:r w:rsidRPr="004B465F">
        <w:rPr>
          <w:rFonts w:asciiTheme="minorEastAsia" w:eastAsiaTheme="minorEastAsia" w:hAnsiTheme="minorEastAsia" w:hint="eastAsia"/>
          <w:sz w:val="24"/>
        </w:rPr>
        <w:t>董事会审议通过之日前60天</w:t>
      </w:r>
      <w:r w:rsidR="00A40E76" w:rsidRPr="004B465F">
        <w:rPr>
          <w:rFonts w:asciiTheme="minorEastAsia" w:eastAsiaTheme="minorEastAsia" w:hAnsiTheme="minorEastAsia" w:hint="eastAsia"/>
          <w:sz w:val="24"/>
        </w:rPr>
        <w:t>本公司</w:t>
      </w:r>
      <w:r w:rsidRPr="004B465F">
        <w:rPr>
          <w:rFonts w:asciiTheme="minorEastAsia" w:eastAsiaTheme="minorEastAsia" w:hAnsiTheme="minorEastAsia" w:hint="eastAsia"/>
          <w:sz w:val="24"/>
        </w:rPr>
        <w:t>同期限融资利率持平；授权执行董事处理合同签署及资金拨付审批等后续相关事宜。</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3、同意本公司使用直接融资资金向全资子公司南京瀚威房地产开发有限公司（以下简称“瀚威公司”）提供余额不超过人民币10亿元的借款，借款期限三年，借款执行有效期自董事会</w:t>
      </w:r>
      <w:proofErr w:type="gramStart"/>
      <w:r w:rsidRPr="004B465F">
        <w:rPr>
          <w:rFonts w:asciiTheme="minorEastAsia" w:eastAsiaTheme="minorEastAsia" w:hAnsiTheme="minorEastAsia" w:hint="eastAsia"/>
          <w:sz w:val="24"/>
        </w:rPr>
        <w:t>批准日</w:t>
      </w:r>
      <w:proofErr w:type="gramEnd"/>
      <w:r w:rsidRPr="004B465F">
        <w:rPr>
          <w:rFonts w:asciiTheme="minorEastAsia" w:eastAsiaTheme="minorEastAsia" w:hAnsiTheme="minorEastAsia" w:hint="eastAsia"/>
          <w:sz w:val="24"/>
        </w:rPr>
        <w:t>起三年内有效，借款利率与</w:t>
      </w:r>
      <w:r w:rsidR="00A40E76" w:rsidRPr="004B465F">
        <w:rPr>
          <w:rFonts w:asciiTheme="minorEastAsia" w:eastAsiaTheme="minorEastAsia" w:hAnsiTheme="minorEastAsia" w:hint="eastAsia"/>
          <w:sz w:val="24"/>
        </w:rPr>
        <w:t>本次</w:t>
      </w:r>
      <w:r w:rsidRPr="004B465F">
        <w:rPr>
          <w:rFonts w:asciiTheme="minorEastAsia" w:eastAsiaTheme="minorEastAsia" w:hAnsiTheme="minorEastAsia" w:hint="eastAsia"/>
          <w:sz w:val="24"/>
        </w:rPr>
        <w:t>董事会审议通过之日前60天</w:t>
      </w:r>
      <w:r w:rsidR="00A40E76" w:rsidRPr="004B465F">
        <w:rPr>
          <w:rFonts w:asciiTheme="minorEastAsia" w:eastAsiaTheme="minorEastAsia" w:hAnsiTheme="minorEastAsia" w:hint="eastAsia"/>
          <w:sz w:val="24"/>
        </w:rPr>
        <w:t>本公司</w:t>
      </w:r>
      <w:r w:rsidRPr="004B465F">
        <w:rPr>
          <w:rFonts w:asciiTheme="minorEastAsia" w:eastAsiaTheme="minorEastAsia" w:hAnsiTheme="minorEastAsia" w:hint="eastAsia"/>
          <w:sz w:val="24"/>
        </w:rPr>
        <w:t>同期限融资利率持平；授权执行董事处理合同签署及资金拨付审批等后续相关事宜。</w:t>
      </w:r>
    </w:p>
    <w:p w:rsidR="00C87F0D" w:rsidRPr="004B465F" w:rsidRDefault="00C87F0D" w:rsidP="00C216DC">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color w:val="0000FF"/>
          <w:sz w:val="24"/>
        </w:rPr>
      </w:pPr>
      <w:r w:rsidRPr="004B465F">
        <w:rPr>
          <w:rFonts w:asciiTheme="minorEastAsia" w:eastAsiaTheme="minorEastAsia" w:hAnsiTheme="minorEastAsia" w:hint="eastAsia"/>
          <w:sz w:val="24"/>
        </w:rPr>
        <w:t>（十五）审议并批准《关于云杉清能公司向子公司提供委托贷款的议案》</w:t>
      </w:r>
    </w:p>
    <w:p w:rsidR="00C87F0D" w:rsidRPr="004B465F" w:rsidRDefault="00C87F0D" w:rsidP="001F4F96">
      <w:pPr>
        <w:spacing w:line="360" w:lineRule="auto"/>
        <w:ind w:firstLineChars="250" w:firstLine="600"/>
        <w:jc w:val="left"/>
        <w:rPr>
          <w:rFonts w:asciiTheme="minorEastAsia" w:eastAsiaTheme="minorEastAsia" w:hAnsiTheme="minorEastAsia"/>
          <w:sz w:val="24"/>
        </w:rPr>
      </w:pPr>
      <w:r w:rsidRPr="004B465F">
        <w:rPr>
          <w:rFonts w:asciiTheme="minorEastAsia" w:eastAsiaTheme="minorEastAsia" w:hAnsiTheme="minorEastAsia" w:hint="eastAsia"/>
          <w:sz w:val="24"/>
        </w:rPr>
        <w:t>同意控股子公司</w:t>
      </w:r>
      <w:proofErr w:type="gramStart"/>
      <w:r w:rsidRPr="004B465F">
        <w:rPr>
          <w:rFonts w:asciiTheme="minorEastAsia" w:eastAsiaTheme="minorEastAsia" w:hAnsiTheme="minorEastAsia" w:hint="eastAsia"/>
          <w:sz w:val="24"/>
        </w:rPr>
        <w:t>云杉清能公司</w:t>
      </w:r>
      <w:proofErr w:type="gramEnd"/>
      <w:r w:rsidRPr="004B465F">
        <w:rPr>
          <w:rFonts w:asciiTheme="minorEastAsia" w:eastAsiaTheme="minorEastAsia" w:hAnsiTheme="minorEastAsia" w:hint="eastAsia"/>
          <w:sz w:val="24"/>
        </w:rPr>
        <w:t>向其子公司提供不超过1.57亿元的委托贷款额度，期限最长不超过10年，利率不超过实际借款日五年期LPR减80BP。</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lastRenderedPageBreak/>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widowControl/>
        <w:spacing w:line="360" w:lineRule="auto"/>
        <w:ind w:firstLineChars="200" w:firstLine="480"/>
        <w:jc w:val="left"/>
        <w:rPr>
          <w:rFonts w:asciiTheme="minorEastAsia" w:eastAsiaTheme="minorEastAsia" w:hAnsiTheme="minorEastAsia" w:cs="Calibri"/>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（十六）审议并批准《关于广靖锡澄公司向子公司提供委托贷款的议案》</w:t>
      </w:r>
    </w:p>
    <w:p w:rsidR="00C87F0D" w:rsidRPr="004B465F" w:rsidRDefault="00C87F0D" w:rsidP="001F4F96">
      <w:pPr>
        <w:adjustRightInd w:val="0"/>
        <w:spacing w:line="360" w:lineRule="auto"/>
        <w:ind w:firstLineChars="200" w:firstLine="480"/>
        <w:contextualSpacing/>
        <w:jc w:val="left"/>
        <w:rPr>
          <w:rFonts w:asciiTheme="minorEastAsia" w:eastAsiaTheme="minorEastAsia" w:hAnsiTheme="minorEastAsia"/>
          <w:sz w:val="24"/>
        </w:rPr>
      </w:pPr>
      <w:r w:rsidRPr="004B465F">
        <w:rPr>
          <w:rFonts w:asciiTheme="minorEastAsia" w:eastAsiaTheme="minorEastAsia" w:hAnsiTheme="minorEastAsia" w:hint="eastAsia"/>
          <w:sz w:val="24"/>
        </w:rPr>
        <w:t>同意控股子公司</w:t>
      </w:r>
      <w:r w:rsidR="007E1EF4" w:rsidRPr="004B465F">
        <w:rPr>
          <w:rFonts w:asciiTheme="minorEastAsia" w:eastAsiaTheme="minorEastAsia" w:hAnsiTheme="minorEastAsia" w:hint="eastAsia"/>
          <w:sz w:val="24"/>
        </w:rPr>
        <w:t>江苏</w:t>
      </w:r>
      <w:proofErr w:type="gramStart"/>
      <w:r w:rsidR="007E1EF4" w:rsidRPr="004B465F">
        <w:rPr>
          <w:rFonts w:asciiTheme="minorEastAsia" w:eastAsiaTheme="minorEastAsia" w:hAnsiTheme="minorEastAsia" w:hint="eastAsia"/>
          <w:sz w:val="24"/>
        </w:rPr>
        <w:t>广靖锡澄</w:t>
      </w:r>
      <w:proofErr w:type="gramEnd"/>
      <w:r w:rsidR="007E1EF4" w:rsidRPr="004B465F">
        <w:rPr>
          <w:rFonts w:asciiTheme="minorEastAsia" w:eastAsiaTheme="minorEastAsia" w:hAnsiTheme="minorEastAsia" w:hint="eastAsia"/>
          <w:sz w:val="24"/>
        </w:rPr>
        <w:t>高速公路有限责任公司（以下简称“广靖锡澄公司”）</w:t>
      </w:r>
      <w:r w:rsidRPr="004B465F">
        <w:rPr>
          <w:rFonts w:asciiTheme="minorEastAsia" w:eastAsiaTheme="minorEastAsia" w:hAnsiTheme="minorEastAsia" w:hint="eastAsia"/>
          <w:sz w:val="24"/>
        </w:rPr>
        <w:t>向其子公司提供不超过8亿元的委托贷款额度，单笔期限最长不超过3年，贷款利率与</w:t>
      </w:r>
      <w:r w:rsidR="00A40E76" w:rsidRPr="004B465F">
        <w:rPr>
          <w:rFonts w:asciiTheme="minorEastAsia" w:eastAsiaTheme="minorEastAsia" w:hAnsiTheme="minorEastAsia" w:hint="eastAsia"/>
          <w:sz w:val="24"/>
        </w:rPr>
        <w:t>本次</w:t>
      </w:r>
      <w:r w:rsidRPr="004B465F">
        <w:rPr>
          <w:rFonts w:asciiTheme="minorEastAsia" w:eastAsiaTheme="minorEastAsia" w:hAnsiTheme="minorEastAsia" w:hint="eastAsia"/>
          <w:sz w:val="24"/>
        </w:rPr>
        <w:t>董事会</w:t>
      </w:r>
      <w:r w:rsidR="00831961" w:rsidRPr="004B465F">
        <w:rPr>
          <w:rFonts w:asciiTheme="minorEastAsia" w:eastAsiaTheme="minorEastAsia" w:hAnsiTheme="minorEastAsia" w:hint="eastAsia"/>
          <w:sz w:val="24"/>
        </w:rPr>
        <w:t>后召开的</w:t>
      </w:r>
      <w:proofErr w:type="gramStart"/>
      <w:r w:rsidR="006B180D" w:rsidRPr="004B465F">
        <w:rPr>
          <w:rFonts w:asciiTheme="minorEastAsia" w:eastAsiaTheme="minorEastAsia" w:hAnsiTheme="minorEastAsia" w:hint="eastAsia"/>
          <w:sz w:val="24"/>
        </w:rPr>
        <w:t>广靖锡澄</w:t>
      </w:r>
      <w:proofErr w:type="gramEnd"/>
      <w:r w:rsidR="00831961" w:rsidRPr="004B465F">
        <w:rPr>
          <w:rFonts w:asciiTheme="minorEastAsia" w:eastAsiaTheme="minorEastAsia" w:hAnsiTheme="minorEastAsia" w:hint="eastAsia"/>
          <w:sz w:val="24"/>
        </w:rPr>
        <w:t>公司董事会</w:t>
      </w:r>
      <w:r w:rsidRPr="004B465F">
        <w:rPr>
          <w:rFonts w:asciiTheme="minorEastAsia" w:eastAsiaTheme="minorEastAsia" w:hAnsiTheme="minorEastAsia" w:hint="eastAsia"/>
          <w:sz w:val="24"/>
        </w:rPr>
        <w:t>审议通过之日前60天</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公司同期</w:t>
      </w:r>
      <w:r w:rsidR="00A40E76" w:rsidRPr="004B465F">
        <w:rPr>
          <w:rFonts w:asciiTheme="minorEastAsia" w:eastAsiaTheme="minorEastAsia" w:hAnsiTheme="minorEastAsia" w:hint="eastAsia"/>
          <w:sz w:val="24"/>
        </w:rPr>
        <w:t>限</w:t>
      </w:r>
      <w:r w:rsidRPr="004B465F">
        <w:rPr>
          <w:rFonts w:asciiTheme="minorEastAsia" w:eastAsiaTheme="minorEastAsia" w:hAnsiTheme="minorEastAsia" w:hint="eastAsia"/>
          <w:sz w:val="24"/>
        </w:rPr>
        <w:t>融资利率持平。</w:t>
      </w:r>
    </w:p>
    <w:p w:rsidR="00C87F0D" w:rsidRPr="004B465F" w:rsidRDefault="00C87F0D" w:rsidP="001F4F96">
      <w:pPr>
        <w:adjustRightInd w:val="0"/>
        <w:spacing w:line="360" w:lineRule="auto"/>
        <w:ind w:firstLineChars="200" w:firstLine="482"/>
        <w:contextualSpacing/>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200"/>
        <w:jc w:val="left"/>
        <w:rPr>
          <w:rFonts w:asciiTheme="minorEastAsia" w:eastAsiaTheme="minorEastAsia" w:hAnsiTheme="minorEastAsia"/>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（十七）审议并批准《关于本公司与集团财务公司签订〈金融服务协议补充协议〉的议案》</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kern w:val="0"/>
          <w:sz w:val="24"/>
        </w:rPr>
      </w:pPr>
      <w:r w:rsidRPr="004B465F">
        <w:rPr>
          <w:rFonts w:asciiTheme="minorEastAsia" w:eastAsiaTheme="minorEastAsia" w:hAnsiTheme="minorEastAsia" w:hint="eastAsia"/>
          <w:sz w:val="24"/>
        </w:rPr>
        <w:t>同意本公司与</w:t>
      </w:r>
      <w:r w:rsidR="00B06D07" w:rsidRPr="004B465F">
        <w:rPr>
          <w:rFonts w:asciiTheme="minorEastAsia" w:eastAsiaTheme="minorEastAsia" w:hAnsiTheme="minorEastAsia" w:hint="eastAsia"/>
          <w:sz w:val="24"/>
        </w:rPr>
        <w:t>江苏交通控股集团财务有限公司（以下简称“</w:t>
      </w:r>
      <w:r w:rsidRPr="004B465F">
        <w:rPr>
          <w:rFonts w:asciiTheme="minorEastAsia" w:eastAsiaTheme="minorEastAsia" w:hAnsiTheme="minorEastAsia" w:hint="eastAsia"/>
          <w:sz w:val="24"/>
        </w:rPr>
        <w:t>集团财务公司</w:t>
      </w:r>
      <w:r w:rsidR="00B06D07" w:rsidRPr="004B465F">
        <w:rPr>
          <w:rFonts w:asciiTheme="minorEastAsia" w:eastAsiaTheme="minorEastAsia" w:hAnsiTheme="minorEastAsia" w:hint="eastAsia"/>
          <w:sz w:val="24"/>
        </w:rPr>
        <w:t>”）</w:t>
      </w:r>
      <w:r w:rsidRPr="004B465F">
        <w:rPr>
          <w:rFonts w:asciiTheme="minorEastAsia" w:eastAsiaTheme="minorEastAsia" w:hAnsiTheme="minorEastAsia" w:hint="eastAsia"/>
          <w:sz w:val="24"/>
        </w:rPr>
        <w:t>签订《金融服务协议补充协议》，同意</w:t>
      </w:r>
      <w:r w:rsidRPr="004B465F">
        <w:rPr>
          <w:rFonts w:asciiTheme="minorEastAsia" w:eastAsiaTheme="minorEastAsia" w:hAnsiTheme="minorEastAsia" w:hint="eastAsia"/>
          <w:kern w:val="0"/>
          <w:sz w:val="24"/>
        </w:rPr>
        <w:t>将本公司在集团财务公司的每日最高存款余额（含利息）不超过人民币6亿元且低于本公司经审计营业收入、总资产或市值的5%，调整为每日最高存款余额（含利息）不超过人民币5亿元且低于本公司经审计营业收入、总资产或市值的5%，其他条款不变；补充协议有效期自2024年4月1日至2025年3月31日；授权执行董事处理协议签署等后续相关事宜；批准关联交易公告内容并授权董事会秘书陈晋佳女士</w:t>
      </w:r>
      <w:r w:rsidR="00D319A9" w:rsidRPr="004B465F">
        <w:rPr>
          <w:rFonts w:asciiTheme="minorEastAsia" w:eastAsiaTheme="minorEastAsia" w:hAnsiTheme="minorEastAsia" w:hint="eastAsia"/>
          <w:kern w:val="0"/>
          <w:sz w:val="24"/>
        </w:rPr>
        <w:t>及公司秘书</w:t>
      </w:r>
      <w:proofErr w:type="gramStart"/>
      <w:r w:rsidR="00D319A9" w:rsidRPr="004B465F">
        <w:rPr>
          <w:rFonts w:asciiTheme="minorEastAsia" w:eastAsiaTheme="minorEastAsia" w:hAnsiTheme="minorEastAsia" w:hint="eastAsia"/>
          <w:kern w:val="0"/>
          <w:sz w:val="24"/>
        </w:rPr>
        <w:t>姚</w:t>
      </w:r>
      <w:proofErr w:type="gramEnd"/>
      <w:r w:rsidR="00D319A9" w:rsidRPr="004B465F">
        <w:rPr>
          <w:rFonts w:asciiTheme="minorEastAsia" w:eastAsiaTheme="minorEastAsia" w:hAnsiTheme="minorEastAsia" w:hint="eastAsia"/>
          <w:kern w:val="0"/>
          <w:sz w:val="24"/>
        </w:rPr>
        <w:t>永嘉先生</w:t>
      </w:r>
      <w:r w:rsidRPr="004B465F">
        <w:rPr>
          <w:rFonts w:asciiTheme="minorEastAsia" w:eastAsiaTheme="minorEastAsia" w:hAnsiTheme="minorEastAsia" w:hint="eastAsia"/>
          <w:kern w:val="0"/>
          <w:sz w:val="24"/>
        </w:rPr>
        <w:t>于协议签订后予以公告。</w:t>
      </w:r>
    </w:p>
    <w:p w:rsidR="00061938" w:rsidRPr="001F4F96" w:rsidRDefault="001B5830" w:rsidP="001F4F96">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本议案已经本公司董事会审计委员会、独立董事专门会议审议通过，并同意提交董事会审议。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表决结果：同意11票；反对0票 ；弃权0票。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所有董事（包括独立非执行董事）认为上述交易涉及的关联交易/持续</w:t>
      </w:r>
      <w:proofErr w:type="gramStart"/>
      <w:r w:rsidRPr="004B465F">
        <w:rPr>
          <w:rFonts w:asciiTheme="minorEastAsia" w:eastAsiaTheme="minorEastAsia" w:hAnsiTheme="minorEastAsia" w:hint="eastAsia"/>
          <w:b/>
          <w:sz w:val="24"/>
        </w:rPr>
        <w:t>关连</w:t>
      </w:r>
      <w:proofErr w:type="gramEnd"/>
      <w:r w:rsidRPr="004B465F">
        <w:rPr>
          <w:rFonts w:asciiTheme="minorEastAsia" w:eastAsiaTheme="minorEastAsia" w:hAnsiTheme="minorEastAsia" w:hint="eastAsia"/>
          <w:b/>
          <w:sz w:val="24"/>
        </w:rPr>
        <w:t>交易事项交易条款公平合理，属一般商业条款，不会损害本公司及非关联/</w:t>
      </w:r>
      <w:proofErr w:type="gramStart"/>
      <w:r w:rsidRPr="004B465F">
        <w:rPr>
          <w:rFonts w:asciiTheme="minorEastAsia" w:eastAsiaTheme="minorEastAsia" w:hAnsiTheme="minorEastAsia" w:hint="eastAsia"/>
          <w:b/>
          <w:sz w:val="24"/>
        </w:rPr>
        <w:t>关连</w:t>
      </w:r>
      <w:proofErr w:type="gramEnd"/>
      <w:r w:rsidRPr="004B465F">
        <w:rPr>
          <w:rFonts w:asciiTheme="minorEastAsia" w:eastAsiaTheme="minorEastAsia" w:hAnsiTheme="minorEastAsia" w:hint="eastAsia"/>
          <w:b/>
          <w:sz w:val="24"/>
        </w:rPr>
        <w:t>股东利益，尤其是中小股东的利益，且符合本公司及其股东的整体利益。</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该决议为关联交易/持续</w:t>
      </w:r>
      <w:proofErr w:type="gramStart"/>
      <w:r w:rsidRPr="004B465F">
        <w:rPr>
          <w:rFonts w:asciiTheme="minorEastAsia" w:eastAsiaTheme="minorEastAsia" w:hAnsiTheme="minorEastAsia" w:hint="eastAsia"/>
          <w:b/>
          <w:sz w:val="24"/>
        </w:rPr>
        <w:t>关连</w:t>
      </w:r>
      <w:proofErr w:type="gramEnd"/>
      <w:r w:rsidRPr="004B465F">
        <w:rPr>
          <w:rFonts w:asciiTheme="minorEastAsia" w:eastAsiaTheme="minorEastAsia" w:hAnsiTheme="minorEastAsia" w:hint="eastAsia"/>
          <w:b/>
          <w:sz w:val="24"/>
        </w:rPr>
        <w:t>交易事项，关联/</w:t>
      </w:r>
      <w:proofErr w:type="gramStart"/>
      <w:r w:rsidRPr="004B465F">
        <w:rPr>
          <w:rFonts w:asciiTheme="minorEastAsia" w:eastAsiaTheme="minorEastAsia" w:hAnsiTheme="minorEastAsia" w:hint="eastAsia"/>
          <w:b/>
          <w:sz w:val="24"/>
        </w:rPr>
        <w:t>关连</w:t>
      </w:r>
      <w:proofErr w:type="gramEnd"/>
      <w:r w:rsidRPr="004B465F">
        <w:rPr>
          <w:rFonts w:asciiTheme="minorEastAsia" w:eastAsiaTheme="minorEastAsia" w:hAnsiTheme="minorEastAsia" w:hint="eastAsia"/>
          <w:b/>
          <w:sz w:val="24"/>
        </w:rPr>
        <w:t>董事王颖键先生、</w:t>
      </w:r>
      <w:proofErr w:type="gramStart"/>
      <w:r w:rsidRPr="004B465F">
        <w:rPr>
          <w:rFonts w:asciiTheme="minorEastAsia" w:eastAsiaTheme="minorEastAsia" w:hAnsiTheme="minorEastAsia" w:hint="eastAsia"/>
          <w:b/>
          <w:sz w:val="24"/>
        </w:rPr>
        <w:t>徐海北先生</w:t>
      </w:r>
      <w:proofErr w:type="gramEnd"/>
      <w:r w:rsidRPr="004B465F">
        <w:rPr>
          <w:rFonts w:asciiTheme="minorEastAsia" w:eastAsiaTheme="minorEastAsia" w:hAnsiTheme="minorEastAsia" w:hint="eastAsia"/>
          <w:b/>
          <w:sz w:val="24"/>
        </w:rPr>
        <w:t>对该项决议回避表决，其余各董事均可在决议案中投票。</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lastRenderedPageBreak/>
        <w:t>（十八）审议并批准《日常关联交易的议案》。</w:t>
      </w:r>
    </w:p>
    <w:p w:rsidR="00C87F0D" w:rsidRPr="004B465F" w:rsidRDefault="00C87F0D" w:rsidP="001F4F96">
      <w:pPr>
        <w:spacing w:line="360" w:lineRule="auto"/>
        <w:ind w:firstLineChars="200" w:firstLine="480"/>
        <w:jc w:val="left"/>
        <w:rPr>
          <w:rFonts w:asciiTheme="minorEastAsia" w:eastAsiaTheme="minorEastAsia" w:hAnsiTheme="minorEastAsia"/>
          <w:color w:val="000000"/>
          <w:sz w:val="24"/>
        </w:rPr>
      </w:pPr>
      <w:r w:rsidRPr="004B465F">
        <w:rPr>
          <w:rFonts w:asciiTheme="minorEastAsia" w:eastAsiaTheme="minorEastAsia" w:hAnsiTheme="minorEastAsia" w:hint="eastAsia"/>
          <w:sz w:val="24"/>
        </w:rPr>
        <w:t>（1）本公司就本公司及控股子公司江苏五峰山大桥有限公司（以下简称“五峰山大桥公司”）、</w:t>
      </w:r>
      <w:proofErr w:type="gramStart"/>
      <w:r w:rsidRPr="004B465F">
        <w:rPr>
          <w:rFonts w:asciiTheme="minorEastAsia" w:eastAsiaTheme="minorEastAsia" w:hAnsiTheme="minorEastAsia" w:hint="eastAsia"/>
          <w:sz w:val="24"/>
        </w:rPr>
        <w:t>镇丹公司</w:t>
      </w:r>
      <w:proofErr w:type="gramEnd"/>
      <w:r w:rsidRPr="004B465F">
        <w:rPr>
          <w:rFonts w:asciiTheme="minorEastAsia" w:eastAsiaTheme="minorEastAsia" w:hAnsiTheme="minorEastAsia" w:hint="eastAsia"/>
          <w:sz w:val="24"/>
        </w:rPr>
        <w:t>、江苏龙潭大桥有限公司（以下简称“龙潭大桥公司”、</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公司及其控股子公司江苏常宜高速公路有限公司（以下简称“常宜公司”）、江苏宜长高速公</w:t>
      </w:r>
      <w:r w:rsidRPr="004B465F">
        <w:rPr>
          <w:rFonts w:asciiTheme="minorEastAsia" w:eastAsiaTheme="minorEastAsia" w:hAnsiTheme="minorEastAsia"/>
          <w:sz w:val="24"/>
        </w:rPr>
        <w:t>路有限公司（以下简称“宜长公司”）</w:t>
      </w:r>
      <w:r w:rsidRPr="004B465F">
        <w:rPr>
          <w:rFonts w:asciiTheme="minorEastAsia" w:eastAsiaTheme="minorEastAsia" w:hAnsiTheme="minorEastAsia" w:hint="eastAsia"/>
          <w:sz w:val="24"/>
        </w:rPr>
        <w:t>的相关系统软件建设和维护服务与南京感动科技有限公司签署《关联交易框架协议》的关联交易事项。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（2）本公司就本公司及控股子公司五峰山大桥公司、</w:t>
      </w:r>
      <w:proofErr w:type="gramStart"/>
      <w:r w:rsidRPr="004B465F">
        <w:rPr>
          <w:rFonts w:asciiTheme="minorEastAsia" w:eastAsiaTheme="minorEastAsia" w:hAnsiTheme="minorEastAsia" w:hint="eastAsia"/>
          <w:sz w:val="24"/>
        </w:rPr>
        <w:t>镇丹公司</w:t>
      </w:r>
      <w:proofErr w:type="gramEnd"/>
      <w:r w:rsidRPr="004B465F">
        <w:rPr>
          <w:rFonts w:asciiTheme="minorEastAsia" w:eastAsiaTheme="minorEastAsia" w:hAnsiTheme="minorEastAsia" w:hint="eastAsia"/>
          <w:sz w:val="24"/>
        </w:rPr>
        <w:t>、</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公司及其控股子公司常宜公司、宜长公司的相关信息化平台部署和维护与江苏高速公路信息工程有限公司签署《关联交易框架协议》的关联交易事项。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（3）本公司就本公司及控股子公司五峰山大桥公司、</w:t>
      </w:r>
      <w:proofErr w:type="gramStart"/>
      <w:r w:rsidRPr="004B465F">
        <w:rPr>
          <w:rFonts w:asciiTheme="minorEastAsia" w:eastAsiaTheme="minorEastAsia" w:hAnsiTheme="minorEastAsia" w:hint="eastAsia"/>
          <w:sz w:val="24"/>
        </w:rPr>
        <w:t>镇丹公司</w:t>
      </w:r>
      <w:proofErr w:type="gramEnd"/>
      <w:r w:rsidRPr="004B465F">
        <w:rPr>
          <w:rFonts w:asciiTheme="minorEastAsia" w:eastAsiaTheme="minorEastAsia" w:hAnsiTheme="minorEastAsia" w:hint="eastAsia"/>
          <w:sz w:val="24"/>
        </w:rPr>
        <w:t>、龙潭大桥公司、</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公司及其控股子公司宜长公司、常宜公司的路网运营相关技术服务、ETC客服网点出租、</w:t>
      </w:r>
      <w:proofErr w:type="gramStart"/>
      <w:r w:rsidRPr="004B465F">
        <w:rPr>
          <w:rFonts w:asciiTheme="minorEastAsia" w:eastAsiaTheme="minorEastAsia" w:hAnsiTheme="minorEastAsia" w:hint="eastAsia"/>
          <w:sz w:val="24"/>
        </w:rPr>
        <w:t>云收费</w:t>
      </w:r>
      <w:proofErr w:type="gramEnd"/>
      <w:r w:rsidRPr="004B465F">
        <w:rPr>
          <w:rFonts w:asciiTheme="minorEastAsia" w:eastAsiaTheme="minorEastAsia" w:hAnsiTheme="minorEastAsia" w:hint="eastAsia"/>
          <w:sz w:val="24"/>
        </w:rPr>
        <w:t>采购项目与江苏通行宝智慧交通科技股份有限公司签署《关联交易框架协议》的关联交易事项。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（4）本公司就本公司及控股子公司五峰山大桥公司、</w:t>
      </w:r>
      <w:proofErr w:type="gramStart"/>
      <w:r w:rsidRPr="004B465F">
        <w:rPr>
          <w:rFonts w:asciiTheme="minorEastAsia" w:eastAsiaTheme="minorEastAsia" w:hAnsiTheme="minorEastAsia" w:hint="eastAsia"/>
          <w:sz w:val="24"/>
        </w:rPr>
        <w:t>镇丹公司</w:t>
      </w:r>
      <w:proofErr w:type="gramEnd"/>
      <w:r w:rsidRPr="004B465F">
        <w:rPr>
          <w:rFonts w:asciiTheme="minorEastAsia" w:eastAsiaTheme="minorEastAsia" w:hAnsiTheme="minorEastAsia" w:hint="eastAsia"/>
          <w:sz w:val="24"/>
        </w:rPr>
        <w:t>、</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公司及其控股子公司常宜公司、宜长公司的路面日常以及大中修养护项目等与江苏现代路桥有限责任公司签署《关联交易框架协议》的关联交易事项。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（5）本公司就本公司及控股子公司</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公司及其控股子公司常宜公司、宜长公司的路桥检测服务与江苏现代工程检测有限公司签署《关联交易框架协议》的关联交易事项。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（6）本公司就本公司及控股子公司五峰山大桥公司、</w:t>
      </w:r>
      <w:proofErr w:type="gramStart"/>
      <w:r w:rsidRPr="004B465F">
        <w:rPr>
          <w:rFonts w:asciiTheme="minorEastAsia" w:eastAsiaTheme="minorEastAsia" w:hAnsiTheme="minorEastAsia" w:hint="eastAsia"/>
          <w:sz w:val="24"/>
        </w:rPr>
        <w:t>镇丹公司</w:t>
      </w:r>
      <w:proofErr w:type="gramEnd"/>
      <w:r w:rsidRPr="004B465F">
        <w:rPr>
          <w:rFonts w:asciiTheme="minorEastAsia" w:eastAsiaTheme="minorEastAsia" w:hAnsiTheme="minorEastAsia" w:hint="eastAsia"/>
          <w:sz w:val="24"/>
        </w:rPr>
        <w:t>、</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w:t>
      </w:r>
      <w:r w:rsidRPr="004B465F">
        <w:rPr>
          <w:rFonts w:asciiTheme="minorEastAsia" w:eastAsiaTheme="minorEastAsia" w:hAnsiTheme="minorEastAsia" w:hint="eastAsia"/>
          <w:sz w:val="24"/>
        </w:rPr>
        <w:lastRenderedPageBreak/>
        <w:t>及其控股子公司常宜公司、宜长公司的养护技术综合服务、理事会基础会费与江苏高速公路工程养护技术有限公司签署《关联交易框架协议》的关联交易事项。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（7）本公司就扬</w:t>
      </w:r>
      <w:proofErr w:type="gramStart"/>
      <w:r w:rsidRPr="004B465F">
        <w:rPr>
          <w:rFonts w:asciiTheme="minorEastAsia" w:eastAsiaTheme="minorEastAsia" w:hAnsiTheme="minorEastAsia" w:hint="eastAsia"/>
          <w:sz w:val="24"/>
        </w:rPr>
        <w:t>溧</w:t>
      </w:r>
      <w:proofErr w:type="gramEnd"/>
      <w:r w:rsidRPr="004B465F">
        <w:rPr>
          <w:rFonts w:asciiTheme="minorEastAsia" w:eastAsiaTheme="minorEastAsia" w:hAnsiTheme="minorEastAsia" w:hint="eastAsia"/>
          <w:sz w:val="24"/>
        </w:rPr>
        <w:t>段王家</w:t>
      </w:r>
      <w:proofErr w:type="gramStart"/>
      <w:r w:rsidRPr="004B465F">
        <w:rPr>
          <w:rFonts w:asciiTheme="minorEastAsia" w:eastAsiaTheme="minorEastAsia" w:hAnsiTheme="minorEastAsia" w:hint="eastAsia"/>
          <w:sz w:val="24"/>
        </w:rPr>
        <w:t>闸</w:t>
      </w:r>
      <w:proofErr w:type="gramEnd"/>
      <w:r w:rsidRPr="004B465F">
        <w:rPr>
          <w:rFonts w:asciiTheme="minorEastAsia" w:eastAsiaTheme="minorEastAsia" w:hAnsiTheme="minorEastAsia" w:hint="eastAsia"/>
          <w:sz w:val="24"/>
        </w:rPr>
        <w:t>中桥应急抢修项目与江苏华通工程检测有限公司签署《关联交易协议》的关联交易事项。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（8）本公司就本公司及控股</w:t>
      </w:r>
      <w:proofErr w:type="gramStart"/>
      <w:r w:rsidRPr="004B465F">
        <w:rPr>
          <w:rFonts w:asciiTheme="minorEastAsia" w:eastAsiaTheme="minorEastAsia" w:hAnsiTheme="minorEastAsia" w:hint="eastAsia"/>
          <w:sz w:val="24"/>
        </w:rPr>
        <w:t>子公司</w:t>
      </w:r>
      <w:r w:rsidRPr="004B465F">
        <w:rPr>
          <w:rFonts w:asciiTheme="minorEastAsia" w:eastAsiaTheme="minorEastAsia" w:hAnsiTheme="minorEastAsia"/>
          <w:sz w:val="24"/>
        </w:rPr>
        <w:t>镇丹公司</w:t>
      </w:r>
      <w:proofErr w:type="gramEnd"/>
      <w:r w:rsidRPr="004B465F">
        <w:rPr>
          <w:rFonts w:asciiTheme="minorEastAsia" w:eastAsiaTheme="minorEastAsia" w:hAnsiTheme="minorEastAsia"/>
          <w:sz w:val="24"/>
        </w:rPr>
        <w:t>、五峰山公司、龙潭大桥公司、</w:t>
      </w:r>
      <w:proofErr w:type="gramStart"/>
      <w:r w:rsidRPr="004B465F">
        <w:rPr>
          <w:rFonts w:asciiTheme="minorEastAsia" w:eastAsiaTheme="minorEastAsia" w:hAnsiTheme="minorEastAsia" w:hint="eastAsia"/>
          <w:sz w:val="24"/>
        </w:rPr>
        <w:t>瀚</w:t>
      </w:r>
      <w:proofErr w:type="gramEnd"/>
      <w:r w:rsidRPr="004B465F">
        <w:rPr>
          <w:rFonts w:asciiTheme="minorEastAsia" w:eastAsiaTheme="minorEastAsia" w:hAnsiTheme="minorEastAsia" w:hint="eastAsia"/>
          <w:sz w:val="24"/>
        </w:rPr>
        <w:t>威公司</w:t>
      </w:r>
      <w:r w:rsidRPr="004B465F">
        <w:rPr>
          <w:rFonts w:asciiTheme="minorEastAsia" w:eastAsiaTheme="minorEastAsia" w:hAnsiTheme="minorEastAsia"/>
          <w:sz w:val="24"/>
        </w:rPr>
        <w:t>、江苏宁沪投资发展有限责任公司</w:t>
      </w:r>
      <w:r w:rsidRPr="004B465F">
        <w:rPr>
          <w:rFonts w:asciiTheme="minorEastAsia" w:eastAsiaTheme="minorEastAsia" w:hAnsiTheme="minorEastAsia" w:hint="eastAsia"/>
          <w:sz w:val="24"/>
        </w:rPr>
        <w:t>（以下简称“</w:t>
      </w:r>
      <w:r w:rsidRPr="004B465F">
        <w:rPr>
          <w:rFonts w:asciiTheme="minorEastAsia" w:eastAsiaTheme="minorEastAsia" w:hAnsiTheme="minorEastAsia"/>
          <w:sz w:val="24"/>
        </w:rPr>
        <w:t>宁沪投资</w:t>
      </w:r>
      <w:r w:rsidRPr="004B465F">
        <w:rPr>
          <w:rFonts w:asciiTheme="minorEastAsia" w:eastAsiaTheme="minorEastAsia" w:hAnsiTheme="minorEastAsia" w:hint="eastAsia"/>
          <w:sz w:val="24"/>
        </w:rPr>
        <w:t>公司”）</w:t>
      </w:r>
      <w:r w:rsidRPr="004B465F">
        <w:rPr>
          <w:rFonts w:asciiTheme="minorEastAsia" w:eastAsiaTheme="minorEastAsia" w:hAnsiTheme="minorEastAsia"/>
          <w:sz w:val="24"/>
        </w:rPr>
        <w:t>、宁沪置业、</w:t>
      </w:r>
      <w:r w:rsidRPr="004B465F">
        <w:rPr>
          <w:rFonts w:asciiTheme="minorEastAsia" w:eastAsiaTheme="minorEastAsia" w:hAnsiTheme="minorEastAsia" w:hint="eastAsia"/>
          <w:sz w:val="24"/>
        </w:rPr>
        <w:t>江苏扬子江高速通道管理有限公司（以下简称“扬子江管理公司”）</w:t>
      </w:r>
      <w:r w:rsidRPr="004B465F">
        <w:rPr>
          <w:rFonts w:asciiTheme="minorEastAsia" w:eastAsiaTheme="minorEastAsia" w:hAnsiTheme="minorEastAsia"/>
          <w:sz w:val="24"/>
        </w:rPr>
        <w:t>、</w:t>
      </w:r>
      <w:proofErr w:type="gramStart"/>
      <w:r w:rsidRPr="004B465F">
        <w:rPr>
          <w:rFonts w:asciiTheme="minorEastAsia" w:eastAsiaTheme="minorEastAsia" w:hAnsiTheme="minorEastAsia"/>
          <w:sz w:val="24"/>
        </w:rPr>
        <w:t>广靖锡澄</w:t>
      </w:r>
      <w:proofErr w:type="gramEnd"/>
      <w:r w:rsidRPr="004B465F">
        <w:rPr>
          <w:rFonts w:asciiTheme="minorEastAsia" w:eastAsiaTheme="minorEastAsia" w:hAnsiTheme="minorEastAsia"/>
          <w:sz w:val="24"/>
        </w:rPr>
        <w:t>公司</w:t>
      </w:r>
      <w:r w:rsidRPr="004B465F">
        <w:rPr>
          <w:rFonts w:asciiTheme="minorEastAsia" w:eastAsiaTheme="minorEastAsia" w:hAnsiTheme="minorEastAsia" w:hint="eastAsia"/>
          <w:sz w:val="24"/>
        </w:rPr>
        <w:t>的办公用房租赁、物业服务、物资采购与江苏交</w:t>
      </w:r>
      <w:proofErr w:type="gramStart"/>
      <w:r w:rsidRPr="004B465F">
        <w:rPr>
          <w:rFonts w:asciiTheme="minorEastAsia" w:eastAsiaTheme="minorEastAsia" w:hAnsiTheme="minorEastAsia" w:hint="eastAsia"/>
          <w:sz w:val="24"/>
        </w:rPr>
        <w:t>控商业</w:t>
      </w:r>
      <w:proofErr w:type="gramEnd"/>
      <w:r w:rsidRPr="004B465F">
        <w:rPr>
          <w:rFonts w:asciiTheme="minorEastAsia" w:eastAsiaTheme="minorEastAsia" w:hAnsiTheme="minorEastAsia" w:hint="eastAsia"/>
          <w:sz w:val="24"/>
        </w:rPr>
        <w:t>运营管理有限公司签署《关联交易框架协议》的关联交易事项。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（9）本公司就本公司及全资子公司扬子江管理公司、宁沪投资公司、宁沪置业公司、龙潭大桥公司、</w:t>
      </w:r>
      <w:proofErr w:type="gramStart"/>
      <w:r w:rsidRPr="004B465F">
        <w:rPr>
          <w:rFonts w:asciiTheme="minorEastAsia" w:eastAsiaTheme="minorEastAsia" w:hAnsiTheme="minorEastAsia" w:hint="eastAsia"/>
          <w:sz w:val="24"/>
        </w:rPr>
        <w:t>云杉清能公司</w:t>
      </w:r>
      <w:proofErr w:type="gramEnd"/>
      <w:r w:rsidRPr="004B465F">
        <w:rPr>
          <w:rFonts w:asciiTheme="minorEastAsia" w:eastAsiaTheme="minorEastAsia" w:hAnsiTheme="minorEastAsia" w:hint="eastAsia"/>
          <w:sz w:val="24"/>
        </w:rPr>
        <w:t>及控股子公司</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公司及其控股子公司常宜公司、宜长公司的企业管理咨询服务及劳务外包等项目与江苏交控人才发展集团有限公司签署《关联交易框架协议》的关联交易事项。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（10）本公司就本公司茅山、长荡湖、</w:t>
      </w:r>
      <w:proofErr w:type="gramStart"/>
      <w:r w:rsidRPr="004B465F">
        <w:rPr>
          <w:rFonts w:asciiTheme="minorEastAsia" w:eastAsiaTheme="minorEastAsia" w:hAnsiTheme="minorEastAsia" w:hint="eastAsia"/>
          <w:sz w:val="24"/>
        </w:rPr>
        <w:t>滆</w:t>
      </w:r>
      <w:proofErr w:type="gramEnd"/>
      <w:r w:rsidRPr="004B465F">
        <w:rPr>
          <w:rFonts w:asciiTheme="minorEastAsia" w:eastAsiaTheme="minorEastAsia" w:hAnsiTheme="minorEastAsia" w:hint="eastAsia"/>
          <w:sz w:val="24"/>
        </w:rPr>
        <w:t>湖、荣炳服务区及控股子公司</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公司宜兴、堰桥服务区加油站出租与江苏高速公路能源发展有限公司签署《关联交易框架协议》的关联交易事项。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（11）</w:t>
      </w:r>
      <w:r w:rsidR="0087634C" w:rsidRPr="004B465F">
        <w:rPr>
          <w:rFonts w:asciiTheme="minorEastAsia" w:eastAsiaTheme="minorEastAsia" w:hAnsiTheme="minorEastAsia" w:hint="eastAsia"/>
          <w:sz w:val="24"/>
        </w:rPr>
        <w:t>本公司就本公司租赁扬州广陵服务区加油站事项与</w:t>
      </w:r>
      <w:r w:rsidR="0087634C" w:rsidRPr="004B465F">
        <w:rPr>
          <w:rFonts w:asciiTheme="minorEastAsia" w:eastAsiaTheme="minorEastAsia" w:hAnsiTheme="minorEastAsia" w:hint="eastAsia"/>
          <w:color w:val="000000"/>
          <w:sz w:val="24"/>
        </w:rPr>
        <w:t>五峰山大桥公司</w:t>
      </w:r>
      <w:r w:rsidR="0087634C" w:rsidRPr="004B465F">
        <w:rPr>
          <w:rFonts w:asciiTheme="minorEastAsia" w:eastAsiaTheme="minorEastAsia" w:hAnsiTheme="minorEastAsia" w:hint="eastAsia"/>
          <w:sz w:val="24"/>
        </w:rPr>
        <w:t>签署《关联交易协议》的关联交易事项</w:t>
      </w:r>
      <w:r w:rsidRPr="004B465F">
        <w:rPr>
          <w:rFonts w:asciiTheme="minorEastAsia" w:eastAsiaTheme="minorEastAsia" w:hAnsiTheme="minorEastAsia" w:hint="eastAsia"/>
          <w:sz w:val="24"/>
        </w:rPr>
        <w:t>。</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lastRenderedPageBreak/>
        <w:t>（12）</w:t>
      </w:r>
      <w:r w:rsidR="0087634C" w:rsidRPr="004B465F">
        <w:rPr>
          <w:rFonts w:asciiTheme="minorEastAsia" w:eastAsiaTheme="minorEastAsia" w:hAnsiTheme="minorEastAsia" w:hint="eastAsia"/>
          <w:sz w:val="24"/>
        </w:rPr>
        <w:t>本公司就本公司租赁武进太湖湾服务区加油站事项与江苏苏锡常南部高速公路有限公司签署《关联交易协议》的关联交易事项</w:t>
      </w:r>
      <w:r w:rsidRPr="004B465F">
        <w:rPr>
          <w:rFonts w:asciiTheme="minorEastAsia" w:eastAsiaTheme="minorEastAsia" w:hAnsiTheme="minorEastAsia" w:hint="eastAsia"/>
          <w:sz w:val="24"/>
        </w:rPr>
        <w:t>。</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（13）本公司就本公司及全资子公司扬子江管理公司的宣传委托制作服务、广告经营发布合作、</w:t>
      </w:r>
      <w:proofErr w:type="gramStart"/>
      <w:r w:rsidR="0087634C" w:rsidRPr="004B465F">
        <w:rPr>
          <w:rFonts w:asciiTheme="minorEastAsia" w:eastAsiaTheme="minorEastAsia" w:hAnsiTheme="minorEastAsia" w:hint="eastAsia"/>
          <w:sz w:val="24"/>
        </w:rPr>
        <w:t>公司</w:t>
      </w:r>
      <w:r w:rsidRPr="004B465F">
        <w:rPr>
          <w:rFonts w:asciiTheme="minorEastAsia" w:eastAsiaTheme="minorEastAsia" w:hAnsiTheme="minorEastAsia" w:hint="eastAsia"/>
          <w:sz w:val="24"/>
        </w:rPr>
        <w:t>房建改造</w:t>
      </w:r>
      <w:proofErr w:type="gramEnd"/>
      <w:r w:rsidRPr="004B465F">
        <w:rPr>
          <w:rFonts w:asciiTheme="minorEastAsia" w:eastAsiaTheme="minorEastAsia" w:hAnsiTheme="minorEastAsia" w:hint="eastAsia"/>
          <w:sz w:val="24"/>
        </w:rPr>
        <w:t>等项目与江苏交通文化传媒有限公司签署《关联交易框架协议》的关联交易事项。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（14）本公司就本公司及控股子公司扬子江管理公司、</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公司及其控股子公司宜长公司、常宜公司的商品及服务采购与江苏翠屏山宾馆管理有限公司签署《关联交易框架协议》的关联交易事项。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w:t>
      </w:r>
      <w:r w:rsidRPr="004B465F">
        <w:rPr>
          <w:rFonts w:asciiTheme="minorEastAsia" w:eastAsiaTheme="minorEastAsia" w:hAnsiTheme="minorEastAsia"/>
          <w:b/>
          <w:sz w:val="24"/>
        </w:rPr>
        <w:t>1</w:t>
      </w:r>
      <w:r w:rsidRPr="004B465F">
        <w:rPr>
          <w:rFonts w:asciiTheme="minorEastAsia" w:eastAsiaTheme="minorEastAsia" w:hAnsiTheme="minorEastAsia" w:hint="eastAsia"/>
          <w:b/>
          <w:sz w:val="24"/>
        </w:rPr>
        <w:t>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（15）本公司就本公司及控股子公司</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w:t>
      </w:r>
      <w:proofErr w:type="gramStart"/>
      <w:r w:rsidRPr="004B465F">
        <w:rPr>
          <w:rFonts w:asciiTheme="minorEastAsia" w:eastAsiaTheme="minorEastAsia" w:hAnsiTheme="minorEastAsia" w:hint="eastAsia"/>
          <w:sz w:val="24"/>
        </w:rPr>
        <w:t>镇丹公司</w:t>
      </w:r>
      <w:proofErr w:type="gramEnd"/>
      <w:r w:rsidRPr="004B465F">
        <w:rPr>
          <w:rFonts w:asciiTheme="minorEastAsia" w:eastAsiaTheme="minorEastAsia" w:hAnsiTheme="minorEastAsia" w:hint="eastAsia"/>
          <w:sz w:val="24"/>
        </w:rPr>
        <w:t>、五峰山大桥公司的汽车租赁业务与江苏快鹿汽车运输股份有限公司签署《关联交易框架协议》的关联交易事项。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w:t>
      </w:r>
      <w:r w:rsidRPr="004B465F">
        <w:rPr>
          <w:rFonts w:asciiTheme="minorEastAsia" w:eastAsiaTheme="minorEastAsia" w:hAnsiTheme="minorEastAsia"/>
          <w:b/>
          <w:sz w:val="24"/>
        </w:rPr>
        <w:t>1</w:t>
      </w:r>
      <w:r w:rsidRPr="004B465F">
        <w:rPr>
          <w:rFonts w:asciiTheme="minorEastAsia" w:eastAsiaTheme="minorEastAsia" w:hAnsiTheme="minorEastAsia" w:hint="eastAsia"/>
          <w:b/>
          <w:sz w:val="24"/>
        </w:rPr>
        <w:t>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cs="仿宋_GB2312"/>
          <w:sz w:val="24"/>
        </w:rPr>
      </w:pPr>
      <w:r w:rsidRPr="004B465F">
        <w:rPr>
          <w:rFonts w:asciiTheme="minorEastAsia" w:eastAsiaTheme="minorEastAsia" w:hAnsiTheme="minorEastAsia" w:hint="eastAsia"/>
          <w:sz w:val="24"/>
        </w:rPr>
        <w:t>（16）本公司就控股子公司</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公司的日常养护工程服务与江苏高速公路工程养护有限公司签署《关联交易框架协议》的关联交易事项。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w:t>
      </w:r>
      <w:r w:rsidRPr="004B465F">
        <w:rPr>
          <w:rFonts w:asciiTheme="minorEastAsia" w:eastAsiaTheme="minorEastAsia" w:hAnsiTheme="minorEastAsia"/>
          <w:b/>
          <w:sz w:val="24"/>
        </w:rPr>
        <w:t>1</w:t>
      </w:r>
      <w:r w:rsidRPr="004B465F">
        <w:rPr>
          <w:rFonts w:asciiTheme="minorEastAsia" w:eastAsiaTheme="minorEastAsia" w:hAnsiTheme="minorEastAsia" w:hint="eastAsia"/>
          <w:b/>
          <w:sz w:val="24"/>
        </w:rPr>
        <w:t>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(17)本公司就本公司及控股子公司</w:t>
      </w:r>
      <w:r w:rsidR="0087634C" w:rsidRPr="004B465F">
        <w:rPr>
          <w:rFonts w:asciiTheme="minorEastAsia" w:eastAsiaTheme="minorEastAsia" w:hAnsiTheme="minorEastAsia" w:hint="eastAsia"/>
          <w:sz w:val="24"/>
        </w:rPr>
        <w:t>五峰山公司大桥、</w:t>
      </w:r>
      <w:proofErr w:type="gramStart"/>
      <w:r w:rsidR="0087634C" w:rsidRPr="004B465F">
        <w:rPr>
          <w:rFonts w:asciiTheme="minorEastAsia" w:eastAsiaTheme="minorEastAsia" w:hAnsiTheme="minorEastAsia" w:hint="eastAsia"/>
          <w:sz w:val="24"/>
        </w:rPr>
        <w:t>镇丹公司</w:t>
      </w:r>
      <w:proofErr w:type="gramEnd"/>
      <w:r w:rsidR="0087634C" w:rsidRPr="004B465F">
        <w:rPr>
          <w:rFonts w:asciiTheme="minorEastAsia" w:eastAsiaTheme="minorEastAsia" w:hAnsiTheme="minorEastAsia" w:hint="eastAsia"/>
          <w:sz w:val="24"/>
        </w:rPr>
        <w:t>、龙潭大桥公司、</w:t>
      </w:r>
      <w:proofErr w:type="gramStart"/>
      <w:r w:rsidR="0087634C" w:rsidRPr="004B465F">
        <w:rPr>
          <w:rFonts w:asciiTheme="minorEastAsia" w:eastAsiaTheme="minorEastAsia" w:hAnsiTheme="minorEastAsia" w:hint="eastAsia"/>
          <w:sz w:val="24"/>
        </w:rPr>
        <w:t>广靖锡澄</w:t>
      </w:r>
      <w:proofErr w:type="gramEnd"/>
      <w:r w:rsidR="0087634C" w:rsidRPr="004B465F">
        <w:rPr>
          <w:rFonts w:asciiTheme="minorEastAsia" w:eastAsiaTheme="minorEastAsia" w:hAnsiTheme="minorEastAsia" w:hint="eastAsia"/>
          <w:sz w:val="24"/>
        </w:rPr>
        <w:t>公司及其控股子公司常宜公司、宜长公司的路网管理费等与江苏高速公路联网营运管理有限公司</w:t>
      </w:r>
      <w:r w:rsidRPr="004B465F">
        <w:rPr>
          <w:rFonts w:asciiTheme="minorEastAsia" w:eastAsiaTheme="minorEastAsia" w:hAnsiTheme="minorEastAsia" w:hint="eastAsia"/>
          <w:sz w:val="24"/>
        </w:rPr>
        <w:t>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w:t>
      </w:r>
      <w:r w:rsidRPr="004B465F">
        <w:rPr>
          <w:rFonts w:asciiTheme="minorEastAsia" w:eastAsiaTheme="minorEastAsia" w:hAnsiTheme="minorEastAsia"/>
          <w:b/>
          <w:sz w:val="24"/>
        </w:rPr>
        <w:t>1</w:t>
      </w:r>
      <w:r w:rsidRPr="004B465F">
        <w:rPr>
          <w:rFonts w:asciiTheme="minorEastAsia" w:eastAsiaTheme="minorEastAsia" w:hAnsiTheme="minorEastAsia" w:hint="eastAsia"/>
          <w:b/>
          <w:sz w:val="24"/>
        </w:rPr>
        <w:t>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（18）本公司就本公司及控股子公司</w:t>
      </w:r>
      <w:r w:rsidR="0087634C" w:rsidRPr="004B465F">
        <w:rPr>
          <w:rFonts w:asciiTheme="minorEastAsia" w:eastAsiaTheme="minorEastAsia" w:hAnsiTheme="minorEastAsia" w:hint="eastAsia"/>
          <w:sz w:val="24"/>
        </w:rPr>
        <w:t>五峰山大桥公司、</w:t>
      </w:r>
      <w:proofErr w:type="gramStart"/>
      <w:r w:rsidR="0087634C" w:rsidRPr="004B465F">
        <w:rPr>
          <w:rFonts w:asciiTheme="minorEastAsia" w:eastAsiaTheme="minorEastAsia" w:hAnsiTheme="minorEastAsia" w:hint="eastAsia"/>
          <w:sz w:val="24"/>
        </w:rPr>
        <w:t>镇丹公司</w:t>
      </w:r>
      <w:proofErr w:type="gramEnd"/>
      <w:r w:rsidR="0087634C" w:rsidRPr="004B465F">
        <w:rPr>
          <w:rFonts w:asciiTheme="minorEastAsia" w:eastAsiaTheme="minorEastAsia" w:hAnsiTheme="minorEastAsia" w:hint="eastAsia"/>
          <w:sz w:val="24"/>
        </w:rPr>
        <w:t>、龙潭大桥公司、</w:t>
      </w:r>
      <w:proofErr w:type="gramStart"/>
      <w:r w:rsidR="0087634C" w:rsidRPr="004B465F">
        <w:rPr>
          <w:rFonts w:asciiTheme="minorEastAsia" w:eastAsiaTheme="minorEastAsia" w:hAnsiTheme="minorEastAsia" w:hint="eastAsia"/>
          <w:sz w:val="24"/>
        </w:rPr>
        <w:t>广靖锡澄</w:t>
      </w:r>
      <w:proofErr w:type="gramEnd"/>
      <w:r w:rsidR="0087634C" w:rsidRPr="004B465F">
        <w:rPr>
          <w:rFonts w:asciiTheme="minorEastAsia" w:eastAsiaTheme="minorEastAsia" w:hAnsiTheme="minorEastAsia" w:hint="eastAsia"/>
          <w:sz w:val="24"/>
        </w:rPr>
        <w:t>公司及其控股子公司常宜公司、宜长公司的平台及云端资源技术服务与</w:t>
      </w:r>
      <w:r w:rsidR="0087634C" w:rsidRPr="004B465F">
        <w:rPr>
          <w:rFonts w:asciiTheme="minorEastAsia" w:eastAsiaTheme="minorEastAsia" w:hAnsiTheme="minorEastAsia"/>
          <w:sz w:val="24"/>
        </w:rPr>
        <w:t>江苏</w:t>
      </w:r>
      <w:r w:rsidR="0087634C" w:rsidRPr="004B465F">
        <w:rPr>
          <w:rFonts w:asciiTheme="minorEastAsia" w:eastAsiaTheme="minorEastAsia" w:hAnsiTheme="minorEastAsia"/>
          <w:sz w:val="24"/>
        </w:rPr>
        <w:lastRenderedPageBreak/>
        <w:t>交控数字交通研究院有限公司</w:t>
      </w:r>
      <w:r w:rsidRPr="004B465F">
        <w:rPr>
          <w:rFonts w:asciiTheme="minorEastAsia" w:eastAsiaTheme="minorEastAsia" w:hAnsiTheme="minorEastAsia" w:hint="eastAsia"/>
          <w:sz w:val="24"/>
        </w:rPr>
        <w:t>签署《关联交易框架协议》的关联交易事项。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w:t>
      </w:r>
      <w:r w:rsidRPr="004B465F">
        <w:rPr>
          <w:rFonts w:asciiTheme="minorEastAsia" w:eastAsiaTheme="minorEastAsia" w:hAnsiTheme="minorEastAsia"/>
          <w:b/>
          <w:sz w:val="24"/>
        </w:rPr>
        <w:t>1</w:t>
      </w:r>
      <w:r w:rsidRPr="004B465F">
        <w:rPr>
          <w:rFonts w:asciiTheme="minorEastAsia" w:eastAsiaTheme="minorEastAsia" w:hAnsiTheme="minorEastAsia" w:hint="eastAsia"/>
          <w:b/>
          <w:sz w:val="24"/>
        </w:rPr>
        <w:t>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（19）本公司就本公司及控股子公司五峰山大桥公司、</w:t>
      </w:r>
      <w:proofErr w:type="gramStart"/>
      <w:r w:rsidRPr="004B465F">
        <w:rPr>
          <w:rFonts w:asciiTheme="minorEastAsia" w:eastAsiaTheme="minorEastAsia" w:hAnsiTheme="minorEastAsia" w:hint="eastAsia"/>
          <w:sz w:val="24"/>
        </w:rPr>
        <w:t>镇丹公司</w:t>
      </w:r>
      <w:proofErr w:type="gramEnd"/>
      <w:r w:rsidRPr="004B465F">
        <w:rPr>
          <w:rFonts w:asciiTheme="minorEastAsia" w:eastAsiaTheme="minorEastAsia" w:hAnsiTheme="minorEastAsia" w:hint="eastAsia"/>
          <w:sz w:val="24"/>
        </w:rPr>
        <w:t>、宁沪投资公司、</w:t>
      </w:r>
      <w:proofErr w:type="gramStart"/>
      <w:r w:rsidRPr="004B465F">
        <w:rPr>
          <w:rFonts w:asciiTheme="minorEastAsia" w:eastAsiaTheme="minorEastAsia" w:hAnsiTheme="minorEastAsia" w:hint="eastAsia"/>
          <w:sz w:val="24"/>
        </w:rPr>
        <w:t>云杉清能公司</w:t>
      </w:r>
      <w:proofErr w:type="gramEnd"/>
      <w:r w:rsidRPr="004B465F">
        <w:rPr>
          <w:rFonts w:asciiTheme="minorEastAsia" w:eastAsiaTheme="minorEastAsia" w:hAnsiTheme="minorEastAsia" w:hint="eastAsia"/>
          <w:sz w:val="24"/>
        </w:rPr>
        <w:t>、宁沪置业公司、</w:t>
      </w:r>
      <w:proofErr w:type="gramStart"/>
      <w:r w:rsidRPr="004B465F">
        <w:rPr>
          <w:rFonts w:asciiTheme="minorEastAsia" w:eastAsiaTheme="minorEastAsia" w:hAnsiTheme="minorEastAsia" w:hint="eastAsia"/>
          <w:sz w:val="24"/>
        </w:rPr>
        <w:t>瀚</w:t>
      </w:r>
      <w:proofErr w:type="gramEnd"/>
      <w:r w:rsidRPr="004B465F">
        <w:rPr>
          <w:rFonts w:asciiTheme="minorEastAsia" w:eastAsiaTheme="minorEastAsia" w:hAnsiTheme="minorEastAsia" w:hint="eastAsia"/>
          <w:sz w:val="24"/>
        </w:rPr>
        <w:t>威公司、龙潭大桥公司、</w:t>
      </w:r>
      <w:proofErr w:type="gramStart"/>
      <w:r w:rsidRPr="004B465F">
        <w:rPr>
          <w:rFonts w:asciiTheme="minorEastAsia" w:eastAsiaTheme="minorEastAsia" w:hAnsiTheme="minorEastAsia" w:hint="eastAsia"/>
          <w:sz w:val="24"/>
        </w:rPr>
        <w:t>广靖锡澄</w:t>
      </w:r>
      <w:proofErr w:type="gramEnd"/>
      <w:r w:rsidRPr="004B465F">
        <w:rPr>
          <w:rFonts w:asciiTheme="minorEastAsia" w:eastAsiaTheme="minorEastAsia" w:hAnsiTheme="minorEastAsia" w:hint="eastAsia"/>
          <w:sz w:val="24"/>
        </w:rPr>
        <w:t>公司及其控股子公司常宜公司、宜长公司的保理业务服务与</w:t>
      </w:r>
      <w:proofErr w:type="gramStart"/>
      <w:r w:rsidRPr="004B465F">
        <w:rPr>
          <w:rFonts w:asciiTheme="minorEastAsia" w:eastAsiaTheme="minorEastAsia" w:hAnsiTheme="minorEastAsia" w:hint="eastAsia"/>
          <w:sz w:val="24"/>
        </w:rPr>
        <w:t>苏交控商业</w:t>
      </w:r>
      <w:proofErr w:type="gramEnd"/>
      <w:r w:rsidRPr="004B465F">
        <w:rPr>
          <w:rFonts w:asciiTheme="minorEastAsia" w:eastAsiaTheme="minorEastAsia" w:hAnsiTheme="minorEastAsia" w:hint="eastAsia"/>
          <w:sz w:val="24"/>
        </w:rPr>
        <w:t>保理（广州）有限公司签署《关联交易框架协议》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w:t>
      </w:r>
      <w:r w:rsidRPr="004B465F">
        <w:rPr>
          <w:rFonts w:asciiTheme="minorEastAsia" w:eastAsiaTheme="minorEastAsia" w:hAnsiTheme="minorEastAsia"/>
          <w:b/>
          <w:sz w:val="24"/>
        </w:rPr>
        <w:t>1</w:t>
      </w:r>
      <w:r w:rsidRPr="004B465F">
        <w:rPr>
          <w:rFonts w:asciiTheme="minorEastAsia" w:eastAsiaTheme="minorEastAsia" w:hAnsiTheme="minorEastAsia" w:hint="eastAsia"/>
          <w:b/>
          <w:sz w:val="24"/>
        </w:rPr>
        <w:t>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（20）本公司就本公司废旧</w:t>
      </w:r>
      <w:proofErr w:type="gramStart"/>
      <w:r w:rsidRPr="004B465F">
        <w:rPr>
          <w:rFonts w:asciiTheme="minorEastAsia" w:eastAsiaTheme="minorEastAsia" w:hAnsiTheme="minorEastAsia" w:hint="eastAsia"/>
          <w:sz w:val="24"/>
        </w:rPr>
        <w:t>护拦板处置</w:t>
      </w:r>
      <w:proofErr w:type="gramEnd"/>
      <w:r w:rsidRPr="004B465F">
        <w:rPr>
          <w:rFonts w:asciiTheme="minorEastAsia" w:eastAsiaTheme="minorEastAsia" w:hAnsiTheme="minorEastAsia" w:hint="eastAsia"/>
          <w:sz w:val="24"/>
        </w:rPr>
        <w:t>项目与江苏交控资产管理有限公司签署《关联交易协议》的关联交易事项。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w:t>
      </w:r>
      <w:r w:rsidRPr="004B465F">
        <w:rPr>
          <w:rFonts w:asciiTheme="minorEastAsia" w:eastAsiaTheme="minorEastAsia" w:hAnsiTheme="minorEastAsia"/>
          <w:b/>
          <w:sz w:val="24"/>
        </w:rPr>
        <w:t>1</w:t>
      </w:r>
      <w:r w:rsidRPr="004B465F">
        <w:rPr>
          <w:rFonts w:asciiTheme="minorEastAsia" w:eastAsiaTheme="minorEastAsia" w:hAnsiTheme="minorEastAsia" w:hint="eastAsia"/>
          <w:b/>
          <w:sz w:val="24"/>
        </w:rPr>
        <w:t>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上述(1)-(20)关联交易事项中，关联董事王颖健</w:t>
      </w:r>
      <w:r w:rsidRPr="001F4F96">
        <w:rPr>
          <w:rFonts w:asciiTheme="minorEastAsia" w:eastAsiaTheme="minorEastAsia" w:hAnsiTheme="minorEastAsia" w:cs="宋体" w:hint="eastAsia"/>
          <w:b/>
          <w:sz w:val="24"/>
        </w:rPr>
        <w:t>、</w:t>
      </w:r>
      <w:proofErr w:type="gramStart"/>
      <w:r w:rsidRPr="001F4F96">
        <w:rPr>
          <w:rFonts w:asciiTheme="minorEastAsia" w:eastAsiaTheme="minorEastAsia" w:hAnsiTheme="minorEastAsia" w:cs="宋体" w:hint="eastAsia"/>
          <w:b/>
          <w:sz w:val="24"/>
        </w:rPr>
        <w:t>徐海北先生</w:t>
      </w:r>
      <w:proofErr w:type="gramEnd"/>
      <w:r w:rsidRPr="004B465F">
        <w:rPr>
          <w:rFonts w:asciiTheme="minorEastAsia" w:eastAsiaTheme="minorEastAsia" w:hAnsiTheme="minorEastAsia" w:hint="eastAsia"/>
          <w:b/>
          <w:sz w:val="24"/>
        </w:rPr>
        <w:t>回避表决，其余各董事均可投票。</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（21）本公司就本公司接受委托运营管理常宜一期项目北段事项与常宜公司签署《关联交易协议》的关联交易事项。</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sz w:val="24"/>
        </w:rPr>
      </w:pPr>
      <w:r w:rsidRPr="004B465F">
        <w:rPr>
          <w:rFonts w:asciiTheme="minorEastAsia" w:eastAsiaTheme="minorEastAsia" w:hAnsiTheme="minorEastAsia" w:hint="eastAsia"/>
          <w:b/>
          <w:sz w:val="24"/>
        </w:rPr>
        <w:t>表决结果：同意11票；反对0票；弃权0票。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95236A"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上述（21）关联交易/持续</w:t>
      </w:r>
      <w:proofErr w:type="gramStart"/>
      <w:r w:rsidRPr="004B465F">
        <w:rPr>
          <w:rFonts w:asciiTheme="minorEastAsia" w:eastAsiaTheme="minorEastAsia" w:hAnsiTheme="minorEastAsia" w:hint="eastAsia"/>
          <w:b/>
          <w:sz w:val="24"/>
        </w:rPr>
        <w:t>关连</w:t>
      </w:r>
      <w:proofErr w:type="gramEnd"/>
      <w:r w:rsidRPr="004B465F">
        <w:rPr>
          <w:rFonts w:asciiTheme="minorEastAsia" w:eastAsiaTheme="minorEastAsia" w:hAnsiTheme="minorEastAsia" w:hint="eastAsia"/>
          <w:b/>
          <w:sz w:val="24"/>
        </w:rPr>
        <w:t>交易事项中，关联/</w:t>
      </w:r>
      <w:proofErr w:type="gramStart"/>
      <w:r w:rsidRPr="004B465F">
        <w:rPr>
          <w:rFonts w:asciiTheme="minorEastAsia" w:eastAsiaTheme="minorEastAsia" w:hAnsiTheme="minorEastAsia" w:hint="eastAsia"/>
          <w:b/>
          <w:sz w:val="24"/>
        </w:rPr>
        <w:t>关连董事吴</w:t>
      </w:r>
      <w:proofErr w:type="gramEnd"/>
      <w:r w:rsidRPr="004B465F">
        <w:rPr>
          <w:rFonts w:asciiTheme="minorEastAsia" w:eastAsiaTheme="minorEastAsia" w:hAnsiTheme="minorEastAsia" w:hint="eastAsia"/>
          <w:b/>
          <w:sz w:val="24"/>
        </w:rPr>
        <w:t>新华先生、李晓艳女士回避表决，其余各董事均可投票。</w:t>
      </w:r>
    </w:p>
    <w:p w:rsidR="00FC09FD" w:rsidRPr="0091185C" w:rsidRDefault="00061938" w:rsidP="0091185C">
      <w:pPr>
        <w:pStyle w:val="a0"/>
        <w:spacing w:before="0" w:line="360" w:lineRule="auto"/>
        <w:ind w:left="0" w:firstLineChars="200" w:firstLine="482"/>
        <w:jc w:val="left"/>
        <w:rPr>
          <w:rFonts w:asciiTheme="minorEastAsia" w:eastAsiaTheme="minorEastAsia" w:hAnsiTheme="minorEastAsia"/>
          <w:b/>
          <w:sz w:val="24"/>
          <w:szCs w:val="24"/>
        </w:rPr>
      </w:pPr>
      <w:r w:rsidRPr="0091185C">
        <w:rPr>
          <w:rFonts w:asciiTheme="minorEastAsia" w:eastAsiaTheme="minorEastAsia" w:hAnsiTheme="minorEastAsia" w:hint="eastAsia"/>
          <w:b/>
          <w:sz w:val="24"/>
          <w:szCs w:val="24"/>
        </w:rPr>
        <w:t>本议案已经本公司董事会审计委员会、独立董事专门会议审议通过，并同意提交董事会审议。</w:t>
      </w:r>
    </w:p>
    <w:p w:rsidR="000B3B76"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b/>
          <w:sz w:val="24"/>
        </w:rPr>
        <w:t>所有董事（包括独立非执行董事）认为上述项日常关联交易/持续</w:t>
      </w:r>
      <w:proofErr w:type="gramStart"/>
      <w:r w:rsidRPr="004B465F">
        <w:rPr>
          <w:rFonts w:asciiTheme="minorEastAsia" w:eastAsiaTheme="minorEastAsia" w:hAnsiTheme="minorEastAsia"/>
          <w:b/>
          <w:sz w:val="24"/>
        </w:rPr>
        <w:t>关连</w:t>
      </w:r>
      <w:proofErr w:type="gramEnd"/>
      <w:r w:rsidRPr="004B465F">
        <w:rPr>
          <w:rFonts w:asciiTheme="minorEastAsia" w:eastAsiaTheme="minorEastAsia" w:hAnsiTheme="minorEastAsia"/>
          <w:b/>
          <w:sz w:val="24"/>
        </w:rPr>
        <w:t>交易</w:t>
      </w:r>
      <w:r w:rsidR="00AE5426" w:rsidRPr="004B465F">
        <w:rPr>
          <w:rFonts w:asciiTheme="minorEastAsia" w:eastAsiaTheme="minorEastAsia" w:hAnsiTheme="minorEastAsia" w:hint="eastAsia"/>
          <w:b/>
          <w:sz w:val="24"/>
        </w:rPr>
        <w:t>是在公司及或其控股子公司日常业务中进行，交易按一般商务或更佳条款进行，公平合理，符合上市公司及其股东整体利益。</w:t>
      </w:r>
    </w:p>
    <w:p w:rsidR="000B3B76" w:rsidRDefault="000B3B76" w:rsidP="001F4F96">
      <w:pPr>
        <w:spacing w:line="360" w:lineRule="auto"/>
        <w:ind w:firstLineChars="200" w:firstLine="482"/>
        <w:jc w:val="left"/>
        <w:rPr>
          <w:rFonts w:asciiTheme="minorEastAsia" w:eastAsiaTheme="minorEastAsia" w:hAnsiTheme="minorEastAsia" w:hint="eastAsia"/>
          <w:b/>
          <w:sz w:val="24"/>
        </w:rPr>
      </w:pPr>
      <w:r w:rsidRPr="004B465F">
        <w:rPr>
          <w:rFonts w:asciiTheme="minorEastAsia" w:eastAsiaTheme="minorEastAsia" w:hAnsiTheme="minorEastAsia" w:hint="eastAsia"/>
          <w:b/>
          <w:sz w:val="24"/>
        </w:rPr>
        <w:t>以上</w:t>
      </w:r>
      <w:r w:rsidRPr="004B465F">
        <w:rPr>
          <w:rFonts w:asciiTheme="minorEastAsia" w:eastAsiaTheme="minorEastAsia" w:hAnsiTheme="minorEastAsia"/>
          <w:b/>
          <w:sz w:val="24"/>
        </w:rPr>
        <w:t>21</w:t>
      </w:r>
      <w:r w:rsidRPr="004B465F">
        <w:rPr>
          <w:rFonts w:asciiTheme="minorEastAsia" w:eastAsiaTheme="minorEastAsia" w:hAnsiTheme="minorEastAsia" w:hint="eastAsia"/>
          <w:b/>
          <w:sz w:val="24"/>
        </w:rPr>
        <w:t>项关联交易累计计算达到披露要求，有关费用总额占本公司最近一期经审计净资产绝对值的比例少于</w:t>
      </w:r>
      <w:r w:rsidRPr="004B465F">
        <w:rPr>
          <w:rFonts w:asciiTheme="minorEastAsia" w:eastAsiaTheme="minorEastAsia" w:hAnsiTheme="minorEastAsia"/>
          <w:b/>
          <w:sz w:val="24"/>
        </w:rPr>
        <w:t>5%</w:t>
      </w:r>
      <w:r w:rsidRPr="004B465F">
        <w:rPr>
          <w:rFonts w:asciiTheme="minorEastAsia" w:eastAsiaTheme="minorEastAsia" w:hAnsiTheme="minorEastAsia" w:hint="eastAsia"/>
          <w:b/>
          <w:sz w:val="24"/>
        </w:rPr>
        <w:t>，根据《上海证券交易所股票上市规则》，上述关联交易事项需经董事会审议批准并披露，无需提交股东大会批准。</w:t>
      </w:r>
    </w:p>
    <w:p w:rsidR="001E733A" w:rsidRPr="001E733A" w:rsidRDefault="001E733A" w:rsidP="001E733A">
      <w:pPr>
        <w:spacing w:line="360" w:lineRule="auto"/>
        <w:ind w:firstLineChars="200" w:firstLine="482"/>
        <w:jc w:val="left"/>
        <w:rPr>
          <w:rFonts w:asciiTheme="minorEastAsia" w:eastAsiaTheme="minorEastAsia" w:hAnsiTheme="minorEastAsia"/>
          <w:b/>
          <w:sz w:val="24"/>
        </w:rPr>
      </w:pPr>
      <w:bookmarkStart w:id="1" w:name="_GoBack"/>
      <w:r w:rsidRPr="001E733A">
        <w:rPr>
          <w:rFonts w:asciiTheme="minorEastAsia" w:eastAsiaTheme="minorEastAsia" w:hAnsiTheme="minorEastAsia" w:hint="eastAsia"/>
          <w:b/>
          <w:sz w:val="24"/>
        </w:rPr>
        <w:t>根据《香港联合交易所有限公司证券上市规则》，上述21项中的2、3（除路网</w:t>
      </w:r>
      <w:r w:rsidRPr="001E733A">
        <w:rPr>
          <w:rFonts w:asciiTheme="minorEastAsia" w:eastAsiaTheme="minorEastAsia" w:hAnsiTheme="minorEastAsia" w:hint="eastAsia"/>
          <w:b/>
          <w:sz w:val="24"/>
        </w:rPr>
        <w:lastRenderedPageBreak/>
        <w:t>技术服务外）、5、6（除养护技术综合服务外）、7、8（房屋租赁）、9（劳务服务外包）、13、14、16、18、20、21项持续</w:t>
      </w:r>
      <w:proofErr w:type="gramStart"/>
      <w:r w:rsidRPr="001E733A">
        <w:rPr>
          <w:rFonts w:asciiTheme="minorEastAsia" w:eastAsiaTheme="minorEastAsia" w:hAnsiTheme="minorEastAsia" w:hint="eastAsia"/>
          <w:b/>
          <w:sz w:val="24"/>
        </w:rPr>
        <w:t>关连</w:t>
      </w:r>
      <w:proofErr w:type="gramEnd"/>
      <w:r w:rsidRPr="001E733A">
        <w:rPr>
          <w:rFonts w:asciiTheme="minorEastAsia" w:eastAsiaTheme="minorEastAsia" w:hAnsiTheme="minorEastAsia" w:hint="eastAsia"/>
          <w:b/>
          <w:sz w:val="24"/>
        </w:rPr>
        <w:t>交易完全豁免遵守股东批准、年度审阅及所有披露规定，其他</w:t>
      </w:r>
      <w:proofErr w:type="gramStart"/>
      <w:r w:rsidRPr="001E733A">
        <w:rPr>
          <w:rFonts w:asciiTheme="minorEastAsia" w:eastAsiaTheme="minorEastAsia" w:hAnsiTheme="minorEastAsia" w:hint="eastAsia"/>
          <w:b/>
          <w:sz w:val="24"/>
        </w:rPr>
        <w:t>各项仅</w:t>
      </w:r>
      <w:proofErr w:type="gramEnd"/>
      <w:r w:rsidRPr="001E733A">
        <w:rPr>
          <w:rFonts w:asciiTheme="minorEastAsia" w:eastAsiaTheme="minorEastAsia" w:hAnsiTheme="minorEastAsia" w:hint="eastAsia"/>
          <w:b/>
          <w:sz w:val="24"/>
        </w:rPr>
        <w:t>须符合持续</w:t>
      </w:r>
      <w:proofErr w:type="gramStart"/>
      <w:r w:rsidRPr="001E733A">
        <w:rPr>
          <w:rFonts w:asciiTheme="minorEastAsia" w:eastAsiaTheme="minorEastAsia" w:hAnsiTheme="minorEastAsia" w:hint="eastAsia"/>
          <w:b/>
          <w:sz w:val="24"/>
        </w:rPr>
        <w:t>关连</w:t>
      </w:r>
      <w:proofErr w:type="gramEnd"/>
      <w:r w:rsidRPr="001E733A">
        <w:rPr>
          <w:rFonts w:asciiTheme="minorEastAsia" w:eastAsiaTheme="minorEastAsia" w:hAnsiTheme="minorEastAsia" w:hint="eastAsia"/>
          <w:b/>
          <w:sz w:val="24"/>
        </w:rPr>
        <w:t>交易的公告规定。</w:t>
      </w:r>
    </w:p>
    <w:bookmarkEnd w:id="1"/>
    <w:p w:rsidR="0095236A" w:rsidRPr="004B465F" w:rsidRDefault="0095236A" w:rsidP="001F4F96">
      <w:pPr>
        <w:pStyle w:val="a0"/>
        <w:spacing w:before="0" w:line="360" w:lineRule="auto"/>
        <w:ind w:left="0" w:firstLine="200"/>
        <w:jc w:val="left"/>
        <w:rPr>
          <w:rFonts w:asciiTheme="minorEastAsia" w:eastAsiaTheme="minorEastAsia" w:hAnsiTheme="minorEastAsia"/>
          <w:sz w:val="24"/>
          <w:szCs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（十九）审议并批准《本公司与控股子公司镇丹公司签署委托经营管理协议的议案》。</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 xml:space="preserve"> 同意本公司继续受托</w:t>
      </w:r>
      <w:r w:rsidR="00904BC2" w:rsidRPr="004B465F">
        <w:rPr>
          <w:rFonts w:asciiTheme="minorEastAsia" w:eastAsiaTheme="minorEastAsia" w:hAnsiTheme="minorEastAsia" w:hint="eastAsia"/>
          <w:sz w:val="24"/>
        </w:rPr>
        <w:t>经营</w:t>
      </w:r>
      <w:proofErr w:type="gramStart"/>
      <w:r w:rsidRPr="004B465F">
        <w:rPr>
          <w:rFonts w:asciiTheme="minorEastAsia" w:eastAsiaTheme="minorEastAsia" w:hAnsiTheme="minorEastAsia" w:hint="eastAsia"/>
          <w:sz w:val="24"/>
        </w:rPr>
        <w:t>管理镇丹公司</w:t>
      </w:r>
      <w:proofErr w:type="gramEnd"/>
      <w:r w:rsidR="00904BC2" w:rsidRPr="004B465F">
        <w:rPr>
          <w:rFonts w:asciiTheme="minorEastAsia" w:eastAsiaTheme="minorEastAsia" w:hAnsiTheme="minorEastAsia" w:hint="eastAsia"/>
          <w:sz w:val="24"/>
        </w:rPr>
        <w:t>所拥有</w:t>
      </w:r>
      <w:proofErr w:type="gramStart"/>
      <w:r w:rsidR="00904BC2" w:rsidRPr="004B465F">
        <w:rPr>
          <w:rFonts w:asciiTheme="minorEastAsia" w:eastAsiaTheme="minorEastAsia" w:hAnsiTheme="minorEastAsia" w:hint="eastAsia"/>
          <w:sz w:val="24"/>
        </w:rPr>
        <w:t>的镇丹高速公路</w:t>
      </w:r>
      <w:proofErr w:type="gramEnd"/>
      <w:r w:rsidR="00904BC2" w:rsidRPr="004B465F">
        <w:rPr>
          <w:rFonts w:asciiTheme="minorEastAsia" w:eastAsiaTheme="minorEastAsia" w:hAnsiTheme="minorEastAsia" w:hint="eastAsia"/>
          <w:sz w:val="24"/>
        </w:rPr>
        <w:t>及其附属设施，</w:t>
      </w:r>
      <w:r w:rsidRPr="004B465F">
        <w:rPr>
          <w:rFonts w:asciiTheme="minorEastAsia" w:eastAsiaTheme="minorEastAsia" w:hAnsiTheme="minorEastAsia" w:hint="eastAsia"/>
          <w:sz w:val="24"/>
        </w:rPr>
        <w:t>并</w:t>
      </w:r>
      <w:proofErr w:type="gramStart"/>
      <w:r w:rsidRPr="004B465F">
        <w:rPr>
          <w:rFonts w:asciiTheme="minorEastAsia" w:eastAsiaTheme="minorEastAsia" w:hAnsiTheme="minorEastAsia" w:hint="eastAsia"/>
          <w:sz w:val="24"/>
        </w:rPr>
        <w:t>与镇丹公司</w:t>
      </w:r>
      <w:proofErr w:type="gramEnd"/>
      <w:r w:rsidRPr="004B465F">
        <w:rPr>
          <w:rFonts w:asciiTheme="minorEastAsia" w:eastAsiaTheme="minorEastAsia" w:hAnsiTheme="minorEastAsia" w:hint="eastAsia"/>
          <w:sz w:val="24"/>
        </w:rPr>
        <w:t>签署委托管理协议，协议期限自2024年4月1日至2027年4月30日，委托管理费 合计不超过人民币14</w:t>
      </w:r>
      <w:r w:rsidR="00C216DC">
        <w:rPr>
          <w:rFonts w:asciiTheme="minorEastAsia" w:eastAsiaTheme="minorEastAsia" w:hAnsiTheme="minorEastAsia" w:hint="eastAsia"/>
          <w:sz w:val="24"/>
        </w:rPr>
        <w:t>,</w:t>
      </w:r>
      <w:r w:rsidRPr="004B465F">
        <w:rPr>
          <w:rFonts w:asciiTheme="minorEastAsia" w:eastAsiaTheme="minorEastAsia" w:hAnsiTheme="minorEastAsia" w:hint="eastAsia"/>
          <w:sz w:val="24"/>
        </w:rPr>
        <w:t>100万元。</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widowControl/>
        <w:spacing w:line="360" w:lineRule="auto"/>
        <w:ind w:firstLineChars="200" w:firstLine="480"/>
        <w:jc w:val="left"/>
        <w:rPr>
          <w:rFonts w:asciiTheme="minorEastAsia" w:eastAsiaTheme="minorEastAsia" w:hAnsiTheme="minorEastAsia"/>
          <w:sz w:val="24"/>
        </w:rPr>
      </w:pP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（二十）审议并批准《董事会对独立董事独立性评估的专项意见》。</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w:t>
      </w:r>
      <w:r w:rsidR="00F4059F" w:rsidRPr="004B465F">
        <w:rPr>
          <w:rFonts w:asciiTheme="minorEastAsia" w:eastAsiaTheme="minorEastAsia" w:hAnsiTheme="minorEastAsia" w:hint="eastAsia"/>
          <w:b/>
          <w:sz w:val="24"/>
        </w:rPr>
        <w:t>8</w:t>
      </w:r>
      <w:r w:rsidRPr="004B465F">
        <w:rPr>
          <w:rFonts w:asciiTheme="minorEastAsia" w:eastAsiaTheme="minorEastAsia" w:hAnsiTheme="minorEastAsia" w:hint="eastAsia"/>
          <w:b/>
          <w:sz w:val="24"/>
        </w:rPr>
        <w:t>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F4059F" w:rsidRPr="004B465F" w:rsidRDefault="00F4059F"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b/>
          <w:sz w:val="24"/>
        </w:rPr>
        <w:t>此议案</w:t>
      </w:r>
      <w:r w:rsidRPr="004B465F">
        <w:rPr>
          <w:rFonts w:asciiTheme="minorEastAsia" w:eastAsiaTheme="minorEastAsia" w:hAnsiTheme="minorEastAsia" w:hint="eastAsia"/>
          <w:b/>
          <w:sz w:val="24"/>
        </w:rPr>
        <w:t>独立</w:t>
      </w:r>
      <w:r w:rsidRPr="004B465F">
        <w:rPr>
          <w:rFonts w:asciiTheme="minorEastAsia" w:eastAsiaTheme="minorEastAsia" w:hAnsiTheme="minorEastAsia"/>
          <w:b/>
          <w:sz w:val="24"/>
        </w:rPr>
        <w:t>董事</w:t>
      </w:r>
      <w:r w:rsidRPr="004B465F">
        <w:rPr>
          <w:rFonts w:asciiTheme="minorEastAsia" w:eastAsiaTheme="minorEastAsia" w:hAnsiTheme="minorEastAsia" w:hint="eastAsia"/>
          <w:b/>
          <w:sz w:val="24"/>
        </w:rPr>
        <w:t>周曙东先生、刘晓星先生、虞明远先生、徐光华先生、葛扬先生</w:t>
      </w:r>
      <w:r w:rsidRPr="004B465F">
        <w:rPr>
          <w:rFonts w:asciiTheme="minorEastAsia" w:eastAsiaTheme="minorEastAsia" w:hAnsiTheme="minorEastAsia"/>
          <w:b/>
          <w:sz w:val="24"/>
        </w:rPr>
        <w:t>回避表决，其余各董事均可在决议案中投票。</w:t>
      </w:r>
    </w:p>
    <w:p w:rsidR="00C87F0D" w:rsidRPr="004B465F" w:rsidRDefault="00C87F0D" w:rsidP="0091185C">
      <w:pPr>
        <w:spacing w:line="360" w:lineRule="auto"/>
        <w:jc w:val="left"/>
        <w:rPr>
          <w:rFonts w:asciiTheme="minorEastAsia" w:eastAsiaTheme="minorEastAsia" w:hAnsiTheme="minorEastAsia"/>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（二十一）审议并批准《关于继续为董事、监事及高级管理人员购买年度责任险的议案》。</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同意本公司为董事、监事及高级管理人员购买责任险，投保费用不超过港币60万元；并授权执行董事处理相关后续事宜；并将此议案提交2023年年度股东大会审议。</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200"/>
        <w:jc w:val="left"/>
        <w:rPr>
          <w:rFonts w:asciiTheme="minorEastAsia" w:eastAsiaTheme="minorEastAsia" w:hAnsiTheme="minorEastAsia"/>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（二十二）审议并批准《关于增发公司A股或H股股份一般性授权的议案》。</w:t>
      </w:r>
    </w:p>
    <w:p w:rsidR="00744FE5" w:rsidRPr="004B465F" w:rsidRDefault="00162CC8"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同意基于提升公司融资弹性的考虑，提请股东大会授权董事会</w:t>
      </w:r>
      <w:r w:rsidR="00064A3E" w:rsidRPr="004B465F">
        <w:rPr>
          <w:rFonts w:asciiTheme="minorEastAsia" w:eastAsiaTheme="minorEastAsia" w:hAnsiTheme="minorEastAsia" w:hint="eastAsia"/>
          <w:sz w:val="24"/>
        </w:rPr>
        <w:t>：（1）</w:t>
      </w:r>
      <w:r w:rsidR="00977255" w:rsidRPr="004B465F">
        <w:rPr>
          <w:rFonts w:asciiTheme="minorEastAsia" w:eastAsiaTheme="minorEastAsia" w:hAnsiTheme="minorEastAsia" w:hint="eastAsia"/>
          <w:sz w:val="24"/>
        </w:rPr>
        <w:t>按照</w:t>
      </w:r>
      <w:r w:rsidR="000277C7" w:rsidRPr="004B465F">
        <w:rPr>
          <w:rFonts w:asciiTheme="minorEastAsia" w:eastAsiaTheme="minorEastAsia" w:hAnsiTheme="minorEastAsia" w:hint="eastAsia"/>
          <w:sz w:val="24"/>
        </w:rPr>
        <w:t>相关规定发行不</w:t>
      </w:r>
      <w:r w:rsidR="00F12F0F" w:rsidRPr="004B465F">
        <w:rPr>
          <w:rFonts w:asciiTheme="minorEastAsia" w:eastAsiaTheme="minorEastAsia" w:hAnsiTheme="minorEastAsia" w:hint="eastAsia"/>
          <w:sz w:val="24"/>
        </w:rPr>
        <w:t>超过</w:t>
      </w:r>
      <w:r w:rsidR="000277C7" w:rsidRPr="004B465F">
        <w:rPr>
          <w:rFonts w:asciiTheme="minorEastAsia" w:eastAsiaTheme="minorEastAsia" w:hAnsiTheme="minorEastAsia" w:hint="eastAsia"/>
          <w:sz w:val="24"/>
        </w:rPr>
        <w:t>股东大会决议日已发行A股股数的20%及H股股数的20%的股份或可认购相关股份的证券(包括但不限于非上市的优先股、债券)</w:t>
      </w:r>
      <w:r w:rsidR="00F12F0F" w:rsidRPr="004B465F">
        <w:rPr>
          <w:rFonts w:asciiTheme="minorEastAsia" w:eastAsiaTheme="minorEastAsia" w:hAnsiTheme="minorEastAsia" w:hint="eastAsia"/>
          <w:sz w:val="24"/>
        </w:rPr>
        <w:t xml:space="preserve"> 的一般性授权</w:t>
      </w:r>
      <w:r w:rsidR="00064A3E" w:rsidRPr="004B465F">
        <w:rPr>
          <w:rFonts w:asciiTheme="minorEastAsia" w:eastAsiaTheme="minorEastAsia" w:hAnsiTheme="minorEastAsia" w:hint="eastAsia"/>
          <w:sz w:val="24"/>
        </w:rPr>
        <w:t>；（2）</w:t>
      </w:r>
      <w:r w:rsidR="00B17807" w:rsidRPr="004B465F">
        <w:rPr>
          <w:rFonts w:asciiTheme="minorEastAsia" w:eastAsiaTheme="minorEastAsia" w:hAnsiTheme="minorEastAsia" w:hint="eastAsia"/>
          <w:sz w:val="24"/>
        </w:rPr>
        <w:t>新股</w:t>
      </w:r>
      <w:r w:rsidR="00B17807" w:rsidRPr="004B465F">
        <w:rPr>
          <w:rFonts w:asciiTheme="minorEastAsia" w:eastAsiaTheme="minorEastAsia" w:hAnsiTheme="minorEastAsia" w:hint="eastAsia"/>
          <w:sz w:val="24"/>
        </w:rPr>
        <w:lastRenderedPageBreak/>
        <w:t>配发时及发行完成后，根据公司新股配发及发行的方式、种类、数目和新股配发及发行完成时公司股权结构的实际情况，增加公司注册资本并对公司章程做出适当及必要的修订</w:t>
      </w:r>
      <w:r w:rsidR="009A236C" w:rsidRPr="004B465F">
        <w:rPr>
          <w:rFonts w:asciiTheme="minorEastAsia" w:eastAsiaTheme="minorEastAsia" w:hAnsiTheme="minorEastAsia" w:hint="eastAsia"/>
          <w:sz w:val="24"/>
        </w:rPr>
        <w:t>；并将此议案提交</w:t>
      </w:r>
      <w:r w:rsidR="0091185C">
        <w:rPr>
          <w:rFonts w:asciiTheme="minorEastAsia" w:eastAsiaTheme="minorEastAsia" w:hAnsiTheme="minorEastAsia" w:hint="eastAsia"/>
          <w:sz w:val="24"/>
        </w:rPr>
        <w:t>2023年年度</w:t>
      </w:r>
      <w:r w:rsidR="009A236C" w:rsidRPr="004B465F">
        <w:rPr>
          <w:rFonts w:asciiTheme="minorEastAsia" w:eastAsiaTheme="minorEastAsia" w:hAnsiTheme="minorEastAsia" w:hint="eastAsia"/>
          <w:sz w:val="24"/>
        </w:rPr>
        <w:t>股东大会审议。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（二十三）审议并批准《关于核定董监高2024年度薪酬标准的议案》。</w:t>
      </w:r>
    </w:p>
    <w:p w:rsidR="00C87F0D" w:rsidRPr="004B465F" w:rsidRDefault="006F622E"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sz w:val="24"/>
        </w:rPr>
        <w:t>董事会</w:t>
      </w:r>
      <w:r w:rsidR="00C87F0D" w:rsidRPr="004B465F">
        <w:rPr>
          <w:rFonts w:asciiTheme="minorEastAsia" w:eastAsiaTheme="minorEastAsia" w:hAnsiTheme="minorEastAsia"/>
          <w:sz w:val="24"/>
        </w:rPr>
        <w:t>薪酬与考核委员会认为：公司董事及高级管理人员的薪酬标准根据承担责任、任务和年度工作业绩以及市场机制确定，年度考核绩效薪酬与年度绩效考核结果挂钩，</w:t>
      </w:r>
      <w:proofErr w:type="gramStart"/>
      <w:r w:rsidR="00C87F0D" w:rsidRPr="004B465F">
        <w:rPr>
          <w:rFonts w:asciiTheme="minorEastAsia" w:eastAsiaTheme="minorEastAsia" w:hAnsiTheme="minorEastAsia" w:hint="eastAsia"/>
          <w:sz w:val="24"/>
        </w:rPr>
        <w:t>董监高2024年度</w:t>
      </w:r>
      <w:proofErr w:type="gramEnd"/>
      <w:r w:rsidR="00C87F0D" w:rsidRPr="004B465F">
        <w:rPr>
          <w:rFonts w:asciiTheme="minorEastAsia" w:eastAsiaTheme="minorEastAsia" w:hAnsiTheme="minorEastAsia" w:hint="eastAsia"/>
          <w:sz w:val="24"/>
        </w:rPr>
        <w:t>薪酬标准合理</w:t>
      </w:r>
      <w:r w:rsidR="00C87F0D" w:rsidRPr="004B465F">
        <w:rPr>
          <w:rFonts w:asciiTheme="minorEastAsia" w:eastAsiaTheme="minorEastAsia" w:hAnsiTheme="minorEastAsia"/>
          <w:sz w:val="24"/>
        </w:rPr>
        <w:t>。</w:t>
      </w:r>
    </w:p>
    <w:p w:rsidR="00586CF5" w:rsidRPr="004B465F" w:rsidRDefault="00586CF5" w:rsidP="00915474">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本议案已经本公司董事会薪酬与考核委员会审议通过并同意提交董事会审议。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表决结果：同意4票；反对0票；弃权0票。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b/>
          <w:sz w:val="24"/>
        </w:rPr>
        <w:t>此议案关联董事</w:t>
      </w:r>
      <w:r w:rsidRPr="004B465F">
        <w:rPr>
          <w:rFonts w:asciiTheme="minorEastAsia" w:eastAsiaTheme="minorEastAsia" w:hAnsiTheme="minorEastAsia" w:hint="eastAsia"/>
          <w:b/>
          <w:sz w:val="24"/>
        </w:rPr>
        <w:t>陈云江先生、汪锋先生、</w:t>
      </w:r>
      <w:proofErr w:type="gramStart"/>
      <w:r w:rsidRPr="004B465F">
        <w:rPr>
          <w:rFonts w:asciiTheme="minorEastAsia" w:eastAsiaTheme="minorEastAsia" w:hAnsiTheme="minorEastAsia" w:hint="eastAsia"/>
          <w:b/>
          <w:sz w:val="24"/>
        </w:rPr>
        <w:t>姚</w:t>
      </w:r>
      <w:proofErr w:type="gramEnd"/>
      <w:r w:rsidRPr="004B465F">
        <w:rPr>
          <w:rFonts w:asciiTheme="minorEastAsia" w:eastAsiaTheme="minorEastAsia" w:hAnsiTheme="minorEastAsia" w:hint="eastAsia"/>
          <w:b/>
          <w:sz w:val="24"/>
        </w:rPr>
        <w:t>永嘉先生、马忠礼先生、周曙东先生、刘晓星先生、虞明远先生、徐光华先生、葛扬先生</w:t>
      </w:r>
      <w:r w:rsidRPr="004B465F">
        <w:rPr>
          <w:rFonts w:asciiTheme="minorEastAsia" w:eastAsiaTheme="minorEastAsia" w:hAnsiTheme="minorEastAsia"/>
          <w:b/>
          <w:sz w:val="24"/>
        </w:rPr>
        <w:t>回避表决，其余各董事均可在决议案中投票。</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p>
    <w:p w:rsidR="00C87F0D" w:rsidRPr="004B465F" w:rsidRDefault="00C87F0D" w:rsidP="001F4F96">
      <w:pPr>
        <w:spacing w:line="360" w:lineRule="auto"/>
        <w:ind w:firstLineChars="200" w:firstLine="480"/>
        <w:jc w:val="left"/>
        <w:rPr>
          <w:rFonts w:asciiTheme="minorEastAsia" w:eastAsiaTheme="minorEastAsia" w:hAnsiTheme="minorEastAsia"/>
          <w:bCs/>
          <w:sz w:val="24"/>
        </w:rPr>
      </w:pPr>
      <w:r w:rsidRPr="004B465F">
        <w:rPr>
          <w:rFonts w:asciiTheme="minorEastAsia" w:eastAsiaTheme="minorEastAsia" w:hAnsiTheme="minorEastAsia" w:hint="eastAsia"/>
          <w:bCs/>
          <w:sz w:val="24"/>
        </w:rPr>
        <w:t>（二十四）审议并批准《董事会审计委员会对会计师事务所2023年度履行监督职责情况报告》。</w:t>
      </w:r>
    </w:p>
    <w:p w:rsidR="00D807BB" w:rsidRPr="004B465F" w:rsidRDefault="00D807BB" w:rsidP="00915474">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w:t>
      </w:r>
      <w:r w:rsidR="00527D25" w:rsidRPr="004B465F">
        <w:rPr>
          <w:rFonts w:asciiTheme="minorEastAsia" w:eastAsiaTheme="minorEastAsia" w:hAnsiTheme="minorEastAsia" w:hint="eastAsia"/>
          <w:sz w:val="24"/>
          <w:szCs w:val="24"/>
        </w:rPr>
        <w:t>审计</w:t>
      </w:r>
      <w:r w:rsidRPr="004B465F">
        <w:rPr>
          <w:rFonts w:asciiTheme="minorEastAsia" w:eastAsiaTheme="minorEastAsia" w:hAnsiTheme="minorEastAsia" w:hint="eastAsia"/>
          <w:sz w:val="24"/>
          <w:szCs w:val="24"/>
        </w:rPr>
        <w:t>委员会审议</w:t>
      </w:r>
      <w:r w:rsidR="00527D25" w:rsidRPr="004B465F">
        <w:rPr>
          <w:rFonts w:asciiTheme="minorEastAsia" w:eastAsiaTheme="minorEastAsia" w:hAnsiTheme="minorEastAsia" w:hint="eastAsia"/>
          <w:sz w:val="24"/>
          <w:szCs w:val="24"/>
        </w:rPr>
        <w:t>通过</w:t>
      </w:r>
      <w:r w:rsidRPr="004B465F">
        <w:rPr>
          <w:rFonts w:asciiTheme="minorEastAsia" w:eastAsiaTheme="minorEastAsia" w:hAnsiTheme="minorEastAsia" w:hint="eastAsia"/>
          <w:sz w:val="24"/>
          <w:szCs w:val="24"/>
        </w:rPr>
        <w:t>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8C51AB"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8C51AB" w:rsidRPr="004B465F" w:rsidRDefault="008C51AB" w:rsidP="001F4F96">
      <w:pPr>
        <w:spacing w:line="360" w:lineRule="auto"/>
        <w:ind w:firstLineChars="200" w:firstLine="482"/>
        <w:jc w:val="left"/>
        <w:rPr>
          <w:rFonts w:asciiTheme="minorEastAsia" w:eastAsiaTheme="minorEastAsia" w:hAnsiTheme="minorEastAsia"/>
          <w:b/>
          <w:sz w:val="24"/>
        </w:rPr>
      </w:pP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sz w:val="24"/>
        </w:rPr>
        <w:t>（</w:t>
      </w:r>
      <w:r w:rsidRPr="004B465F">
        <w:rPr>
          <w:rFonts w:asciiTheme="minorEastAsia" w:eastAsiaTheme="minorEastAsia" w:hAnsiTheme="minorEastAsia" w:hint="eastAsia"/>
          <w:sz w:val="24"/>
        </w:rPr>
        <w:t>二十五</w:t>
      </w:r>
      <w:r w:rsidRPr="004B465F">
        <w:rPr>
          <w:rFonts w:asciiTheme="minorEastAsia" w:eastAsiaTheme="minorEastAsia" w:hAnsiTheme="minorEastAsia"/>
          <w:sz w:val="24"/>
        </w:rPr>
        <w:t>）审议并批准《</w:t>
      </w:r>
      <w:r w:rsidRPr="004B465F">
        <w:rPr>
          <w:rFonts w:asciiTheme="minorEastAsia" w:eastAsiaTheme="minorEastAsia" w:hAnsiTheme="minorEastAsia" w:hint="eastAsia"/>
          <w:sz w:val="24"/>
        </w:rPr>
        <w:t>关于会计师事务所2023年度履职情况评估报告</w:t>
      </w:r>
      <w:r w:rsidRPr="004B465F">
        <w:rPr>
          <w:rFonts w:asciiTheme="minorEastAsia" w:eastAsiaTheme="minorEastAsia" w:hAnsiTheme="minorEastAsia"/>
          <w:sz w:val="24"/>
        </w:rPr>
        <w:t>》。</w:t>
      </w:r>
    </w:p>
    <w:p w:rsidR="00D807BB" w:rsidRPr="004B465F" w:rsidRDefault="00D807BB" w:rsidP="00915474">
      <w:pPr>
        <w:pStyle w:val="a0"/>
        <w:spacing w:before="0" w:line="360" w:lineRule="auto"/>
        <w:ind w:left="0" w:firstLineChars="200" w:firstLine="480"/>
        <w:jc w:val="left"/>
        <w:rPr>
          <w:rFonts w:asciiTheme="minorEastAsia" w:eastAsiaTheme="minorEastAsia" w:hAnsiTheme="minorEastAsia"/>
          <w:sz w:val="24"/>
          <w:szCs w:val="24"/>
        </w:rPr>
      </w:pPr>
      <w:r w:rsidRPr="004B465F">
        <w:rPr>
          <w:rFonts w:asciiTheme="minorEastAsia" w:eastAsiaTheme="minorEastAsia" w:hAnsiTheme="minorEastAsia" w:hint="eastAsia"/>
          <w:sz w:val="24"/>
          <w:szCs w:val="24"/>
        </w:rPr>
        <w:t>本议案已经本公司董事会</w:t>
      </w:r>
      <w:r w:rsidR="00527D25" w:rsidRPr="004B465F">
        <w:rPr>
          <w:rFonts w:asciiTheme="minorEastAsia" w:eastAsiaTheme="minorEastAsia" w:hAnsiTheme="minorEastAsia" w:hint="eastAsia"/>
          <w:sz w:val="24"/>
          <w:szCs w:val="24"/>
        </w:rPr>
        <w:t>审计</w:t>
      </w:r>
      <w:r w:rsidRPr="004B465F">
        <w:rPr>
          <w:rFonts w:asciiTheme="minorEastAsia" w:eastAsiaTheme="minorEastAsia" w:hAnsiTheme="minorEastAsia" w:hint="eastAsia"/>
          <w:sz w:val="24"/>
          <w:szCs w:val="24"/>
        </w:rPr>
        <w:t>委员会审议</w:t>
      </w:r>
      <w:r w:rsidR="00527D25" w:rsidRPr="004B465F">
        <w:rPr>
          <w:rFonts w:asciiTheme="minorEastAsia" w:eastAsiaTheme="minorEastAsia" w:hAnsiTheme="minorEastAsia" w:hint="eastAsia"/>
          <w:sz w:val="24"/>
          <w:szCs w:val="24"/>
        </w:rPr>
        <w:t>通过</w:t>
      </w:r>
      <w:r w:rsidRPr="004B465F">
        <w:rPr>
          <w:rFonts w:asciiTheme="minorEastAsia" w:eastAsiaTheme="minorEastAsia" w:hAnsiTheme="minorEastAsia" w:hint="eastAsia"/>
          <w:sz w:val="24"/>
          <w:szCs w:val="24"/>
        </w:rPr>
        <w:t>并同意提交董事会审议。</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C87F0D" w:rsidRPr="004B465F" w:rsidRDefault="00C87F0D" w:rsidP="001F4F96">
      <w:pPr>
        <w:spacing w:line="360" w:lineRule="auto"/>
        <w:ind w:firstLineChars="200" w:firstLine="480"/>
        <w:jc w:val="left"/>
        <w:rPr>
          <w:rFonts w:asciiTheme="minorEastAsia" w:eastAsiaTheme="minorEastAsia" w:hAnsiTheme="minorEastAsia"/>
          <w:sz w:val="24"/>
        </w:rPr>
      </w:pPr>
    </w:p>
    <w:p w:rsidR="00C87F0D" w:rsidRPr="004B465F" w:rsidRDefault="00C87F0D" w:rsidP="001F4F96">
      <w:pPr>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（二十六）审议并</w:t>
      </w:r>
      <w:r w:rsidRPr="004B465F">
        <w:rPr>
          <w:rFonts w:asciiTheme="minorEastAsia" w:eastAsiaTheme="minorEastAsia" w:hAnsiTheme="minorEastAsia" w:hint="eastAsia"/>
          <w:sz w:val="24"/>
          <w:lang w:val="zh-CN"/>
        </w:rPr>
        <w:t>批</w:t>
      </w:r>
      <w:r w:rsidRPr="004B465F">
        <w:rPr>
          <w:rFonts w:asciiTheme="minorEastAsia" w:eastAsiaTheme="minorEastAsia" w:hAnsiTheme="minorEastAsia" w:hint="eastAsia"/>
          <w:sz w:val="24"/>
        </w:rPr>
        <w:t>准《关于提请召开2023年年度股东大会的议案》。</w:t>
      </w:r>
    </w:p>
    <w:p w:rsidR="00C87F0D" w:rsidRPr="004B465F" w:rsidRDefault="00C87F0D" w:rsidP="001F4F96">
      <w:pPr>
        <w:adjustRightInd w:val="0"/>
        <w:spacing w:line="360" w:lineRule="auto"/>
        <w:ind w:firstLineChars="200" w:firstLine="480"/>
        <w:jc w:val="left"/>
        <w:rPr>
          <w:rFonts w:asciiTheme="minorEastAsia" w:eastAsiaTheme="minorEastAsia" w:hAnsiTheme="minorEastAsia"/>
          <w:sz w:val="24"/>
        </w:rPr>
      </w:pPr>
      <w:r w:rsidRPr="004B465F">
        <w:rPr>
          <w:rFonts w:asciiTheme="minorEastAsia" w:eastAsiaTheme="minorEastAsia" w:hAnsiTheme="minorEastAsia" w:hint="eastAsia"/>
          <w:sz w:val="24"/>
        </w:rPr>
        <w:t>同意本公司召开2023年年度股东大会，并授权董事会秘书陈晋佳女士</w:t>
      </w:r>
      <w:r w:rsidR="00364852" w:rsidRPr="004B465F">
        <w:rPr>
          <w:rFonts w:asciiTheme="minorEastAsia" w:eastAsiaTheme="minorEastAsia" w:hAnsiTheme="minorEastAsia" w:hint="eastAsia"/>
          <w:sz w:val="24"/>
        </w:rPr>
        <w:t>及公司秘</w:t>
      </w:r>
      <w:r w:rsidR="00364852" w:rsidRPr="004B465F">
        <w:rPr>
          <w:rFonts w:asciiTheme="minorEastAsia" w:eastAsiaTheme="minorEastAsia" w:hAnsiTheme="minorEastAsia" w:hint="eastAsia"/>
          <w:sz w:val="24"/>
        </w:rPr>
        <w:lastRenderedPageBreak/>
        <w:t>书</w:t>
      </w:r>
      <w:proofErr w:type="gramStart"/>
      <w:r w:rsidR="00364852" w:rsidRPr="004B465F">
        <w:rPr>
          <w:rFonts w:asciiTheme="minorEastAsia" w:eastAsiaTheme="minorEastAsia" w:hAnsiTheme="minorEastAsia" w:hint="eastAsia"/>
          <w:sz w:val="24"/>
        </w:rPr>
        <w:t>姚</w:t>
      </w:r>
      <w:proofErr w:type="gramEnd"/>
      <w:r w:rsidR="00364852" w:rsidRPr="004B465F">
        <w:rPr>
          <w:rFonts w:asciiTheme="minorEastAsia" w:eastAsiaTheme="minorEastAsia" w:hAnsiTheme="minorEastAsia" w:hint="eastAsia"/>
          <w:sz w:val="24"/>
        </w:rPr>
        <w:t>永嘉先生</w:t>
      </w:r>
      <w:r w:rsidRPr="004B465F">
        <w:rPr>
          <w:rFonts w:asciiTheme="minorEastAsia" w:eastAsiaTheme="minorEastAsia" w:hAnsiTheme="minorEastAsia" w:hint="eastAsia"/>
          <w:sz w:val="24"/>
        </w:rPr>
        <w:t>予以发布和印刷通知及通函。</w:t>
      </w:r>
    </w:p>
    <w:p w:rsidR="00C87F0D" w:rsidRPr="004B465F" w:rsidRDefault="00C87F0D" w:rsidP="001F4F96">
      <w:pPr>
        <w:adjustRightInd w:val="0"/>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表决结果：同意13票；反对0票；弃权0票。</w:t>
      </w:r>
    </w:p>
    <w:p w:rsidR="00C87F0D" w:rsidRPr="004B465F" w:rsidRDefault="00C87F0D" w:rsidP="001F4F96">
      <w:pPr>
        <w:spacing w:line="360" w:lineRule="auto"/>
        <w:ind w:firstLineChars="200" w:firstLine="482"/>
        <w:jc w:val="left"/>
        <w:rPr>
          <w:rFonts w:asciiTheme="minorEastAsia" w:eastAsiaTheme="minorEastAsia" w:hAnsiTheme="minorEastAsia"/>
          <w:b/>
          <w:sz w:val="24"/>
        </w:rPr>
      </w:pPr>
      <w:r w:rsidRPr="004B465F">
        <w:rPr>
          <w:rFonts w:asciiTheme="minorEastAsia" w:eastAsiaTheme="minorEastAsia" w:hAnsiTheme="minorEastAsia" w:hint="eastAsia"/>
          <w:b/>
          <w:sz w:val="24"/>
        </w:rPr>
        <w:t>此议案获得通过。</w:t>
      </w:r>
    </w:p>
    <w:p w:rsidR="00EF716C" w:rsidRPr="004B465F" w:rsidRDefault="00EF716C" w:rsidP="001F4F96">
      <w:pPr>
        <w:pStyle w:val="a4"/>
        <w:spacing w:line="360" w:lineRule="auto"/>
        <w:ind w:firstLine="480"/>
        <w:jc w:val="left"/>
        <w:rPr>
          <w:rFonts w:asciiTheme="minorEastAsia" w:eastAsiaTheme="minorEastAsia" w:hAnsiTheme="minorEastAsia"/>
          <w:sz w:val="24"/>
          <w:szCs w:val="24"/>
        </w:rPr>
      </w:pPr>
    </w:p>
    <w:p w:rsidR="00EF716C" w:rsidRPr="004B465F" w:rsidRDefault="00477544" w:rsidP="001F4F96">
      <w:pPr>
        <w:adjustRightInd w:val="0"/>
        <w:snapToGrid w:val="0"/>
        <w:spacing w:line="360" w:lineRule="auto"/>
        <w:ind w:firstLineChars="200" w:firstLine="482"/>
        <w:jc w:val="left"/>
        <w:rPr>
          <w:rFonts w:asciiTheme="minorEastAsia" w:eastAsiaTheme="minorEastAsia" w:hAnsiTheme="minorEastAsia" w:cs="宋体"/>
          <w:b/>
          <w:sz w:val="24"/>
        </w:rPr>
      </w:pPr>
      <w:r w:rsidRPr="004B465F">
        <w:rPr>
          <w:rFonts w:asciiTheme="minorEastAsia" w:eastAsiaTheme="minorEastAsia" w:hAnsiTheme="minorEastAsia" w:cs="宋体" w:hint="eastAsia"/>
          <w:b/>
          <w:sz w:val="24"/>
        </w:rPr>
        <w:t>特此公告。</w:t>
      </w:r>
    </w:p>
    <w:p w:rsidR="000E3D93" w:rsidRPr="008C51AB" w:rsidRDefault="00033A4D" w:rsidP="001F4F96">
      <w:pPr>
        <w:pStyle w:val="a0"/>
        <w:spacing w:before="0" w:line="360" w:lineRule="auto"/>
        <w:ind w:left="0" w:firstLine="200"/>
        <w:jc w:val="left"/>
        <w:rPr>
          <w:rFonts w:asciiTheme="minorEastAsia" w:eastAsiaTheme="minorEastAsia" w:hAnsiTheme="minorEastAsia"/>
          <w:sz w:val="24"/>
          <w:szCs w:val="24"/>
        </w:rPr>
      </w:pPr>
      <w:r w:rsidRPr="008C51AB">
        <w:rPr>
          <w:rFonts w:asciiTheme="minorEastAsia" w:eastAsiaTheme="minorEastAsia" w:hAnsiTheme="minorEastAsia" w:hint="eastAsia"/>
          <w:sz w:val="24"/>
          <w:szCs w:val="24"/>
        </w:rPr>
        <w:t xml:space="preserve"> </w:t>
      </w:r>
    </w:p>
    <w:p w:rsidR="00407059" w:rsidRPr="00407059" w:rsidRDefault="00407059" w:rsidP="001F4F96">
      <w:pPr>
        <w:pStyle w:val="a0"/>
        <w:spacing w:before="0" w:line="360" w:lineRule="auto"/>
        <w:ind w:left="0" w:firstLine="200"/>
        <w:jc w:val="left"/>
        <w:rPr>
          <w:rFonts w:asciiTheme="minorEastAsia" w:eastAsiaTheme="minorEastAsia" w:hAnsiTheme="minorEastAsia"/>
          <w:sz w:val="24"/>
          <w:szCs w:val="24"/>
        </w:rPr>
      </w:pPr>
    </w:p>
    <w:p w:rsidR="000E3D93" w:rsidRPr="00407059" w:rsidRDefault="008C51AB" w:rsidP="001F4F96">
      <w:pPr>
        <w:pStyle w:val="a0"/>
        <w:spacing w:before="0" w:line="360" w:lineRule="auto"/>
        <w:ind w:left="0" w:firstLine="20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p>
    <w:p w:rsidR="000E3D93" w:rsidRPr="00407059" w:rsidRDefault="000E3D93" w:rsidP="001F4F96">
      <w:pPr>
        <w:adjustRightInd w:val="0"/>
        <w:spacing w:line="360" w:lineRule="auto"/>
        <w:ind w:firstLineChars="1500" w:firstLine="3614"/>
        <w:jc w:val="left"/>
        <w:rPr>
          <w:rFonts w:asciiTheme="minorEastAsia" w:eastAsiaTheme="minorEastAsia" w:hAnsiTheme="minorEastAsia" w:cs="宋体"/>
          <w:b/>
          <w:sz w:val="24"/>
        </w:rPr>
      </w:pPr>
      <w:r w:rsidRPr="00407059">
        <w:rPr>
          <w:rFonts w:asciiTheme="minorEastAsia" w:eastAsiaTheme="minorEastAsia" w:hAnsiTheme="minorEastAsia" w:cs="宋体" w:hint="eastAsia"/>
          <w:b/>
          <w:sz w:val="24"/>
        </w:rPr>
        <w:t>江苏宁沪高速公路股份有限公司董事会</w:t>
      </w:r>
    </w:p>
    <w:p w:rsidR="00EF716C" w:rsidRPr="00C216DC" w:rsidRDefault="000E3D93" w:rsidP="00C216DC">
      <w:pPr>
        <w:widowControl/>
        <w:spacing w:line="360" w:lineRule="auto"/>
        <w:ind w:firstLine="200"/>
        <w:jc w:val="left"/>
        <w:rPr>
          <w:rFonts w:asciiTheme="minorEastAsia" w:eastAsiaTheme="minorEastAsia" w:hAnsiTheme="minorEastAsia"/>
          <w:sz w:val="24"/>
        </w:rPr>
      </w:pPr>
      <w:r w:rsidRPr="00407059">
        <w:rPr>
          <w:rFonts w:asciiTheme="minorEastAsia" w:eastAsiaTheme="minorEastAsia" w:hAnsiTheme="minorEastAsia" w:cs="宋体" w:hint="eastAsia"/>
          <w:b/>
          <w:sz w:val="24"/>
        </w:rPr>
        <w:t xml:space="preserve">       </w:t>
      </w:r>
      <w:r w:rsidR="00703A95">
        <w:rPr>
          <w:rFonts w:asciiTheme="minorEastAsia" w:eastAsiaTheme="minorEastAsia" w:hAnsiTheme="minorEastAsia" w:cs="宋体" w:hint="eastAsia"/>
          <w:b/>
          <w:sz w:val="24"/>
        </w:rPr>
        <w:t xml:space="preserve">                           </w:t>
      </w:r>
      <w:r w:rsidR="00EB4945">
        <w:rPr>
          <w:rFonts w:asciiTheme="minorEastAsia" w:eastAsiaTheme="minorEastAsia" w:hAnsiTheme="minorEastAsia" w:cs="宋体" w:hint="eastAsia"/>
          <w:b/>
          <w:sz w:val="24"/>
        </w:rPr>
        <w:t xml:space="preserve">     </w:t>
      </w:r>
      <w:r w:rsidR="00EB4945" w:rsidRPr="00EB4945">
        <w:rPr>
          <w:rFonts w:asciiTheme="minorEastAsia" w:eastAsiaTheme="minorEastAsia" w:hAnsiTheme="minorEastAsia" w:cs="宋体" w:hint="eastAsia"/>
          <w:b/>
          <w:sz w:val="24"/>
        </w:rPr>
        <w:t>二〇二</w:t>
      </w:r>
      <w:r w:rsidR="004D61F7">
        <w:rPr>
          <w:rFonts w:asciiTheme="minorEastAsia" w:eastAsiaTheme="minorEastAsia" w:hAnsiTheme="minorEastAsia" w:cs="宋体" w:hint="eastAsia"/>
          <w:b/>
          <w:sz w:val="24"/>
        </w:rPr>
        <w:t>四</w:t>
      </w:r>
      <w:r w:rsidR="00EB4945" w:rsidRPr="00EB4945">
        <w:rPr>
          <w:rFonts w:asciiTheme="minorEastAsia" w:eastAsiaTheme="minorEastAsia" w:hAnsiTheme="minorEastAsia" w:cs="宋体" w:hint="eastAsia"/>
          <w:b/>
          <w:sz w:val="24"/>
        </w:rPr>
        <w:t>年三月二十</w:t>
      </w:r>
      <w:r w:rsidR="004D61F7">
        <w:rPr>
          <w:rFonts w:asciiTheme="minorEastAsia" w:eastAsiaTheme="minorEastAsia" w:hAnsiTheme="minorEastAsia" w:cs="宋体" w:hint="eastAsia"/>
          <w:b/>
          <w:sz w:val="24"/>
        </w:rPr>
        <w:t>九</w:t>
      </w:r>
      <w:r w:rsidR="00EB4945" w:rsidRPr="00EB4945">
        <w:rPr>
          <w:rFonts w:asciiTheme="minorEastAsia" w:eastAsiaTheme="minorEastAsia" w:hAnsiTheme="minorEastAsia" w:cs="宋体" w:hint="eastAsia"/>
          <w:b/>
          <w:sz w:val="24"/>
        </w:rPr>
        <w:t>日</w:t>
      </w:r>
    </w:p>
    <w:sectPr w:rsidR="00EF716C" w:rsidRPr="00C216DC">
      <w:footerReference w:type="even" r:id="rId9"/>
      <w:footerReference w:type="default" r:id="rId10"/>
      <w:pgSz w:w="11906" w:h="16838"/>
      <w:pgMar w:top="1134" w:right="1531" w:bottom="1134" w:left="1587" w:header="851" w:footer="992" w:gutter="0"/>
      <w:pgNumType w:start="1"/>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03C605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AC0A89"/>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03C6051" w16cid:durableId="29AC0A8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B97" w:rsidRDefault="00124B97">
      <w:r>
        <w:separator/>
      </w:r>
    </w:p>
  </w:endnote>
  <w:endnote w:type="continuationSeparator" w:id="0">
    <w:p w:rsidR="00124B97" w:rsidRDefault="00124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716C" w:rsidRDefault="00477544">
    <w:pPr>
      <w:pStyle w:val="a8"/>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Pr>
        <w:rStyle w:val="ad"/>
      </w:rPr>
      <w:t>13</w:t>
    </w:r>
    <w:r>
      <w:rPr>
        <w:rStyle w:val="ad"/>
      </w:rPr>
      <w:fldChar w:fldCharType="end"/>
    </w:r>
  </w:p>
  <w:p w:rsidR="00EF716C" w:rsidRDefault="00EF716C">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081989"/>
    </w:sdtPr>
    <w:sdtEndPr/>
    <w:sdtContent>
      <w:p w:rsidR="00EF716C" w:rsidRDefault="00477544">
        <w:pPr>
          <w:pStyle w:val="a8"/>
          <w:jc w:val="center"/>
        </w:pPr>
        <w:r>
          <w:fldChar w:fldCharType="begin"/>
        </w:r>
        <w:r>
          <w:instrText xml:space="preserve"> PAGE   \* MERGEFORMAT </w:instrText>
        </w:r>
        <w:r>
          <w:fldChar w:fldCharType="separate"/>
        </w:r>
        <w:r w:rsidR="001E733A" w:rsidRPr="001E733A">
          <w:rPr>
            <w:noProof/>
            <w:lang w:val="zh-CN"/>
          </w:rPr>
          <w:t>13</w:t>
        </w:r>
        <w:r>
          <w:fldChar w:fldCharType="end"/>
        </w:r>
      </w:p>
    </w:sdtContent>
  </w:sdt>
  <w:p w:rsidR="00EF716C" w:rsidRDefault="00EF716C">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B97" w:rsidRDefault="00124B97">
      <w:r>
        <w:separator/>
      </w:r>
    </w:p>
  </w:footnote>
  <w:footnote w:type="continuationSeparator" w:id="0">
    <w:p w:rsidR="00124B97" w:rsidRDefault="00124B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GE3MTQ5ZTUzOWQ1MzYyYzZkMzdkMTc0ODQ1YmViZW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84F"/>
    <w:rsid w:val="00005E2E"/>
    <w:rsid w:val="00007A25"/>
    <w:rsid w:val="0001102C"/>
    <w:rsid w:val="0001126D"/>
    <w:rsid w:val="00016757"/>
    <w:rsid w:val="0001765A"/>
    <w:rsid w:val="00023DAA"/>
    <w:rsid w:val="000277C7"/>
    <w:rsid w:val="00027911"/>
    <w:rsid w:val="00027C89"/>
    <w:rsid w:val="00033A4D"/>
    <w:rsid w:val="00034190"/>
    <w:rsid w:val="00034B5F"/>
    <w:rsid w:val="00035221"/>
    <w:rsid w:val="0003783F"/>
    <w:rsid w:val="0004264D"/>
    <w:rsid w:val="0004277A"/>
    <w:rsid w:val="000441F6"/>
    <w:rsid w:val="00047746"/>
    <w:rsid w:val="00050C3B"/>
    <w:rsid w:val="000526CF"/>
    <w:rsid w:val="00052CD1"/>
    <w:rsid w:val="00053588"/>
    <w:rsid w:val="00054D39"/>
    <w:rsid w:val="00055039"/>
    <w:rsid w:val="000556FF"/>
    <w:rsid w:val="000578C0"/>
    <w:rsid w:val="00061938"/>
    <w:rsid w:val="00061954"/>
    <w:rsid w:val="00062157"/>
    <w:rsid w:val="00062AF9"/>
    <w:rsid w:val="00063A61"/>
    <w:rsid w:val="0006475D"/>
    <w:rsid w:val="00064A3E"/>
    <w:rsid w:val="00065DBC"/>
    <w:rsid w:val="000662A2"/>
    <w:rsid w:val="000675FE"/>
    <w:rsid w:val="000704FA"/>
    <w:rsid w:val="00071F14"/>
    <w:rsid w:val="00075A6A"/>
    <w:rsid w:val="00080E30"/>
    <w:rsid w:val="0008340A"/>
    <w:rsid w:val="00085196"/>
    <w:rsid w:val="00085A31"/>
    <w:rsid w:val="00085E52"/>
    <w:rsid w:val="000868C5"/>
    <w:rsid w:val="0009122F"/>
    <w:rsid w:val="0009324F"/>
    <w:rsid w:val="00093676"/>
    <w:rsid w:val="00095F9E"/>
    <w:rsid w:val="000961BA"/>
    <w:rsid w:val="00096509"/>
    <w:rsid w:val="00097CBB"/>
    <w:rsid w:val="000A2E90"/>
    <w:rsid w:val="000A468D"/>
    <w:rsid w:val="000A4C65"/>
    <w:rsid w:val="000A4D5E"/>
    <w:rsid w:val="000A592F"/>
    <w:rsid w:val="000B1866"/>
    <w:rsid w:val="000B3998"/>
    <w:rsid w:val="000B3B76"/>
    <w:rsid w:val="000B3E86"/>
    <w:rsid w:val="000C03A3"/>
    <w:rsid w:val="000C2825"/>
    <w:rsid w:val="000C2BAC"/>
    <w:rsid w:val="000C4C63"/>
    <w:rsid w:val="000C4D4B"/>
    <w:rsid w:val="000C52EB"/>
    <w:rsid w:val="000D1A13"/>
    <w:rsid w:val="000D2AE7"/>
    <w:rsid w:val="000D5ABB"/>
    <w:rsid w:val="000D5F1A"/>
    <w:rsid w:val="000D6282"/>
    <w:rsid w:val="000D79B9"/>
    <w:rsid w:val="000E3D93"/>
    <w:rsid w:val="000E54EA"/>
    <w:rsid w:val="000E7AA8"/>
    <w:rsid w:val="000F359A"/>
    <w:rsid w:val="000F3858"/>
    <w:rsid w:val="000F7927"/>
    <w:rsid w:val="00100B58"/>
    <w:rsid w:val="00102B2C"/>
    <w:rsid w:val="00103459"/>
    <w:rsid w:val="001048EB"/>
    <w:rsid w:val="00104EAB"/>
    <w:rsid w:val="00111BA8"/>
    <w:rsid w:val="00112BE4"/>
    <w:rsid w:val="0011478C"/>
    <w:rsid w:val="001155E7"/>
    <w:rsid w:val="00115EC1"/>
    <w:rsid w:val="00116081"/>
    <w:rsid w:val="00117179"/>
    <w:rsid w:val="00122022"/>
    <w:rsid w:val="0012282C"/>
    <w:rsid w:val="00123339"/>
    <w:rsid w:val="00124B97"/>
    <w:rsid w:val="00125CB3"/>
    <w:rsid w:val="00131852"/>
    <w:rsid w:val="00132F83"/>
    <w:rsid w:val="00134E99"/>
    <w:rsid w:val="0013597A"/>
    <w:rsid w:val="00135BC3"/>
    <w:rsid w:val="00136991"/>
    <w:rsid w:val="001377DF"/>
    <w:rsid w:val="001429A7"/>
    <w:rsid w:val="001459AD"/>
    <w:rsid w:val="00146A38"/>
    <w:rsid w:val="00147739"/>
    <w:rsid w:val="0015081A"/>
    <w:rsid w:val="001509BC"/>
    <w:rsid w:val="0015152F"/>
    <w:rsid w:val="0016175F"/>
    <w:rsid w:val="00162B1D"/>
    <w:rsid w:val="00162CC8"/>
    <w:rsid w:val="001646E8"/>
    <w:rsid w:val="001663CB"/>
    <w:rsid w:val="001677F8"/>
    <w:rsid w:val="00172E9E"/>
    <w:rsid w:val="00177EFB"/>
    <w:rsid w:val="00180024"/>
    <w:rsid w:val="00191209"/>
    <w:rsid w:val="0019168E"/>
    <w:rsid w:val="001922F0"/>
    <w:rsid w:val="00192C8E"/>
    <w:rsid w:val="00192FC7"/>
    <w:rsid w:val="00193393"/>
    <w:rsid w:val="001940B8"/>
    <w:rsid w:val="001971A5"/>
    <w:rsid w:val="00197804"/>
    <w:rsid w:val="001A5BDE"/>
    <w:rsid w:val="001A6F57"/>
    <w:rsid w:val="001B1BCE"/>
    <w:rsid w:val="001B35DC"/>
    <w:rsid w:val="001B56D0"/>
    <w:rsid w:val="001B5830"/>
    <w:rsid w:val="001B62FA"/>
    <w:rsid w:val="001B7836"/>
    <w:rsid w:val="001C1E80"/>
    <w:rsid w:val="001C49DE"/>
    <w:rsid w:val="001C4CE1"/>
    <w:rsid w:val="001C5BD3"/>
    <w:rsid w:val="001C6A7F"/>
    <w:rsid w:val="001D1662"/>
    <w:rsid w:val="001D26C5"/>
    <w:rsid w:val="001D2822"/>
    <w:rsid w:val="001D288C"/>
    <w:rsid w:val="001D6675"/>
    <w:rsid w:val="001D7F02"/>
    <w:rsid w:val="001E49EB"/>
    <w:rsid w:val="001E51EB"/>
    <w:rsid w:val="001E6D72"/>
    <w:rsid w:val="001E6FA1"/>
    <w:rsid w:val="001E71C0"/>
    <w:rsid w:val="001E733A"/>
    <w:rsid w:val="001F0180"/>
    <w:rsid w:val="001F0626"/>
    <w:rsid w:val="001F0B9C"/>
    <w:rsid w:val="001F1315"/>
    <w:rsid w:val="001F155F"/>
    <w:rsid w:val="001F16BD"/>
    <w:rsid w:val="001F2E2E"/>
    <w:rsid w:val="001F4AA5"/>
    <w:rsid w:val="001F4F96"/>
    <w:rsid w:val="001F5319"/>
    <w:rsid w:val="001F5B83"/>
    <w:rsid w:val="001F5DF3"/>
    <w:rsid w:val="001F771E"/>
    <w:rsid w:val="00200429"/>
    <w:rsid w:val="00201B70"/>
    <w:rsid w:val="00203707"/>
    <w:rsid w:val="0020484C"/>
    <w:rsid w:val="002057CE"/>
    <w:rsid w:val="002108E1"/>
    <w:rsid w:val="00210E09"/>
    <w:rsid w:val="002126BF"/>
    <w:rsid w:val="0021500E"/>
    <w:rsid w:val="0021654F"/>
    <w:rsid w:val="00216AA0"/>
    <w:rsid w:val="002207CF"/>
    <w:rsid w:val="00222B18"/>
    <w:rsid w:val="00222EE0"/>
    <w:rsid w:val="0022314C"/>
    <w:rsid w:val="002247D3"/>
    <w:rsid w:val="00225B27"/>
    <w:rsid w:val="0023118C"/>
    <w:rsid w:val="002314A5"/>
    <w:rsid w:val="002315C1"/>
    <w:rsid w:val="002369D3"/>
    <w:rsid w:val="00236D8E"/>
    <w:rsid w:val="002410E4"/>
    <w:rsid w:val="00243E8F"/>
    <w:rsid w:val="002448B2"/>
    <w:rsid w:val="00252AF1"/>
    <w:rsid w:val="00252B07"/>
    <w:rsid w:val="00254B71"/>
    <w:rsid w:val="0025536F"/>
    <w:rsid w:val="00256416"/>
    <w:rsid w:val="002577B6"/>
    <w:rsid w:val="00263363"/>
    <w:rsid w:val="00265543"/>
    <w:rsid w:val="002667BC"/>
    <w:rsid w:val="00272E63"/>
    <w:rsid w:val="00273EA6"/>
    <w:rsid w:val="00274A31"/>
    <w:rsid w:val="00276069"/>
    <w:rsid w:val="002761D8"/>
    <w:rsid w:val="002765A6"/>
    <w:rsid w:val="002768C7"/>
    <w:rsid w:val="00277121"/>
    <w:rsid w:val="00277989"/>
    <w:rsid w:val="00280544"/>
    <w:rsid w:val="002809AE"/>
    <w:rsid w:val="00280E43"/>
    <w:rsid w:val="00282094"/>
    <w:rsid w:val="002825E4"/>
    <w:rsid w:val="0028341C"/>
    <w:rsid w:val="0028581E"/>
    <w:rsid w:val="00290175"/>
    <w:rsid w:val="00290F26"/>
    <w:rsid w:val="00291B59"/>
    <w:rsid w:val="00291BAB"/>
    <w:rsid w:val="002931D1"/>
    <w:rsid w:val="002976C5"/>
    <w:rsid w:val="00297991"/>
    <w:rsid w:val="002A062B"/>
    <w:rsid w:val="002A25DD"/>
    <w:rsid w:val="002A3B46"/>
    <w:rsid w:val="002A44CE"/>
    <w:rsid w:val="002A5C98"/>
    <w:rsid w:val="002A77F2"/>
    <w:rsid w:val="002A7EAB"/>
    <w:rsid w:val="002B004E"/>
    <w:rsid w:val="002B0E7C"/>
    <w:rsid w:val="002B140D"/>
    <w:rsid w:val="002B1826"/>
    <w:rsid w:val="002B524C"/>
    <w:rsid w:val="002C1757"/>
    <w:rsid w:val="002C18ED"/>
    <w:rsid w:val="002C5DBE"/>
    <w:rsid w:val="002D00EC"/>
    <w:rsid w:val="002D365E"/>
    <w:rsid w:val="002D40F8"/>
    <w:rsid w:val="002D43F8"/>
    <w:rsid w:val="002D5D14"/>
    <w:rsid w:val="002D5F15"/>
    <w:rsid w:val="002D64C8"/>
    <w:rsid w:val="002E01A9"/>
    <w:rsid w:val="002E33A0"/>
    <w:rsid w:val="002E45AA"/>
    <w:rsid w:val="002F09F9"/>
    <w:rsid w:val="002F0A04"/>
    <w:rsid w:val="002F25EC"/>
    <w:rsid w:val="00300876"/>
    <w:rsid w:val="00300ED7"/>
    <w:rsid w:val="0030175C"/>
    <w:rsid w:val="0030381B"/>
    <w:rsid w:val="003038D1"/>
    <w:rsid w:val="00303DB1"/>
    <w:rsid w:val="00304EAC"/>
    <w:rsid w:val="00305305"/>
    <w:rsid w:val="003060DF"/>
    <w:rsid w:val="00306209"/>
    <w:rsid w:val="00307A78"/>
    <w:rsid w:val="00312E5A"/>
    <w:rsid w:val="00314AC1"/>
    <w:rsid w:val="0032199A"/>
    <w:rsid w:val="00321F12"/>
    <w:rsid w:val="00321F71"/>
    <w:rsid w:val="00323507"/>
    <w:rsid w:val="00326EC9"/>
    <w:rsid w:val="00331EB7"/>
    <w:rsid w:val="00331EE7"/>
    <w:rsid w:val="00332A81"/>
    <w:rsid w:val="0033500C"/>
    <w:rsid w:val="003375CB"/>
    <w:rsid w:val="0034109E"/>
    <w:rsid w:val="003476FE"/>
    <w:rsid w:val="00354242"/>
    <w:rsid w:val="003549C9"/>
    <w:rsid w:val="00354F35"/>
    <w:rsid w:val="003611B2"/>
    <w:rsid w:val="0036343D"/>
    <w:rsid w:val="00363BA0"/>
    <w:rsid w:val="003643F9"/>
    <w:rsid w:val="00364852"/>
    <w:rsid w:val="00366AFE"/>
    <w:rsid w:val="0037028E"/>
    <w:rsid w:val="003707E9"/>
    <w:rsid w:val="00371B54"/>
    <w:rsid w:val="00371C0B"/>
    <w:rsid w:val="00371EE3"/>
    <w:rsid w:val="0037494C"/>
    <w:rsid w:val="00376548"/>
    <w:rsid w:val="00377599"/>
    <w:rsid w:val="00381FE7"/>
    <w:rsid w:val="003827FE"/>
    <w:rsid w:val="00383402"/>
    <w:rsid w:val="00384B47"/>
    <w:rsid w:val="00390654"/>
    <w:rsid w:val="00390F5C"/>
    <w:rsid w:val="0039121B"/>
    <w:rsid w:val="003957AD"/>
    <w:rsid w:val="003A0E93"/>
    <w:rsid w:val="003A78CC"/>
    <w:rsid w:val="003A7AD7"/>
    <w:rsid w:val="003A7F1F"/>
    <w:rsid w:val="003B3E1C"/>
    <w:rsid w:val="003B664C"/>
    <w:rsid w:val="003B6A60"/>
    <w:rsid w:val="003B7E81"/>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2BC"/>
    <w:rsid w:val="003F6E06"/>
    <w:rsid w:val="003F6ED8"/>
    <w:rsid w:val="00400DAE"/>
    <w:rsid w:val="0040201A"/>
    <w:rsid w:val="00402726"/>
    <w:rsid w:val="0040364E"/>
    <w:rsid w:val="00403C1F"/>
    <w:rsid w:val="00405105"/>
    <w:rsid w:val="00405FDF"/>
    <w:rsid w:val="00407059"/>
    <w:rsid w:val="004074B8"/>
    <w:rsid w:val="00407B8B"/>
    <w:rsid w:val="00411BDC"/>
    <w:rsid w:val="004125DD"/>
    <w:rsid w:val="00412E97"/>
    <w:rsid w:val="00416009"/>
    <w:rsid w:val="0041614E"/>
    <w:rsid w:val="00420D99"/>
    <w:rsid w:val="00421468"/>
    <w:rsid w:val="004217D7"/>
    <w:rsid w:val="00421EAE"/>
    <w:rsid w:val="00423E08"/>
    <w:rsid w:val="0042425D"/>
    <w:rsid w:val="0042607D"/>
    <w:rsid w:val="00427099"/>
    <w:rsid w:val="00431219"/>
    <w:rsid w:val="004361E6"/>
    <w:rsid w:val="004420C3"/>
    <w:rsid w:val="004469B2"/>
    <w:rsid w:val="00452F56"/>
    <w:rsid w:val="00454D3C"/>
    <w:rsid w:val="004628D0"/>
    <w:rsid w:val="0046461E"/>
    <w:rsid w:val="004652E0"/>
    <w:rsid w:val="00466992"/>
    <w:rsid w:val="004675DB"/>
    <w:rsid w:val="00467CA1"/>
    <w:rsid w:val="00473794"/>
    <w:rsid w:val="00474D1D"/>
    <w:rsid w:val="00475917"/>
    <w:rsid w:val="00477544"/>
    <w:rsid w:val="00480100"/>
    <w:rsid w:val="004801D1"/>
    <w:rsid w:val="004828F4"/>
    <w:rsid w:val="00483D94"/>
    <w:rsid w:val="00487562"/>
    <w:rsid w:val="00492784"/>
    <w:rsid w:val="00493113"/>
    <w:rsid w:val="004934F0"/>
    <w:rsid w:val="0049391E"/>
    <w:rsid w:val="004946D0"/>
    <w:rsid w:val="004967FD"/>
    <w:rsid w:val="004968D3"/>
    <w:rsid w:val="004A02EC"/>
    <w:rsid w:val="004A037A"/>
    <w:rsid w:val="004A34CC"/>
    <w:rsid w:val="004A4600"/>
    <w:rsid w:val="004A749A"/>
    <w:rsid w:val="004B2B41"/>
    <w:rsid w:val="004B3187"/>
    <w:rsid w:val="004B465F"/>
    <w:rsid w:val="004B75C5"/>
    <w:rsid w:val="004C01C3"/>
    <w:rsid w:val="004C029F"/>
    <w:rsid w:val="004C2FCD"/>
    <w:rsid w:val="004C3AF4"/>
    <w:rsid w:val="004C4368"/>
    <w:rsid w:val="004C66B7"/>
    <w:rsid w:val="004C6918"/>
    <w:rsid w:val="004D4633"/>
    <w:rsid w:val="004D4E2C"/>
    <w:rsid w:val="004D5937"/>
    <w:rsid w:val="004D5E4B"/>
    <w:rsid w:val="004D61F7"/>
    <w:rsid w:val="004D7165"/>
    <w:rsid w:val="004E0753"/>
    <w:rsid w:val="004E148F"/>
    <w:rsid w:val="004E2694"/>
    <w:rsid w:val="004E3EC8"/>
    <w:rsid w:val="004E3FBF"/>
    <w:rsid w:val="004F4077"/>
    <w:rsid w:val="004F4341"/>
    <w:rsid w:val="004F773D"/>
    <w:rsid w:val="00502E01"/>
    <w:rsid w:val="00503D84"/>
    <w:rsid w:val="00504C2E"/>
    <w:rsid w:val="00510C51"/>
    <w:rsid w:val="00511660"/>
    <w:rsid w:val="005124E3"/>
    <w:rsid w:val="00513844"/>
    <w:rsid w:val="005159A6"/>
    <w:rsid w:val="00520EA4"/>
    <w:rsid w:val="00521157"/>
    <w:rsid w:val="00521215"/>
    <w:rsid w:val="00523719"/>
    <w:rsid w:val="00525093"/>
    <w:rsid w:val="00527A67"/>
    <w:rsid w:val="00527D25"/>
    <w:rsid w:val="0053107A"/>
    <w:rsid w:val="00532C25"/>
    <w:rsid w:val="00533FFB"/>
    <w:rsid w:val="00535680"/>
    <w:rsid w:val="00537FCE"/>
    <w:rsid w:val="005405FD"/>
    <w:rsid w:val="00542BAA"/>
    <w:rsid w:val="00546BCE"/>
    <w:rsid w:val="00546D99"/>
    <w:rsid w:val="00551D30"/>
    <w:rsid w:val="00553C2C"/>
    <w:rsid w:val="00555A98"/>
    <w:rsid w:val="00555D9A"/>
    <w:rsid w:val="00561AFE"/>
    <w:rsid w:val="00562458"/>
    <w:rsid w:val="00566104"/>
    <w:rsid w:val="0056758A"/>
    <w:rsid w:val="005677C4"/>
    <w:rsid w:val="005723A5"/>
    <w:rsid w:val="00572506"/>
    <w:rsid w:val="005725B2"/>
    <w:rsid w:val="005736F9"/>
    <w:rsid w:val="00573B40"/>
    <w:rsid w:val="0057627B"/>
    <w:rsid w:val="00577FBA"/>
    <w:rsid w:val="0058071B"/>
    <w:rsid w:val="00581391"/>
    <w:rsid w:val="005820F6"/>
    <w:rsid w:val="00582CC0"/>
    <w:rsid w:val="00584949"/>
    <w:rsid w:val="00584A24"/>
    <w:rsid w:val="00585373"/>
    <w:rsid w:val="00586238"/>
    <w:rsid w:val="00586590"/>
    <w:rsid w:val="00586CF5"/>
    <w:rsid w:val="005919F1"/>
    <w:rsid w:val="00591F94"/>
    <w:rsid w:val="00593C5C"/>
    <w:rsid w:val="00594F58"/>
    <w:rsid w:val="005976D5"/>
    <w:rsid w:val="005A3629"/>
    <w:rsid w:val="005A7957"/>
    <w:rsid w:val="005B09A6"/>
    <w:rsid w:val="005B2200"/>
    <w:rsid w:val="005B22DE"/>
    <w:rsid w:val="005B2A40"/>
    <w:rsid w:val="005B30A9"/>
    <w:rsid w:val="005C2052"/>
    <w:rsid w:val="005C6267"/>
    <w:rsid w:val="005C692E"/>
    <w:rsid w:val="005C74CA"/>
    <w:rsid w:val="005D047C"/>
    <w:rsid w:val="005D1C4C"/>
    <w:rsid w:val="005D3C52"/>
    <w:rsid w:val="005D5D09"/>
    <w:rsid w:val="005E02E6"/>
    <w:rsid w:val="005E26F8"/>
    <w:rsid w:val="005E2D9D"/>
    <w:rsid w:val="005E438B"/>
    <w:rsid w:val="005F2967"/>
    <w:rsid w:val="005F7C50"/>
    <w:rsid w:val="0060189A"/>
    <w:rsid w:val="006019AC"/>
    <w:rsid w:val="0060421B"/>
    <w:rsid w:val="00604BA3"/>
    <w:rsid w:val="006057A7"/>
    <w:rsid w:val="00607572"/>
    <w:rsid w:val="00610301"/>
    <w:rsid w:val="00612FF4"/>
    <w:rsid w:val="00613F2A"/>
    <w:rsid w:val="00616367"/>
    <w:rsid w:val="006167C1"/>
    <w:rsid w:val="00616B82"/>
    <w:rsid w:val="00617B9D"/>
    <w:rsid w:val="00620643"/>
    <w:rsid w:val="00621347"/>
    <w:rsid w:val="00624253"/>
    <w:rsid w:val="006249F2"/>
    <w:rsid w:val="0062517F"/>
    <w:rsid w:val="00632B38"/>
    <w:rsid w:val="0063400F"/>
    <w:rsid w:val="00634111"/>
    <w:rsid w:val="00634158"/>
    <w:rsid w:val="00634D7B"/>
    <w:rsid w:val="00636201"/>
    <w:rsid w:val="0063693D"/>
    <w:rsid w:val="00636E51"/>
    <w:rsid w:val="00637C79"/>
    <w:rsid w:val="00641896"/>
    <w:rsid w:val="0064386F"/>
    <w:rsid w:val="006449BE"/>
    <w:rsid w:val="00650E00"/>
    <w:rsid w:val="00651FF5"/>
    <w:rsid w:val="0065259D"/>
    <w:rsid w:val="00653A96"/>
    <w:rsid w:val="00654B6A"/>
    <w:rsid w:val="006568C2"/>
    <w:rsid w:val="00660B38"/>
    <w:rsid w:val="00660D2A"/>
    <w:rsid w:val="006620AB"/>
    <w:rsid w:val="006622CE"/>
    <w:rsid w:val="00663A4C"/>
    <w:rsid w:val="00664CE8"/>
    <w:rsid w:val="0066531E"/>
    <w:rsid w:val="006660BA"/>
    <w:rsid w:val="00666D99"/>
    <w:rsid w:val="00667CA3"/>
    <w:rsid w:val="00670505"/>
    <w:rsid w:val="00670D0B"/>
    <w:rsid w:val="00671243"/>
    <w:rsid w:val="00672F48"/>
    <w:rsid w:val="00674C44"/>
    <w:rsid w:val="00675779"/>
    <w:rsid w:val="0067610C"/>
    <w:rsid w:val="00677928"/>
    <w:rsid w:val="00681767"/>
    <w:rsid w:val="00684D33"/>
    <w:rsid w:val="0068576D"/>
    <w:rsid w:val="00686903"/>
    <w:rsid w:val="00691848"/>
    <w:rsid w:val="006929BC"/>
    <w:rsid w:val="00695E4E"/>
    <w:rsid w:val="00697994"/>
    <w:rsid w:val="006A00CA"/>
    <w:rsid w:val="006A31D0"/>
    <w:rsid w:val="006A4AB4"/>
    <w:rsid w:val="006A6121"/>
    <w:rsid w:val="006B131A"/>
    <w:rsid w:val="006B180D"/>
    <w:rsid w:val="006B1C1F"/>
    <w:rsid w:val="006B2EB4"/>
    <w:rsid w:val="006C1723"/>
    <w:rsid w:val="006C4C18"/>
    <w:rsid w:val="006D151C"/>
    <w:rsid w:val="006D185F"/>
    <w:rsid w:val="006D1BCF"/>
    <w:rsid w:val="006D2F90"/>
    <w:rsid w:val="006D5625"/>
    <w:rsid w:val="006D5928"/>
    <w:rsid w:val="006D5DA8"/>
    <w:rsid w:val="006D6BFF"/>
    <w:rsid w:val="006D78F8"/>
    <w:rsid w:val="006E148C"/>
    <w:rsid w:val="006E5A3E"/>
    <w:rsid w:val="006E64B6"/>
    <w:rsid w:val="006E65AE"/>
    <w:rsid w:val="006F622E"/>
    <w:rsid w:val="00700B9B"/>
    <w:rsid w:val="00701C48"/>
    <w:rsid w:val="00701D29"/>
    <w:rsid w:val="00702C30"/>
    <w:rsid w:val="007032DB"/>
    <w:rsid w:val="00703A95"/>
    <w:rsid w:val="00703DC2"/>
    <w:rsid w:val="007046A6"/>
    <w:rsid w:val="007047DF"/>
    <w:rsid w:val="00704D95"/>
    <w:rsid w:val="00705F65"/>
    <w:rsid w:val="00706C4A"/>
    <w:rsid w:val="00713779"/>
    <w:rsid w:val="0071640C"/>
    <w:rsid w:val="00716DE9"/>
    <w:rsid w:val="0072147C"/>
    <w:rsid w:val="00721920"/>
    <w:rsid w:val="00721A79"/>
    <w:rsid w:val="00724DED"/>
    <w:rsid w:val="0072639B"/>
    <w:rsid w:val="00731149"/>
    <w:rsid w:val="00737E2E"/>
    <w:rsid w:val="0074109A"/>
    <w:rsid w:val="0074150D"/>
    <w:rsid w:val="00741ECA"/>
    <w:rsid w:val="00744B1B"/>
    <w:rsid w:val="00744FE5"/>
    <w:rsid w:val="00745199"/>
    <w:rsid w:val="0074602F"/>
    <w:rsid w:val="007468C4"/>
    <w:rsid w:val="00746AF7"/>
    <w:rsid w:val="00750C55"/>
    <w:rsid w:val="007511AF"/>
    <w:rsid w:val="007517DE"/>
    <w:rsid w:val="007522BE"/>
    <w:rsid w:val="00753B27"/>
    <w:rsid w:val="007541F7"/>
    <w:rsid w:val="007554FE"/>
    <w:rsid w:val="007558EA"/>
    <w:rsid w:val="007576DC"/>
    <w:rsid w:val="007577B5"/>
    <w:rsid w:val="00757E1B"/>
    <w:rsid w:val="00760F9A"/>
    <w:rsid w:val="00763534"/>
    <w:rsid w:val="007665AA"/>
    <w:rsid w:val="00767A7B"/>
    <w:rsid w:val="00770D4C"/>
    <w:rsid w:val="00771E19"/>
    <w:rsid w:val="0077267A"/>
    <w:rsid w:val="00773DEC"/>
    <w:rsid w:val="00773EB1"/>
    <w:rsid w:val="00774D82"/>
    <w:rsid w:val="00777CC7"/>
    <w:rsid w:val="00781688"/>
    <w:rsid w:val="007821D4"/>
    <w:rsid w:val="00783255"/>
    <w:rsid w:val="00787096"/>
    <w:rsid w:val="00787AF7"/>
    <w:rsid w:val="00792B6D"/>
    <w:rsid w:val="007943B2"/>
    <w:rsid w:val="00795976"/>
    <w:rsid w:val="007978F1"/>
    <w:rsid w:val="007A0980"/>
    <w:rsid w:val="007A1FC2"/>
    <w:rsid w:val="007A3640"/>
    <w:rsid w:val="007A39CA"/>
    <w:rsid w:val="007A3F82"/>
    <w:rsid w:val="007A4D1C"/>
    <w:rsid w:val="007A4D5F"/>
    <w:rsid w:val="007A6499"/>
    <w:rsid w:val="007B068C"/>
    <w:rsid w:val="007B212A"/>
    <w:rsid w:val="007B26B6"/>
    <w:rsid w:val="007B2AD5"/>
    <w:rsid w:val="007B4709"/>
    <w:rsid w:val="007B6048"/>
    <w:rsid w:val="007C335F"/>
    <w:rsid w:val="007C6482"/>
    <w:rsid w:val="007D2C4A"/>
    <w:rsid w:val="007D7A5E"/>
    <w:rsid w:val="007E1A77"/>
    <w:rsid w:val="007E1EF4"/>
    <w:rsid w:val="007E2B0C"/>
    <w:rsid w:val="007E3D43"/>
    <w:rsid w:val="007E4CA7"/>
    <w:rsid w:val="007E51A5"/>
    <w:rsid w:val="007F10AC"/>
    <w:rsid w:val="007F3BD3"/>
    <w:rsid w:val="007F4C1E"/>
    <w:rsid w:val="007F648B"/>
    <w:rsid w:val="00801FDA"/>
    <w:rsid w:val="00805899"/>
    <w:rsid w:val="00805A6E"/>
    <w:rsid w:val="0080677F"/>
    <w:rsid w:val="00813951"/>
    <w:rsid w:val="00814CC1"/>
    <w:rsid w:val="00815ABC"/>
    <w:rsid w:val="008168C2"/>
    <w:rsid w:val="008175C6"/>
    <w:rsid w:val="0081785A"/>
    <w:rsid w:val="00817F17"/>
    <w:rsid w:val="00820979"/>
    <w:rsid w:val="00821D14"/>
    <w:rsid w:val="00822588"/>
    <w:rsid w:val="0082360E"/>
    <w:rsid w:val="00831961"/>
    <w:rsid w:val="00832D47"/>
    <w:rsid w:val="0083359B"/>
    <w:rsid w:val="008344BD"/>
    <w:rsid w:val="00842549"/>
    <w:rsid w:val="00842733"/>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CBA"/>
    <w:rsid w:val="00873144"/>
    <w:rsid w:val="008737C8"/>
    <w:rsid w:val="008760CF"/>
    <w:rsid w:val="0087634C"/>
    <w:rsid w:val="0087667A"/>
    <w:rsid w:val="00876912"/>
    <w:rsid w:val="0087724A"/>
    <w:rsid w:val="00877CE0"/>
    <w:rsid w:val="00881320"/>
    <w:rsid w:val="008851C4"/>
    <w:rsid w:val="00887747"/>
    <w:rsid w:val="00891C5F"/>
    <w:rsid w:val="00892F8C"/>
    <w:rsid w:val="00894360"/>
    <w:rsid w:val="00895F4C"/>
    <w:rsid w:val="0089618B"/>
    <w:rsid w:val="00897828"/>
    <w:rsid w:val="00897CEF"/>
    <w:rsid w:val="008A2FB4"/>
    <w:rsid w:val="008A4DBE"/>
    <w:rsid w:val="008A528E"/>
    <w:rsid w:val="008A5809"/>
    <w:rsid w:val="008A5BDD"/>
    <w:rsid w:val="008B0040"/>
    <w:rsid w:val="008B07BB"/>
    <w:rsid w:val="008B29CB"/>
    <w:rsid w:val="008B5B1C"/>
    <w:rsid w:val="008B6B34"/>
    <w:rsid w:val="008C1D1E"/>
    <w:rsid w:val="008C2FCB"/>
    <w:rsid w:val="008C51AB"/>
    <w:rsid w:val="008C5AAD"/>
    <w:rsid w:val="008C6216"/>
    <w:rsid w:val="008C74BE"/>
    <w:rsid w:val="008C7FB1"/>
    <w:rsid w:val="008D03ED"/>
    <w:rsid w:val="008D060E"/>
    <w:rsid w:val="008D54DE"/>
    <w:rsid w:val="008D736F"/>
    <w:rsid w:val="008D7589"/>
    <w:rsid w:val="008D7FD3"/>
    <w:rsid w:val="008E3FB0"/>
    <w:rsid w:val="008E50AB"/>
    <w:rsid w:val="008E68E2"/>
    <w:rsid w:val="008F09DA"/>
    <w:rsid w:val="008F26EB"/>
    <w:rsid w:val="008F3269"/>
    <w:rsid w:val="008F32F2"/>
    <w:rsid w:val="008F3E71"/>
    <w:rsid w:val="008F5714"/>
    <w:rsid w:val="008F6F0A"/>
    <w:rsid w:val="008F775A"/>
    <w:rsid w:val="009004C7"/>
    <w:rsid w:val="0090061C"/>
    <w:rsid w:val="00903F38"/>
    <w:rsid w:val="0090481C"/>
    <w:rsid w:val="00904BC2"/>
    <w:rsid w:val="0090519E"/>
    <w:rsid w:val="00905E6C"/>
    <w:rsid w:val="0091022B"/>
    <w:rsid w:val="00910DC3"/>
    <w:rsid w:val="0091185C"/>
    <w:rsid w:val="00915474"/>
    <w:rsid w:val="009175CC"/>
    <w:rsid w:val="00923A48"/>
    <w:rsid w:val="00927503"/>
    <w:rsid w:val="00927838"/>
    <w:rsid w:val="0093062E"/>
    <w:rsid w:val="00931060"/>
    <w:rsid w:val="00931DE4"/>
    <w:rsid w:val="0093655F"/>
    <w:rsid w:val="00936BDF"/>
    <w:rsid w:val="00937409"/>
    <w:rsid w:val="00940597"/>
    <w:rsid w:val="009407D6"/>
    <w:rsid w:val="0094249B"/>
    <w:rsid w:val="0094373E"/>
    <w:rsid w:val="009439D8"/>
    <w:rsid w:val="009448C8"/>
    <w:rsid w:val="009455E6"/>
    <w:rsid w:val="00950FA2"/>
    <w:rsid w:val="009510C5"/>
    <w:rsid w:val="009511F4"/>
    <w:rsid w:val="0095236A"/>
    <w:rsid w:val="0095309F"/>
    <w:rsid w:val="00953756"/>
    <w:rsid w:val="009542CB"/>
    <w:rsid w:val="00954D0E"/>
    <w:rsid w:val="00956A58"/>
    <w:rsid w:val="00960851"/>
    <w:rsid w:val="009608E2"/>
    <w:rsid w:val="00960C2D"/>
    <w:rsid w:val="00963A63"/>
    <w:rsid w:val="00965F59"/>
    <w:rsid w:val="0097249A"/>
    <w:rsid w:val="00972BFD"/>
    <w:rsid w:val="009733CE"/>
    <w:rsid w:val="0097605D"/>
    <w:rsid w:val="00977255"/>
    <w:rsid w:val="00977798"/>
    <w:rsid w:val="00981DF3"/>
    <w:rsid w:val="00982EDF"/>
    <w:rsid w:val="00985BA9"/>
    <w:rsid w:val="00986E30"/>
    <w:rsid w:val="00990210"/>
    <w:rsid w:val="00993D69"/>
    <w:rsid w:val="0099676C"/>
    <w:rsid w:val="009978DA"/>
    <w:rsid w:val="009A0421"/>
    <w:rsid w:val="009A0545"/>
    <w:rsid w:val="009A236C"/>
    <w:rsid w:val="009A5C4D"/>
    <w:rsid w:val="009A60C1"/>
    <w:rsid w:val="009A65FD"/>
    <w:rsid w:val="009A6DFD"/>
    <w:rsid w:val="009A7999"/>
    <w:rsid w:val="009B1940"/>
    <w:rsid w:val="009C1F92"/>
    <w:rsid w:val="009C3E84"/>
    <w:rsid w:val="009C6135"/>
    <w:rsid w:val="009D053D"/>
    <w:rsid w:val="009D0B8F"/>
    <w:rsid w:val="009D0BCF"/>
    <w:rsid w:val="009D0FBB"/>
    <w:rsid w:val="009D1593"/>
    <w:rsid w:val="009D2710"/>
    <w:rsid w:val="009D3370"/>
    <w:rsid w:val="009D4838"/>
    <w:rsid w:val="009D545D"/>
    <w:rsid w:val="009D55A2"/>
    <w:rsid w:val="009D5630"/>
    <w:rsid w:val="009D5C3D"/>
    <w:rsid w:val="009D6E41"/>
    <w:rsid w:val="009D6F73"/>
    <w:rsid w:val="009E121D"/>
    <w:rsid w:val="009E1351"/>
    <w:rsid w:val="009E15D9"/>
    <w:rsid w:val="009E3563"/>
    <w:rsid w:val="009E440D"/>
    <w:rsid w:val="009E5B89"/>
    <w:rsid w:val="009F1D1E"/>
    <w:rsid w:val="009F365F"/>
    <w:rsid w:val="009F5BA9"/>
    <w:rsid w:val="00A002AD"/>
    <w:rsid w:val="00A01F7B"/>
    <w:rsid w:val="00A01FB7"/>
    <w:rsid w:val="00A07911"/>
    <w:rsid w:val="00A10662"/>
    <w:rsid w:val="00A1312B"/>
    <w:rsid w:val="00A14146"/>
    <w:rsid w:val="00A1486D"/>
    <w:rsid w:val="00A15737"/>
    <w:rsid w:val="00A15B0A"/>
    <w:rsid w:val="00A16950"/>
    <w:rsid w:val="00A23602"/>
    <w:rsid w:val="00A24BB0"/>
    <w:rsid w:val="00A255E6"/>
    <w:rsid w:val="00A25CDD"/>
    <w:rsid w:val="00A26518"/>
    <w:rsid w:val="00A2684A"/>
    <w:rsid w:val="00A30821"/>
    <w:rsid w:val="00A30AB0"/>
    <w:rsid w:val="00A30BBD"/>
    <w:rsid w:val="00A3253A"/>
    <w:rsid w:val="00A3424A"/>
    <w:rsid w:val="00A34BEA"/>
    <w:rsid w:val="00A35B9F"/>
    <w:rsid w:val="00A3601E"/>
    <w:rsid w:val="00A37208"/>
    <w:rsid w:val="00A40E76"/>
    <w:rsid w:val="00A41D1A"/>
    <w:rsid w:val="00A44863"/>
    <w:rsid w:val="00A44A1A"/>
    <w:rsid w:val="00A45C86"/>
    <w:rsid w:val="00A47E18"/>
    <w:rsid w:val="00A505F8"/>
    <w:rsid w:val="00A51235"/>
    <w:rsid w:val="00A515DE"/>
    <w:rsid w:val="00A53787"/>
    <w:rsid w:val="00A53987"/>
    <w:rsid w:val="00A540E1"/>
    <w:rsid w:val="00A541BC"/>
    <w:rsid w:val="00A55B1A"/>
    <w:rsid w:val="00A55B8B"/>
    <w:rsid w:val="00A664C4"/>
    <w:rsid w:val="00A66FE4"/>
    <w:rsid w:val="00A71715"/>
    <w:rsid w:val="00A7242F"/>
    <w:rsid w:val="00A7351A"/>
    <w:rsid w:val="00A735FA"/>
    <w:rsid w:val="00A74A96"/>
    <w:rsid w:val="00A763C9"/>
    <w:rsid w:val="00A77D9B"/>
    <w:rsid w:val="00A800C6"/>
    <w:rsid w:val="00A83760"/>
    <w:rsid w:val="00A83F2B"/>
    <w:rsid w:val="00A90778"/>
    <w:rsid w:val="00A979BA"/>
    <w:rsid w:val="00AA1537"/>
    <w:rsid w:val="00AA2B7B"/>
    <w:rsid w:val="00AA34F0"/>
    <w:rsid w:val="00AA47DB"/>
    <w:rsid w:val="00AA4C13"/>
    <w:rsid w:val="00AA5B0C"/>
    <w:rsid w:val="00AA700C"/>
    <w:rsid w:val="00AB0551"/>
    <w:rsid w:val="00AC0320"/>
    <w:rsid w:val="00AC0AEF"/>
    <w:rsid w:val="00AC49FC"/>
    <w:rsid w:val="00AC5F73"/>
    <w:rsid w:val="00AD17E3"/>
    <w:rsid w:val="00AD23DF"/>
    <w:rsid w:val="00AD3E70"/>
    <w:rsid w:val="00AD3F43"/>
    <w:rsid w:val="00AD402E"/>
    <w:rsid w:val="00AD6C35"/>
    <w:rsid w:val="00AE10CA"/>
    <w:rsid w:val="00AE2104"/>
    <w:rsid w:val="00AE2CC4"/>
    <w:rsid w:val="00AE5426"/>
    <w:rsid w:val="00AF0E6A"/>
    <w:rsid w:val="00AF1153"/>
    <w:rsid w:val="00AF20FF"/>
    <w:rsid w:val="00AF2254"/>
    <w:rsid w:val="00AF29A1"/>
    <w:rsid w:val="00AF421D"/>
    <w:rsid w:val="00AF53EF"/>
    <w:rsid w:val="00AF5EC4"/>
    <w:rsid w:val="00B05D9E"/>
    <w:rsid w:val="00B06D07"/>
    <w:rsid w:val="00B07955"/>
    <w:rsid w:val="00B11611"/>
    <w:rsid w:val="00B11FF9"/>
    <w:rsid w:val="00B133CF"/>
    <w:rsid w:val="00B13425"/>
    <w:rsid w:val="00B13CBF"/>
    <w:rsid w:val="00B1416A"/>
    <w:rsid w:val="00B14297"/>
    <w:rsid w:val="00B17807"/>
    <w:rsid w:val="00B17F08"/>
    <w:rsid w:val="00B219A3"/>
    <w:rsid w:val="00B222E1"/>
    <w:rsid w:val="00B23998"/>
    <w:rsid w:val="00B24512"/>
    <w:rsid w:val="00B258DC"/>
    <w:rsid w:val="00B263B2"/>
    <w:rsid w:val="00B26519"/>
    <w:rsid w:val="00B2715F"/>
    <w:rsid w:val="00B30404"/>
    <w:rsid w:val="00B30C86"/>
    <w:rsid w:val="00B3182C"/>
    <w:rsid w:val="00B31889"/>
    <w:rsid w:val="00B3599D"/>
    <w:rsid w:val="00B365F9"/>
    <w:rsid w:val="00B36A3D"/>
    <w:rsid w:val="00B409B2"/>
    <w:rsid w:val="00B416AD"/>
    <w:rsid w:val="00B41837"/>
    <w:rsid w:val="00B42335"/>
    <w:rsid w:val="00B42B71"/>
    <w:rsid w:val="00B438A1"/>
    <w:rsid w:val="00B43D66"/>
    <w:rsid w:val="00B47D84"/>
    <w:rsid w:val="00B50E9D"/>
    <w:rsid w:val="00B54AA7"/>
    <w:rsid w:val="00B55077"/>
    <w:rsid w:val="00B564A9"/>
    <w:rsid w:val="00B610F3"/>
    <w:rsid w:val="00B61A0F"/>
    <w:rsid w:val="00B61CC6"/>
    <w:rsid w:val="00B63545"/>
    <w:rsid w:val="00B6479A"/>
    <w:rsid w:val="00B65F92"/>
    <w:rsid w:val="00B70B45"/>
    <w:rsid w:val="00B71626"/>
    <w:rsid w:val="00B7329A"/>
    <w:rsid w:val="00B7468B"/>
    <w:rsid w:val="00B755BE"/>
    <w:rsid w:val="00B77B08"/>
    <w:rsid w:val="00B81DAC"/>
    <w:rsid w:val="00B843B8"/>
    <w:rsid w:val="00B85409"/>
    <w:rsid w:val="00B86235"/>
    <w:rsid w:val="00B86321"/>
    <w:rsid w:val="00B86501"/>
    <w:rsid w:val="00B86FBA"/>
    <w:rsid w:val="00B879AA"/>
    <w:rsid w:val="00B9214F"/>
    <w:rsid w:val="00B94455"/>
    <w:rsid w:val="00B94979"/>
    <w:rsid w:val="00B94F90"/>
    <w:rsid w:val="00B979CC"/>
    <w:rsid w:val="00BA1CD5"/>
    <w:rsid w:val="00BA2C36"/>
    <w:rsid w:val="00BA381B"/>
    <w:rsid w:val="00BB16DA"/>
    <w:rsid w:val="00BB21AF"/>
    <w:rsid w:val="00BB391E"/>
    <w:rsid w:val="00BB54FB"/>
    <w:rsid w:val="00BB5898"/>
    <w:rsid w:val="00BB637F"/>
    <w:rsid w:val="00BB7435"/>
    <w:rsid w:val="00BB750E"/>
    <w:rsid w:val="00BC02E2"/>
    <w:rsid w:val="00BC1053"/>
    <w:rsid w:val="00BC1CE8"/>
    <w:rsid w:val="00BC1D02"/>
    <w:rsid w:val="00BC24F5"/>
    <w:rsid w:val="00BC609D"/>
    <w:rsid w:val="00BD08B2"/>
    <w:rsid w:val="00BD1159"/>
    <w:rsid w:val="00BD3C90"/>
    <w:rsid w:val="00BD50A2"/>
    <w:rsid w:val="00BD5B4D"/>
    <w:rsid w:val="00BD753B"/>
    <w:rsid w:val="00BE0E14"/>
    <w:rsid w:val="00BE19A1"/>
    <w:rsid w:val="00BE4451"/>
    <w:rsid w:val="00BE78B0"/>
    <w:rsid w:val="00BF08B9"/>
    <w:rsid w:val="00BF109A"/>
    <w:rsid w:val="00BF1304"/>
    <w:rsid w:val="00BF3A2F"/>
    <w:rsid w:val="00BF3FA0"/>
    <w:rsid w:val="00BF54F0"/>
    <w:rsid w:val="00C008D1"/>
    <w:rsid w:val="00C01256"/>
    <w:rsid w:val="00C01B27"/>
    <w:rsid w:val="00C03D57"/>
    <w:rsid w:val="00C0456B"/>
    <w:rsid w:val="00C047C6"/>
    <w:rsid w:val="00C04D0F"/>
    <w:rsid w:val="00C0539F"/>
    <w:rsid w:val="00C06230"/>
    <w:rsid w:val="00C06535"/>
    <w:rsid w:val="00C0711C"/>
    <w:rsid w:val="00C123EB"/>
    <w:rsid w:val="00C1286A"/>
    <w:rsid w:val="00C20D75"/>
    <w:rsid w:val="00C20F86"/>
    <w:rsid w:val="00C216DC"/>
    <w:rsid w:val="00C2382C"/>
    <w:rsid w:val="00C23D2A"/>
    <w:rsid w:val="00C24892"/>
    <w:rsid w:val="00C25584"/>
    <w:rsid w:val="00C2561C"/>
    <w:rsid w:val="00C268FF"/>
    <w:rsid w:val="00C34AD8"/>
    <w:rsid w:val="00C36176"/>
    <w:rsid w:val="00C36D38"/>
    <w:rsid w:val="00C3709B"/>
    <w:rsid w:val="00C379D3"/>
    <w:rsid w:val="00C40358"/>
    <w:rsid w:val="00C403EB"/>
    <w:rsid w:val="00C41EAC"/>
    <w:rsid w:val="00C43861"/>
    <w:rsid w:val="00C44423"/>
    <w:rsid w:val="00C44609"/>
    <w:rsid w:val="00C455C5"/>
    <w:rsid w:val="00C529EB"/>
    <w:rsid w:val="00C53D69"/>
    <w:rsid w:val="00C559C4"/>
    <w:rsid w:val="00C56F0D"/>
    <w:rsid w:val="00C57452"/>
    <w:rsid w:val="00C62393"/>
    <w:rsid w:val="00C6312B"/>
    <w:rsid w:val="00C639DF"/>
    <w:rsid w:val="00C70051"/>
    <w:rsid w:val="00C706CD"/>
    <w:rsid w:val="00C76672"/>
    <w:rsid w:val="00C76B52"/>
    <w:rsid w:val="00C779EC"/>
    <w:rsid w:val="00C81B80"/>
    <w:rsid w:val="00C81EBD"/>
    <w:rsid w:val="00C8285E"/>
    <w:rsid w:val="00C83C37"/>
    <w:rsid w:val="00C83DD9"/>
    <w:rsid w:val="00C8513A"/>
    <w:rsid w:val="00C85963"/>
    <w:rsid w:val="00C87087"/>
    <w:rsid w:val="00C876A3"/>
    <w:rsid w:val="00C87E7A"/>
    <w:rsid w:val="00C87F0D"/>
    <w:rsid w:val="00C90DE3"/>
    <w:rsid w:val="00C97372"/>
    <w:rsid w:val="00C9745F"/>
    <w:rsid w:val="00CA3635"/>
    <w:rsid w:val="00CA4367"/>
    <w:rsid w:val="00CA6208"/>
    <w:rsid w:val="00CA734A"/>
    <w:rsid w:val="00CA7849"/>
    <w:rsid w:val="00CB227D"/>
    <w:rsid w:val="00CB2CDA"/>
    <w:rsid w:val="00CB3FAD"/>
    <w:rsid w:val="00CB48C2"/>
    <w:rsid w:val="00CB7BDA"/>
    <w:rsid w:val="00CC056A"/>
    <w:rsid w:val="00CC114E"/>
    <w:rsid w:val="00CC398F"/>
    <w:rsid w:val="00CC5BD4"/>
    <w:rsid w:val="00CD1159"/>
    <w:rsid w:val="00CD4149"/>
    <w:rsid w:val="00CD59C1"/>
    <w:rsid w:val="00CD5AF9"/>
    <w:rsid w:val="00CE0A6A"/>
    <w:rsid w:val="00CE18A2"/>
    <w:rsid w:val="00CE1C35"/>
    <w:rsid w:val="00CE6B55"/>
    <w:rsid w:val="00CE6DF6"/>
    <w:rsid w:val="00CF0262"/>
    <w:rsid w:val="00CF05F5"/>
    <w:rsid w:val="00CF0A0B"/>
    <w:rsid w:val="00D01D1F"/>
    <w:rsid w:val="00D02315"/>
    <w:rsid w:val="00D06198"/>
    <w:rsid w:val="00D078A8"/>
    <w:rsid w:val="00D07FCF"/>
    <w:rsid w:val="00D135CC"/>
    <w:rsid w:val="00D15E81"/>
    <w:rsid w:val="00D16DA8"/>
    <w:rsid w:val="00D173CD"/>
    <w:rsid w:val="00D23EC0"/>
    <w:rsid w:val="00D26367"/>
    <w:rsid w:val="00D2690C"/>
    <w:rsid w:val="00D2724B"/>
    <w:rsid w:val="00D319A9"/>
    <w:rsid w:val="00D325BA"/>
    <w:rsid w:val="00D32631"/>
    <w:rsid w:val="00D32B33"/>
    <w:rsid w:val="00D34544"/>
    <w:rsid w:val="00D34E84"/>
    <w:rsid w:val="00D352F0"/>
    <w:rsid w:val="00D377F3"/>
    <w:rsid w:val="00D378A5"/>
    <w:rsid w:val="00D37AB5"/>
    <w:rsid w:val="00D37C7F"/>
    <w:rsid w:val="00D41181"/>
    <w:rsid w:val="00D4288F"/>
    <w:rsid w:val="00D446D6"/>
    <w:rsid w:val="00D546A7"/>
    <w:rsid w:val="00D55342"/>
    <w:rsid w:val="00D55A9E"/>
    <w:rsid w:val="00D5662E"/>
    <w:rsid w:val="00D574DC"/>
    <w:rsid w:val="00D60228"/>
    <w:rsid w:val="00D604C2"/>
    <w:rsid w:val="00D61D2D"/>
    <w:rsid w:val="00D6535C"/>
    <w:rsid w:val="00D7028D"/>
    <w:rsid w:val="00D74EF9"/>
    <w:rsid w:val="00D768DA"/>
    <w:rsid w:val="00D807BB"/>
    <w:rsid w:val="00D809E2"/>
    <w:rsid w:val="00D80A3E"/>
    <w:rsid w:val="00D80B21"/>
    <w:rsid w:val="00D82C84"/>
    <w:rsid w:val="00D844B2"/>
    <w:rsid w:val="00D85538"/>
    <w:rsid w:val="00D85B30"/>
    <w:rsid w:val="00D869F2"/>
    <w:rsid w:val="00D9483F"/>
    <w:rsid w:val="00D956C0"/>
    <w:rsid w:val="00DA0354"/>
    <w:rsid w:val="00DA050A"/>
    <w:rsid w:val="00DA091A"/>
    <w:rsid w:val="00DA1BC7"/>
    <w:rsid w:val="00DA455A"/>
    <w:rsid w:val="00DB09A3"/>
    <w:rsid w:val="00DB4C2F"/>
    <w:rsid w:val="00DB4E6E"/>
    <w:rsid w:val="00DC0718"/>
    <w:rsid w:val="00DC1A04"/>
    <w:rsid w:val="00DC206C"/>
    <w:rsid w:val="00DC2337"/>
    <w:rsid w:val="00DC3ED7"/>
    <w:rsid w:val="00DC4969"/>
    <w:rsid w:val="00DC5692"/>
    <w:rsid w:val="00DC65AF"/>
    <w:rsid w:val="00DC6CAB"/>
    <w:rsid w:val="00DC70A2"/>
    <w:rsid w:val="00DD3206"/>
    <w:rsid w:val="00DE060D"/>
    <w:rsid w:val="00DE089F"/>
    <w:rsid w:val="00DE18A4"/>
    <w:rsid w:val="00DE2B2A"/>
    <w:rsid w:val="00DE44D3"/>
    <w:rsid w:val="00DE51A9"/>
    <w:rsid w:val="00DF57C9"/>
    <w:rsid w:val="00DF709E"/>
    <w:rsid w:val="00DF74F9"/>
    <w:rsid w:val="00E01874"/>
    <w:rsid w:val="00E0586E"/>
    <w:rsid w:val="00E1491B"/>
    <w:rsid w:val="00E14F3E"/>
    <w:rsid w:val="00E14FBF"/>
    <w:rsid w:val="00E163A4"/>
    <w:rsid w:val="00E17FAA"/>
    <w:rsid w:val="00E21E60"/>
    <w:rsid w:val="00E225D6"/>
    <w:rsid w:val="00E22D02"/>
    <w:rsid w:val="00E231E9"/>
    <w:rsid w:val="00E247CB"/>
    <w:rsid w:val="00E25DAB"/>
    <w:rsid w:val="00E26B2D"/>
    <w:rsid w:val="00E30AAC"/>
    <w:rsid w:val="00E32DF9"/>
    <w:rsid w:val="00E34285"/>
    <w:rsid w:val="00E373A1"/>
    <w:rsid w:val="00E45242"/>
    <w:rsid w:val="00E47893"/>
    <w:rsid w:val="00E50AAE"/>
    <w:rsid w:val="00E51AE5"/>
    <w:rsid w:val="00E51C02"/>
    <w:rsid w:val="00E52CD4"/>
    <w:rsid w:val="00E53E9B"/>
    <w:rsid w:val="00E56040"/>
    <w:rsid w:val="00E5612D"/>
    <w:rsid w:val="00E57739"/>
    <w:rsid w:val="00E61784"/>
    <w:rsid w:val="00E640C5"/>
    <w:rsid w:val="00E64453"/>
    <w:rsid w:val="00E65D14"/>
    <w:rsid w:val="00E6663D"/>
    <w:rsid w:val="00E667F3"/>
    <w:rsid w:val="00E67235"/>
    <w:rsid w:val="00E7474E"/>
    <w:rsid w:val="00E75B2E"/>
    <w:rsid w:val="00E76BA2"/>
    <w:rsid w:val="00E77337"/>
    <w:rsid w:val="00E804E1"/>
    <w:rsid w:val="00E80A2B"/>
    <w:rsid w:val="00E81153"/>
    <w:rsid w:val="00E82481"/>
    <w:rsid w:val="00E844BE"/>
    <w:rsid w:val="00E845F2"/>
    <w:rsid w:val="00E84DC2"/>
    <w:rsid w:val="00E86D18"/>
    <w:rsid w:val="00E9111C"/>
    <w:rsid w:val="00E9438D"/>
    <w:rsid w:val="00EA009D"/>
    <w:rsid w:val="00EA1AFD"/>
    <w:rsid w:val="00EA2170"/>
    <w:rsid w:val="00EA2779"/>
    <w:rsid w:val="00EA3B5B"/>
    <w:rsid w:val="00EA4788"/>
    <w:rsid w:val="00EA5555"/>
    <w:rsid w:val="00EA5A2C"/>
    <w:rsid w:val="00EA60E5"/>
    <w:rsid w:val="00EA6D97"/>
    <w:rsid w:val="00EA7233"/>
    <w:rsid w:val="00EA7902"/>
    <w:rsid w:val="00EB0E4F"/>
    <w:rsid w:val="00EB0F89"/>
    <w:rsid w:val="00EB3EAB"/>
    <w:rsid w:val="00EB4671"/>
    <w:rsid w:val="00EB4945"/>
    <w:rsid w:val="00EB4BF7"/>
    <w:rsid w:val="00EB6284"/>
    <w:rsid w:val="00EC0916"/>
    <w:rsid w:val="00EC41BB"/>
    <w:rsid w:val="00EC5418"/>
    <w:rsid w:val="00EC5932"/>
    <w:rsid w:val="00ED2154"/>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5E3C"/>
    <w:rsid w:val="00EF100C"/>
    <w:rsid w:val="00EF2B78"/>
    <w:rsid w:val="00EF416A"/>
    <w:rsid w:val="00EF51DD"/>
    <w:rsid w:val="00EF716C"/>
    <w:rsid w:val="00F020DB"/>
    <w:rsid w:val="00F03CD7"/>
    <w:rsid w:val="00F06588"/>
    <w:rsid w:val="00F07852"/>
    <w:rsid w:val="00F1015F"/>
    <w:rsid w:val="00F1037B"/>
    <w:rsid w:val="00F10722"/>
    <w:rsid w:val="00F12F0F"/>
    <w:rsid w:val="00F14757"/>
    <w:rsid w:val="00F154EB"/>
    <w:rsid w:val="00F15773"/>
    <w:rsid w:val="00F15861"/>
    <w:rsid w:val="00F1650D"/>
    <w:rsid w:val="00F2094C"/>
    <w:rsid w:val="00F20CD5"/>
    <w:rsid w:val="00F21636"/>
    <w:rsid w:val="00F219E0"/>
    <w:rsid w:val="00F21BDC"/>
    <w:rsid w:val="00F21FA8"/>
    <w:rsid w:val="00F22225"/>
    <w:rsid w:val="00F26237"/>
    <w:rsid w:val="00F268BC"/>
    <w:rsid w:val="00F304C3"/>
    <w:rsid w:val="00F314BD"/>
    <w:rsid w:val="00F326A1"/>
    <w:rsid w:val="00F37D0D"/>
    <w:rsid w:val="00F40009"/>
    <w:rsid w:val="00F4059F"/>
    <w:rsid w:val="00F411B6"/>
    <w:rsid w:val="00F41246"/>
    <w:rsid w:val="00F43043"/>
    <w:rsid w:val="00F43FF6"/>
    <w:rsid w:val="00F44485"/>
    <w:rsid w:val="00F46DF0"/>
    <w:rsid w:val="00F47C43"/>
    <w:rsid w:val="00F50E9E"/>
    <w:rsid w:val="00F51F44"/>
    <w:rsid w:val="00F51FE0"/>
    <w:rsid w:val="00F5215C"/>
    <w:rsid w:val="00F53DEC"/>
    <w:rsid w:val="00F562BD"/>
    <w:rsid w:val="00F567EF"/>
    <w:rsid w:val="00F571B1"/>
    <w:rsid w:val="00F6231E"/>
    <w:rsid w:val="00F6301A"/>
    <w:rsid w:val="00F715DE"/>
    <w:rsid w:val="00F71B64"/>
    <w:rsid w:val="00F7211E"/>
    <w:rsid w:val="00F74578"/>
    <w:rsid w:val="00F74FF4"/>
    <w:rsid w:val="00F76AE8"/>
    <w:rsid w:val="00F8589F"/>
    <w:rsid w:val="00F859A7"/>
    <w:rsid w:val="00F85FF1"/>
    <w:rsid w:val="00F8649E"/>
    <w:rsid w:val="00F87898"/>
    <w:rsid w:val="00F90527"/>
    <w:rsid w:val="00F91333"/>
    <w:rsid w:val="00F9305C"/>
    <w:rsid w:val="00F94431"/>
    <w:rsid w:val="00F9553A"/>
    <w:rsid w:val="00F956BF"/>
    <w:rsid w:val="00F95760"/>
    <w:rsid w:val="00F97698"/>
    <w:rsid w:val="00F977E7"/>
    <w:rsid w:val="00FA09A1"/>
    <w:rsid w:val="00FA1B69"/>
    <w:rsid w:val="00FA28C7"/>
    <w:rsid w:val="00FA513F"/>
    <w:rsid w:val="00FA58E0"/>
    <w:rsid w:val="00FA5D0F"/>
    <w:rsid w:val="00FA6E29"/>
    <w:rsid w:val="00FA77C9"/>
    <w:rsid w:val="00FB0FDF"/>
    <w:rsid w:val="00FB387F"/>
    <w:rsid w:val="00FB5E0E"/>
    <w:rsid w:val="00FB603A"/>
    <w:rsid w:val="00FB7852"/>
    <w:rsid w:val="00FC0240"/>
    <w:rsid w:val="00FC09B4"/>
    <w:rsid w:val="00FC09FD"/>
    <w:rsid w:val="00FC38CD"/>
    <w:rsid w:val="00FC7347"/>
    <w:rsid w:val="00FD1D5C"/>
    <w:rsid w:val="00FD31B7"/>
    <w:rsid w:val="00FD5E96"/>
    <w:rsid w:val="00FE04DA"/>
    <w:rsid w:val="00FE2172"/>
    <w:rsid w:val="00FE3CCD"/>
    <w:rsid w:val="00FE7666"/>
    <w:rsid w:val="00FE78A3"/>
    <w:rsid w:val="00FF0B8F"/>
    <w:rsid w:val="00FF5EF6"/>
    <w:rsid w:val="00FF5F1B"/>
    <w:rsid w:val="00FF63B6"/>
    <w:rsid w:val="00FF77EA"/>
    <w:rsid w:val="073D6AE8"/>
    <w:rsid w:val="08B57BAB"/>
    <w:rsid w:val="0B6E7792"/>
    <w:rsid w:val="0BC17C78"/>
    <w:rsid w:val="0DA2683C"/>
    <w:rsid w:val="0DD51794"/>
    <w:rsid w:val="0E3558E2"/>
    <w:rsid w:val="10463913"/>
    <w:rsid w:val="11423BBD"/>
    <w:rsid w:val="131274CE"/>
    <w:rsid w:val="1720707D"/>
    <w:rsid w:val="17D53E03"/>
    <w:rsid w:val="185374EE"/>
    <w:rsid w:val="191D7B8A"/>
    <w:rsid w:val="1A631948"/>
    <w:rsid w:val="1AD50D73"/>
    <w:rsid w:val="1B38737F"/>
    <w:rsid w:val="1DF72B4C"/>
    <w:rsid w:val="21026B76"/>
    <w:rsid w:val="2213611E"/>
    <w:rsid w:val="22F01249"/>
    <w:rsid w:val="2332554E"/>
    <w:rsid w:val="23D9610A"/>
    <w:rsid w:val="24BB15A2"/>
    <w:rsid w:val="28814A83"/>
    <w:rsid w:val="289F721E"/>
    <w:rsid w:val="291B00A6"/>
    <w:rsid w:val="29B60C6F"/>
    <w:rsid w:val="2A146AD0"/>
    <w:rsid w:val="2A1C2BF7"/>
    <w:rsid w:val="2A8A372E"/>
    <w:rsid w:val="2CDD5B84"/>
    <w:rsid w:val="300B0A61"/>
    <w:rsid w:val="32FD230D"/>
    <w:rsid w:val="33680A14"/>
    <w:rsid w:val="33A92885"/>
    <w:rsid w:val="34443AB5"/>
    <w:rsid w:val="34877D66"/>
    <w:rsid w:val="34FF745B"/>
    <w:rsid w:val="36277128"/>
    <w:rsid w:val="36D44CD2"/>
    <w:rsid w:val="370D6431"/>
    <w:rsid w:val="378620B5"/>
    <w:rsid w:val="3D1B66CA"/>
    <w:rsid w:val="3D281AEE"/>
    <w:rsid w:val="3FEA709F"/>
    <w:rsid w:val="4125649B"/>
    <w:rsid w:val="434509CF"/>
    <w:rsid w:val="45F97EF6"/>
    <w:rsid w:val="464F4558"/>
    <w:rsid w:val="47565513"/>
    <w:rsid w:val="482F19AD"/>
    <w:rsid w:val="4967220C"/>
    <w:rsid w:val="4BC6336A"/>
    <w:rsid w:val="4DE516D8"/>
    <w:rsid w:val="4E6708E9"/>
    <w:rsid w:val="4EBE4F33"/>
    <w:rsid w:val="4FD77C0B"/>
    <w:rsid w:val="505B5E19"/>
    <w:rsid w:val="50A40695"/>
    <w:rsid w:val="50BF39BB"/>
    <w:rsid w:val="52E86D0B"/>
    <w:rsid w:val="53017AF7"/>
    <w:rsid w:val="541D4416"/>
    <w:rsid w:val="546D4478"/>
    <w:rsid w:val="565C45F6"/>
    <w:rsid w:val="56645A39"/>
    <w:rsid w:val="5A0424DA"/>
    <w:rsid w:val="5C1E63DB"/>
    <w:rsid w:val="5D521F6E"/>
    <w:rsid w:val="5D871634"/>
    <w:rsid w:val="5DE75582"/>
    <w:rsid w:val="5EA26F25"/>
    <w:rsid w:val="5ECD08E7"/>
    <w:rsid w:val="5FD63234"/>
    <w:rsid w:val="62E23D94"/>
    <w:rsid w:val="62EF4CFD"/>
    <w:rsid w:val="64D56443"/>
    <w:rsid w:val="65872532"/>
    <w:rsid w:val="6601121B"/>
    <w:rsid w:val="6648053E"/>
    <w:rsid w:val="67BD64C0"/>
    <w:rsid w:val="67C728FD"/>
    <w:rsid w:val="692575CB"/>
    <w:rsid w:val="6C3F53DB"/>
    <w:rsid w:val="6E487158"/>
    <w:rsid w:val="70D83112"/>
    <w:rsid w:val="71BB46C9"/>
    <w:rsid w:val="71D757DA"/>
    <w:rsid w:val="7231305C"/>
    <w:rsid w:val="724B38C0"/>
    <w:rsid w:val="73081E35"/>
    <w:rsid w:val="73D3007B"/>
    <w:rsid w:val="74A013B9"/>
    <w:rsid w:val="74FB17FB"/>
    <w:rsid w:val="76446CBC"/>
    <w:rsid w:val="76462FC7"/>
    <w:rsid w:val="76C22131"/>
    <w:rsid w:val="77862AE9"/>
    <w:rsid w:val="781A460E"/>
    <w:rsid w:val="79B10ED9"/>
    <w:rsid w:val="79CF0D31"/>
    <w:rsid w:val="7AFF53FF"/>
    <w:rsid w:val="7BF00E78"/>
    <w:rsid w:val="7C3C5105"/>
    <w:rsid w:val="7E4E1A36"/>
    <w:rsid w:val="7EEC3BA6"/>
    <w:rsid w:val="7F604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iPriority="9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iPriority="1"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spacing w:before="240" w:after="60"/>
      <w:outlineLvl w:val="0"/>
    </w:pPr>
    <w:rPr>
      <w:rFonts w:ascii="Cambria" w:hAnsi="Cambria"/>
      <w:b/>
      <w:bCs/>
      <w:kern w:val="32"/>
      <w:sz w:val="32"/>
      <w:szCs w:val="32"/>
    </w:rPr>
  </w:style>
  <w:style w:type="paragraph" w:styleId="3">
    <w:name w:val="heading 3"/>
    <w:basedOn w:val="a"/>
    <w:next w:val="a"/>
    <w:uiPriority w:val="9"/>
    <w:qFormat/>
    <w:pPr>
      <w:keepNext/>
      <w:keepLines/>
      <w:spacing w:beforeLines="50" w:before="50" w:afterLines="50" w:after="50"/>
      <w:jc w:val="center"/>
      <w:outlineLvl w:val="2"/>
    </w:pPr>
    <w:rPr>
      <w:b/>
      <w:bCs/>
      <w:sz w:val="32"/>
      <w:szCs w:val="32"/>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pPr>
      <w:spacing w:before="102"/>
      <w:ind w:left="112"/>
    </w:pPr>
    <w:rPr>
      <w:sz w:val="28"/>
      <w:szCs w:val="28"/>
    </w:rPr>
  </w:style>
  <w:style w:type="paragraph" w:styleId="a4">
    <w:name w:val="Normal Indent"/>
    <w:basedOn w:val="a"/>
    <w:uiPriority w:val="99"/>
    <w:unhideWhenUsed/>
    <w:qFormat/>
    <w:pPr>
      <w:widowControl/>
      <w:spacing w:line="590" w:lineRule="atLeast"/>
      <w:ind w:firstLineChars="200" w:firstLine="420"/>
    </w:pPr>
    <w:rPr>
      <w:rFonts w:ascii="Calibri" w:hAnsi="Calibri" w:cs="Calibri"/>
      <w:szCs w:val="21"/>
    </w:rPr>
  </w:style>
  <w:style w:type="paragraph" w:styleId="a5">
    <w:name w:val="annotation text"/>
    <w:basedOn w:val="a"/>
    <w:link w:val="Char"/>
    <w:qFormat/>
    <w:pPr>
      <w:jc w:val="left"/>
    </w:pPr>
  </w:style>
  <w:style w:type="paragraph" w:styleId="a6">
    <w:name w:val="Date"/>
    <w:basedOn w:val="a"/>
    <w:next w:val="a"/>
    <w:qFormat/>
    <w:rPr>
      <w:rFonts w:ascii="黑体" w:eastAsia="黑体"/>
      <w:b/>
      <w:sz w:val="24"/>
      <w:szCs w:val="20"/>
    </w:rPr>
  </w:style>
  <w:style w:type="paragraph" w:styleId="a7">
    <w:name w:val="Balloon Text"/>
    <w:basedOn w:val="a"/>
    <w:semiHidden/>
    <w:qFormat/>
    <w:rPr>
      <w:sz w:val="18"/>
      <w:szCs w:val="18"/>
    </w:rPr>
  </w:style>
  <w:style w:type="paragraph" w:styleId="a8">
    <w:name w:val="footer"/>
    <w:basedOn w:val="a"/>
    <w:link w:val="Char0"/>
    <w:uiPriority w:val="99"/>
    <w:qFormat/>
    <w:pPr>
      <w:tabs>
        <w:tab w:val="center" w:pos="4153"/>
        <w:tab w:val="right" w:pos="8306"/>
      </w:tabs>
      <w:snapToGrid w:val="0"/>
      <w:jc w:val="left"/>
    </w:pPr>
    <w:rPr>
      <w:sz w:val="18"/>
      <w:szCs w:val="18"/>
    </w:rPr>
  </w:style>
  <w:style w:type="paragraph" w:styleId="a9">
    <w:name w:val="header"/>
    <w:basedOn w:val="a"/>
    <w:qFormat/>
    <w:pPr>
      <w:tabs>
        <w:tab w:val="center" w:pos="4320"/>
        <w:tab w:val="right" w:pos="8640"/>
      </w:tabs>
    </w:pPr>
  </w:style>
  <w:style w:type="paragraph" w:styleId="aa">
    <w:name w:val="Normal (Web)"/>
    <w:basedOn w:val="a"/>
    <w:qFormat/>
    <w:pPr>
      <w:widowControl/>
      <w:spacing w:before="144" w:after="144" w:line="432" w:lineRule="atLeast"/>
      <w:ind w:left="192" w:right="192" w:firstLine="480"/>
    </w:pPr>
    <w:rPr>
      <w:rFonts w:ascii="宋体" w:hAnsi="宋体" w:cs="宋体"/>
      <w:kern w:val="0"/>
      <w:sz w:val="24"/>
    </w:rPr>
  </w:style>
  <w:style w:type="paragraph" w:styleId="ab">
    <w:name w:val="annotation subject"/>
    <w:basedOn w:val="a5"/>
    <w:next w:val="a5"/>
    <w:link w:val="Char1"/>
    <w:qFormat/>
    <w:rPr>
      <w:b/>
      <w:bCs/>
    </w:rPr>
  </w:style>
  <w:style w:type="character" w:styleId="ac">
    <w:name w:val="Strong"/>
    <w:basedOn w:val="a1"/>
    <w:uiPriority w:val="22"/>
    <w:qFormat/>
    <w:rPr>
      <w:b/>
      <w:bCs/>
    </w:rPr>
  </w:style>
  <w:style w:type="character" w:styleId="ad">
    <w:name w:val="page number"/>
    <w:basedOn w:val="a1"/>
    <w:qFormat/>
  </w:style>
  <w:style w:type="character" w:styleId="ae">
    <w:name w:val="Hyperlink"/>
    <w:qFormat/>
    <w:rPr>
      <w:color w:val="0000FF"/>
      <w:u w:val="single"/>
    </w:rPr>
  </w:style>
  <w:style w:type="character" w:styleId="af">
    <w:name w:val="annotation reference"/>
    <w:qFormat/>
    <w:rPr>
      <w:sz w:val="21"/>
      <w:szCs w:val="21"/>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
    <w:name w:val="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Default">
    <w:name w:val="Default"/>
    <w:qFormat/>
    <w:pPr>
      <w:autoSpaceDE w:val="0"/>
      <w:autoSpaceDN w:val="0"/>
      <w:adjustRightInd w:val="0"/>
    </w:pPr>
    <w:rPr>
      <w:color w:val="000000"/>
      <w:sz w:val="24"/>
      <w:szCs w:val="24"/>
      <w:lang w:val="en-GB"/>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
    <w:basedOn w:val="a"/>
    <w:qFormat/>
  </w:style>
  <w:style w:type="character" w:customStyle="1" w:styleId="Char">
    <w:name w:val="批注文字 Char"/>
    <w:link w:val="a5"/>
    <w:qFormat/>
    <w:rPr>
      <w:kern w:val="2"/>
      <w:sz w:val="21"/>
      <w:szCs w:val="24"/>
    </w:rPr>
  </w:style>
  <w:style w:type="character" w:customStyle="1" w:styleId="Char1">
    <w:name w:val="批注主题 Char"/>
    <w:link w:val="ab"/>
    <w:qFormat/>
    <w:rPr>
      <w:b/>
      <w:bCs/>
      <w:kern w:val="2"/>
      <w:sz w:val="21"/>
      <w:szCs w:val="24"/>
    </w:rPr>
  </w:style>
  <w:style w:type="paragraph" w:styleId="af0">
    <w:name w:val="List Paragraph"/>
    <w:basedOn w:val="a"/>
    <w:uiPriority w:val="99"/>
    <w:qFormat/>
    <w:pPr>
      <w:ind w:firstLineChars="200" w:firstLine="420"/>
    </w:pPr>
  </w:style>
  <w:style w:type="character" w:customStyle="1" w:styleId="1Char">
    <w:name w:val="标题 1 Char"/>
    <w:link w:val="1"/>
    <w:qFormat/>
    <w:rPr>
      <w:rFonts w:ascii="Cambria" w:eastAsia="宋体" w:hAnsi="Cambria" w:cs="Times New Roman"/>
      <w:b/>
      <w:bCs/>
      <w:kern w:val="32"/>
      <w:sz w:val="32"/>
      <w:szCs w:val="32"/>
      <w:lang w:val="en-US"/>
    </w:rPr>
  </w:style>
  <w:style w:type="character" w:customStyle="1" w:styleId="Char0">
    <w:name w:val="页脚 Char"/>
    <w:basedOn w:val="a1"/>
    <w:link w:val="a8"/>
    <w:uiPriority w:val="99"/>
    <w:qFormat/>
    <w:rPr>
      <w:kern w:val="2"/>
      <w:sz w:val="18"/>
      <w:szCs w:val="18"/>
    </w:rPr>
  </w:style>
  <w:style w:type="paragraph" w:styleId="af1">
    <w:name w:val="No Spacing"/>
    <w:uiPriority w:val="1"/>
    <w:qFormat/>
    <w:pPr>
      <w:widowControl w:val="0"/>
      <w:jc w:val="both"/>
    </w:pPr>
    <w:rPr>
      <w:rFonts w:asciiTheme="minorHAnsi" w:eastAsiaTheme="minorEastAsia" w:hAnsiTheme="minorHAnsi" w:cstheme="minorBidi"/>
      <w:kern w:val="2"/>
      <w:sz w:val="21"/>
      <w:szCs w:val="22"/>
    </w:rPr>
  </w:style>
  <w:style w:type="paragraph" w:styleId="af2">
    <w:name w:val="Revision"/>
    <w:hidden/>
    <w:uiPriority w:val="99"/>
    <w:semiHidden/>
    <w:rsid w:val="00624253"/>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iPriority="9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iPriority="1"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spacing w:before="240" w:after="60"/>
      <w:outlineLvl w:val="0"/>
    </w:pPr>
    <w:rPr>
      <w:rFonts w:ascii="Cambria" w:hAnsi="Cambria"/>
      <w:b/>
      <w:bCs/>
      <w:kern w:val="32"/>
      <w:sz w:val="32"/>
      <w:szCs w:val="32"/>
    </w:rPr>
  </w:style>
  <w:style w:type="paragraph" w:styleId="3">
    <w:name w:val="heading 3"/>
    <w:basedOn w:val="a"/>
    <w:next w:val="a"/>
    <w:uiPriority w:val="9"/>
    <w:qFormat/>
    <w:pPr>
      <w:keepNext/>
      <w:keepLines/>
      <w:spacing w:beforeLines="50" w:before="50" w:afterLines="50" w:after="50"/>
      <w:jc w:val="center"/>
      <w:outlineLvl w:val="2"/>
    </w:pPr>
    <w:rPr>
      <w:b/>
      <w:bCs/>
      <w:sz w:val="32"/>
      <w:szCs w:val="32"/>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pPr>
      <w:spacing w:before="102"/>
      <w:ind w:left="112"/>
    </w:pPr>
    <w:rPr>
      <w:sz w:val="28"/>
      <w:szCs w:val="28"/>
    </w:rPr>
  </w:style>
  <w:style w:type="paragraph" w:styleId="a4">
    <w:name w:val="Normal Indent"/>
    <w:basedOn w:val="a"/>
    <w:uiPriority w:val="99"/>
    <w:unhideWhenUsed/>
    <w:qFormat/>
    <w:pPr>
      <w:widowControl/>
      <w:spacing w:line="590" w:lineRule="atLeast"/>
      <w:ind w:firstLineChars="200" w:firstLine="420"/>
    </w:pPr>
    <w:rPr>
      <w:rFonts w:ascii="Calibri" w:hAnsi="Calibri" w:cs="Calibri"/>
      <w:szCs w:val="21"/>
    </w:rPr>
  </w:style>
  <w:style w:type="paragraph" w:styleId="a5">
    <w:name w:val="annotation text"/>
    <w:basedOn w:val="a"/>
    <w:link w:val="Char"/>
    <w:qFormat/>
    <w:pPr>
      <w:jc w:val="left"/>
    </w:pPr>
  </w:style>
  <w:style w:type="paragraph" w:styleId="a6">
    <w:name w:val="Date"/>
    <w:basedOn w:val="a"/>
    <w:next w:val="a"/>
    <w:qFormat/>
    <w:rPr>
      <w:rFonts w:ascii="黑体" w:eastAsia="黑体"/>
      <w:b/>
      <w:sz w:val="24"/>
      <w:szCs w:val="20"/>
    </w:rPr>
  </w:style>
  <w:style w:type="paragraph" w:styleId="a7">
    <w:name w:val="Balloon Text"/>
    <w:basedOn w:val="a"/>
    <w:semiHidden/>
    <w:qFormat/>
    <w:rPr>
      <w:sz w:val="18"/>
      <w:szCs w:val="18"/>
    </w:rPr>
  </w:style>
  <w:style w:type="paragraph" w:styleId="a8">
    <w:name w:val="footer"/>
    <w:basedOn w:val="a"/>
    <w:link w:val="Char0"/>
    <w:uiPriority w:val="99"/>
    <w:qFormat/>
    <w:pPr>
      <w:tabs>
        <w:tab w:val="center" w:pos="4153"/>
        <w:tab w:val="right" w:pos="8306"/>
      </w:tabs>
      <w:snapToGrid w:val="0"/>
      <w:jc w:val="left"/>
    </w:pPr>
    <w:rPr>
      <w:sz w:val="18"/>
      <w:szCs w:val="18"/>
    </w:rPr>
  </w:style>
  <w:style w:type="paragraph" w:styleId="a9">
    <w:name w:val="header"/>
    <w:basedOn w:val="a"/>
    <w:qFormat/>
    <w:pPr>
      <w:tabs>
        <w:tab w:val="center" w:pos="4320"/>
        <w:tab w:val="right" w:pos="8640"/>
      </w:tabs>
    </w:pPr>
  </w:style>
  <w:style w:type="paragraph" w:styleId="aa">
    <w:name w:val="Normal (Web)"/>
    <w:basedOn w:val="a"/>
    <w:qFormat/>
    <w:pPr>
      <w:widowControl/>
      <w:spacing w:before="144" w:after="144" w:line="432" w:lineRule="atLeast"/>
      <w:ind w:left="192" w:right="192" w:firstLine="480"/>
    </w:pPr>
    <w:rPr>
      <w:rFonts w:ascii="宋体" w:hAnsi="宋体" w:cs="宋体"/>
      <w:kern w:val="0"/>
      <w:sz w:val="24"/>
    </w:rPr>
  </w:style>
  <w:style w:type="paragraph" w:styleId="ab">
    <w:name w:val="annotation subject"/>
    <w:basedOn w:val="a5"/>
    <w:next w:val="a5"/>
    <w:link w:val="Char1"/>
    <w:qFormat/>
    <w:rPr>
      <w:b/>
      <w:bCs/>
    </w:rPr>
  </w:style>
  <w:style w:type="character" w:styleId="ac">
    <w:name w:val="Strong"/>
    <w:basedOn w:val="a1"/>
    <w:uiPriority w:val="22"/>
    <w:qFormat/>
    <w:rPr>
      <w:b/>
      <w:bCs/>
    </w:rPr>
  </w:style>
  <w:style w:type="character" w:styleId="ad">
    <w:name w:val="page number"/>
    <w:basedOn w:val="a1"/>
    <w:qFormat/>
  </w:style>
  <w:style w:type="character" w:styleId="ae">
    <w:name w:val="Hyperlink"/>
    <w:qFormat/>
    <w:rPr>
      <w:color w:val="0000FF"/>
      <w:u w:val="single"/>
    </w:rPr>
  </w:style>
  <w:style w:type="character" w:styleId="af">
    <w:name w:val="annotation reference"/>
    <w:qFormat/>
    <w:rPr>
      <w:sz w:val="21"/>
      <w:szCs w:val="21"/>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
    <w:name w:val="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Default">
    <w:name w:val="Default"/>
    <w:qFormat/>
    <w:pPr>
      <w:autoSpaceDE w:val="0"/>
      <w:autoSpaceDN w:val="0"/>
      <w:adjustRightInd w:val="0"/>
    </w:pPr>
    <w:rPr>
      <w:color w:val="000000"/>
      <w:sz w:val="24"/>
      <w:szCs w:val="24"/>
      <w:lang w:val="en-GB"/>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
    <w:basedOn w:val="a"/>
    <w:qFormat/>
  </w:style>
  <w:style w:type="character" w:customStyle="1" w:styleId="Char">
    <w:name w:val="批注文字 Char"/>
    <w:link w:val="a5"/>
    <w:qFormat/>
    <w:rPr>
      <w:kern w:val="2"/>
      <w:sz w:val="21"/>
      <w:szCs w:val="24"/>
    </w:rPr>
  </w:style>
  <w:style w:type="character" w:customStyle="1" w:styleId="Char1">
    <w:name w:val="批注主题 Char"/>
    <w:link w:val="ab"/>
    <w:qFormat/>
    <w:rPr>
      <w:b/>
      <w:bCs/>
      <w:kern w:val="2"/>
      <w:sz w:val="21"/>
      <w:szCs w:val="24"/>
    </w:rPr>
  </w:style>
  <w:style w:type="paragraph" w:styleId="af0">
    <w:name w:val="List Paragraph"/>
    <w:basedOn w:val="a"/>
    <w:uiPriority w:val="99"/>
    <w:qFormat/>
    <w:pPr>
      <w:ind w:firstLineChars="200" w:firstLine="420"/>
    </w:pPr>
  </w:style>
  <w:style w:type="character" w:customStyle="1" w:styleId="1Char">
    <w:name w:val="标题 1 Char"/>
    <w:link w:val="1"/>
    <w:qFormat/>
    <w:rPr>
      <w:rFonts w:ascii="Cambria" w:eastAsia="宋体" w:hAnsi="Cambria" w:cs="Times New Roman"/>
      <w:b/>
      <w:bCs/>
      <w:kern w:val="32"/>
      <w:sz w:val="32"/>
      <w:szCs w:val="32"/>
      <w:lang w:val="en-US"/>
    </w:rPr>
  </w:style>
  <w:style w:type="character" w:customStyle="1" w:styleId="Char0">
    <w:name w:val="页脚 Char"/>
    <w:basedOn w:val="a1"/>
    <w:link w:val="a8"/>
    <w:uiPriority w:val="99"/>
    <w:qFormat/>
    <w:rPr>
      <w:kern w:val="2"/>
      <w:sz w:val="18"/>
      <w:szCs w:val="18"/>
    </w:rPr>
  </w:style>
  <w:style w:type="paragraph" w:styleId="af1">
    <w:name w:val="No Spacing"/>
    <w:uiPriority w:val="1"/>
    <w:qFormat/>
    <w:pPr>
      <w:widowControl w:val="0"/>
      <w:jc w:val="both"/>
    </w:pPr>
    <w:rPr>
      <w:rFonts w:asciiTheme="minorHAnsi" w:eastAsiaTheme="minorEastAsia" w:hAnsiTheme="minorHAnsi" w:cstheme="minorBidi"/>
      <w:kern w:val="2"/>
      <w:sz w:val="21"/>
      <w:szCs w:val="22"/>
    </w:rPr>
  </w:style>
  <w:style w:type="paragraph" w:styleId="af2">
    <w:name w:val="Revision"/>
    <w:hidden/>
    <w:uiPriority w:val="99"/>
    <w:semiHidden/>
    <w:rsid w:val="0062425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B61F5E-7172-4622-971D-661BE8406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1327</Words>
  <Characters>7570</Characters>
  <Application>Microsoft Office Word</Application>
  <DocSecurity>0</DocSecurity>
  <Lines>63</Lines>
  <Paragraphs>17</Paragraphs>
  <ScaleCrop>false</ScaleCrop>
  <LinksUpToDate>false</LinksUpToDate>
  <CharactersWithSpaces>8880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cp:lastPrinted>2024-03-25T09:15:00Z</cp:lastPrinted>
  <dcterms:created xsi:type="dcterms:W3CDTF">2024-03-25T09:15:00Z</dcterms:created>
  <dcterms:modified xsi:type="dcterms:W3CDTF">2024-03-28T08:38:00Z</dcterms:modified>
</cp:coreProperties>
</file>