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20E" w:rsidRDefault="00285355">
      <w:pPr>
        <w:adjustRightInd w:val="0"/>
        <w:snapToGrid w:val="0"/>
        <w:spacing w:line="360" w:lineRule="auto"/>
        <w:jc w:val="center"/>
        <w:rPr>
          <w:rFonts w:ascii="宋体" w:hAnsi="宋体" w:cs="宋体"/>
          <w:b/>
          <w:sz w:val="24"/>
        </w:rPr>
      </w:pPr>
      <w:r>
        <w:rPr>
          <w:rFonts w:ascii="宋体" w:hAnsi="宋体" w:cs="宋体" w:hint="eastAsia"/>
          <w:b/>
          <w:sz w:val="24"/>
        </w:rPr>
        <w:t>股票简称：宁沪高速        股票代码：600377         编号：临2023-</w:t>
      </w:r>
      <w:r w:rsidR="00B63029">
        <w:rPr>
          <w:rFonts w:ascii="宋体" w:hAnsi="宋体" w:cs="宋体" w:hint="eastAsia"/>
          <w:b/>
          <w:sz w:val="24"/>
        </w:rPr>
        <w:t>044</w:t>
      </w:r>
      <w:bookmarkStart w:id="0" w:name="_GoBack"/>
      <w:bookmarkEnd w:id="0"/>
    </w:p>
    <w:p w:rsidR="004D020E" w:rsidRPr="00972AE9" w:rsidRDefault="004D020E">
      <w:pPr>
        <w:adjustRightInd w:val="0"/>
        <w:snapToGrid w:val="0"/>
        <w:spacing w:line="360" w:lineRule="auto"/>
        <w:jc w:val="center"/>
        <w:rPr>
          <w:rFonts w:ascii="宋体" w:hAnsi="宋体" w:cs="宋体"/>
          <w:b/>
          <w:sz w:val="32"/>
          <w:szCs w:val="32"/>
        </w:rPr>
      </w:pPr>
    </w:p>
    <w:p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江苏宁沪高速公路股份有限公司</w:t>
      </w:r>
    </w:p>
    <w:p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第十届监事会第十</w:t>
      </w:r>
      <w:r w:rsidR="00972AE9">
        <w:rPr>
          <w:rFonts w:ascii="宋体" w:hAnsi="宋体" w:cs="宋体" w:hint="eastAsia"/>
          <w:b/>
          <w:sz w:val="28"/>
          <w:szCs w:val="28"/>
        </w:rPr>
        <w:t>八</w:t>
      </w:r>
      <w:r>
        <w:rPr>
          <w:rFonts w:ascii="宋体" w:hAnsi="宋体" w:cs="宋体" w:hint="eastAsia"/>
          <w:b/>
          <w:sz w:val="28"/>
          <w:szCs w:val="28"/>
        </w:rPr>
        <w:t>次会议决议公告</w:t>
      </w:r>
    </w:p>
    <w:p w:rsidR="004D020E" w:rsidRDefault="00285355">
      <w:pPr>
        <w:adjustRightInd w:val="0"/>
        <w:snapToGrid w:val="0"/>
        <w:spacing w:line="360" w:lineRule="auto"/>
        <w:ind w:firstLine="400"/>
        <w:rPr>
          <w:rFonts w:ascii="仿宋_GB2312" w:eastAsia="仿宋_GB2312" w:hAnsi="宋体"/>
          <w:sz w:val="24"/>
        </w:rPr>
      </w:pPr>
      <w:r>
        <w:rPr>
          <w:rFonts w:ascii="仿宋_GB2312" w:eastAsia="仿宋_GB2312" w:hAnsi="宋体" w:hint="eastAsia"/>
          <w:noProof/>
          <w:sz w:val="20"/>
        </w:rPr>
        <mc:AlternateContent>
          <mc:Choice Requires="wps">
            <w:drawing>
              <wp:anchor distT="0" distB="0" distL="114300" distR="114300" simplePos="0" relativeHeight="251659264" behindDoc="0" locked="0" layoutInCell="1" allowOverlap="1" wp14:anchorId="0D28F095" wp14:editId="76A22E89">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wps:txbx>
                      <wps:bodyPr rot="0" vert="horz" wrap="square" lIns="91440" tIns="45720" rIns="91440" bIns="45720" anchor="t" anchorCtr="0" upright="1"/>
                    </wps:wsp>
                  </a:graphicData>
                </a:graphic>
              </wp:anchor>
            </w:drawing>
          </mc:Choice>
          <mc:Fallback>
            <w:pict>
              <v:rect id="Rectangle 2" o:spid="_x0000_s1026" style="position:absolute;left:0;text-align:left;margin-left:6pt;margin-top:.2pt;width:416.25pt;height:5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">
                <v:textbox>
                  <w:txbxContent>
                    <w:p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v:textbox>
              </v:rect>
            </w:pict>
          </mc:Fallback>
        </mc:AlternateContent>
      </w:r>
    </w:p>
    <w:p w:rsidR="004D020E" w:rsidRDefault="004D020E">
      <w:pPr>
        <w:adjustRightInd w:val="0"/>
        <w:snapToGrid w:val="0"/>
        <w:spacing w:line="360" w:lineRule="auto"/>
        <w:ind w:firstLineChars="200" w:firstLine="200"/>
        <w:rPr>
          <w:rFonts w:ascii="仿宋_GB2312" w:eastAsia="仿宋_GB2312" w:hAnsi="宋体"/>
          <w:sz w:val="10"/>
          <w:szCs w:val="10"/>
        </w:rPr>
      </w:pPr>
    </w:p>
    <w:p w:rsidR="004D020E" w:rsidRDefault="004D020E">
      <w:pPr>
        <w:autoSpaceDE w:val="0"/>
        <w:autoSpaceDN w:val="0"/>
        <w:adjustRightInd w:val="0"/>
        <w:snapToGrid w:val="0"/>
        <w:spacing w:line="360" w:lineRule="auto"/>
        <w:jc w:val="left"/>
        <w:rPr>
          <w:rFonts w:ascii="仿宋_GB2312" w:eastAsia="仿宋_GB2312" w:hAnsi="宋体"/>
          <w:b/>
          <w:sz w:val="24"/>
        </w:rPr>
      </w:pPr>
    </w:p>
    <w:p w:rsidR="004D020E" w:rsidRPr="00972AE9" w:rsidRDefault="004D020E">
      <w:pPr>
        <w:autoSpaceDE w:val="0"/>
        <w:autoSpaceDN w:val="0"/>
        <w:adjustRightInd w:val="0"/>
        <w:snapToGrid w:val="0"/>
        <w:spacing w:line="360" w:lineRule="auto"/>
        <w:jc w:val="left"/>
        <w:rPr>
          <w:rFonts w:ascii="仿宋_GB2312" w:eastAsia="仿宋_GB2312" w:hAnsi="宋体"/>
          <w:b/>
          <w:sz w:val="24"/>
        </w:rPr>
      </w:pPr>
    </w:p>
    <w:p w:rsidR="004D020E" w:rsidRDefault="00285355">
      <w:pPr>
        <w:autoSpaceDE w:val="0"/>
        <w:autoSpaceDN w:val="0"/>
        <w:adjustRightInd w:val="0"/>
        <w:snapToGrid w:val="0"/>
        <w:spacing w:line="360" w:lineRule="auto"/>
        <w:jc w:val="left"/>
        <w:rPr>
          <w:b/>
          <w:sz w:val="24"/>
        </w:rPr>
      </w:pPr>
      <w:r>
        <w:rPr>
          <w:b/>
          <w:sz w:val="24"/>
        </w:rPr>
        <w:t>一、会议召开情况</w:t>
      </w:r>
      <w:r>
        <w:rPr>
          <w:b/>
          <w:sz w:val="24"/>
        </w:rPr>
        <w:t xml:space="preserve"> </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（一）江苏宁沪高速公路股份有限公司（以下简称“本公司”）第十届监事会第十</w:t>
      </w:r>
      <w:r w:rsidR="00CC1A13">
        <w:rPr>
          <w:rFonts w:ascii="宋体" w:hAnsi="宋体" w:cs="宋体" w:hint="eastAsia"/>
          <w:sz w:val="24"/>
        </w:rPr>
        <w:t>八</w:t>
      </w:r>
      <w:r>
        <w:rPr>
          <w:rFonts w:ascii="宋体" w:hAnsi="宋体" w:cs="宋体" w:hint="eastAsia"/>
          <w:sz w:val="24"/>
        </w:rPr>
        <w:t>次会议（以下简称“会议”）于2023年</w:t>
      </w:r>
      <w:r w:rsidR="00CC1A13">
        <w:rPr>
          <w:rFonts w:ascii="宋体" w:hAnsi="宋体" w:cs="宋体" w:hint="eastAsia"/>
          <w:sz w:val="24"/>
        </w:rPr>
        <w:t>10</w:t>
      </w:r>
      <w:r>
        <w:rPr>
          <w:rFonts w:ascii="宋体" w:hAnsi="宋体" w:cs="宋体" w:hint="eastAsia"/>
          <w:sz w:val="24"/>
        </w:rPr>
        <w:t>月</w:t>
      </w:r>
      <w:r w:rsidR="00E94EE7">
        <w:rPr>
          <w:rFonts w:ascii="宋体" w:hAnsi="宋体" w:cs="宋体" w:hint="eastAsia"/>
          <w:sz w:val="24"/>
        </w:rPr>
        <w:t>2</w:t>
      </w:r>
      <w:r w:rsidR="00CC1A13">
        <w:rPr>
          <w:rFonts w:ascii="宋体" w:hAnsi="宋体" w:cs="宋体" w:hint="eastAsia"/>
          <w:sz w:val="24"/>
        </w:rPr>
        <w:t>7</w:t>
      </w:r>
      <w:r>
        <w:rPr>
          <w:rFonts w:ascii="宋体" w:hAnsi="宋体" w:cs="宋体" w:hint="eastAsia"/>
          <w:sz w:val="24"/>
        </w:rPr>
        <w:t>日在南京市仙林大道6号本公司2号楼会议室以现场会议及视频会议相结合的方式召开，会议由监事会主席杨世威先生主持。</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highlight w:val="yellow"/>
        </w:rPr>
      </w:pPr>
      <w:r>
        <w:rPr>
          <w:rFonts w:ascii="宋体" w:hAnsi="宋体" w:cs="宋体" w:hint="eastAsia"/>
          <w:sz w:val="24"/>
        </w:rPr>
        <w:t>（二）会议通知及材料以邮件、传真的方式向全体监事发出。</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（三）会议应到监事5人，会议实际出席监事5人。董事会秘书列席了本次会议。</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（四）会议的召开符合《公司法》及本公司《章程》的有关规定，会议决议为有效决议。</w:t>
      </w:r>
    </w:p>
    <w:p w:rsidR="004D020E" w:rsidRDefault="004D020E">
      <w:pPr>
        <w:pStyle w:val="a9"/>
        <w:autoSpaceDE w:val="0"/>
        <w:autoSpaceDN w:val="0"/>
        <w:adjustRightInd w:val="0"/>
        <w:snapToGrid w:val="0"/>
        <w:spacing w:line="360" w:lineRule="auto"/>
        <w:ind w:firstLineChars="50" w:firstLine="120"/>
        <w:jc w:val="left"/>
        <w:rPr>
          <w:rFonts w:ascii="宋体" w:hAnsi="宋体" w:cs="宋体"/>
          <w:sz w:val="24"/>
        </w:rPr>
      </w:pPr>
    </w:p>
    <w:p w:rsidR="004D020E" w:rsidRDefault="00285355">
      <w:pPr>
        <w:pStyle w:val="a9"/>
        <w:autoSpaceDE w:val="0"/>
        <w:autoSpaceDN w:val="0"/>
        <w:adjustRightInd w:val="0"/>
        <w:snapToGrid w:val="0"/>
        <w:spacing w:line="360" w:lineRule="auto"/>
        <w:ind w:firstLineChars="50" w:firstLine="120"/>
        <w:jc w:val="left"/>
        <w:rPr>
          <w:rFonts w:ascii="宋体" w:hAnsi="宋体" w:cs="宋体"/>
          <w:b/>
          <w:sz w:val="24"/>
        </w:rPr>
      </w:pPr>
      <w:r>
        <w:rPr>
          <w:rFonts w:ascii="宋体" w:hAnsi="宋体" w:cs="宋体" w:hint="eastAsia"/>
          <w:b/>
          <w:sz w:val="24"/>
        </w:rPr>
        <w:t>二、会议审议情况</w:t>
      </w:r>
    </w:p>
    <w:p w:rsidR="004D020E" w:rsidRDefault="00285355" w:rsidP="004905AE">
      <w:pPr>
        <w:pStyle w:val="a9"/>
        <w:autoSpaceDE w:val="0"/>
        <w:autoSpaceDN w:val="0"/>
        <w:adjustRightInd w:val="0"/>
        <w:snapToGrid w:val="0"/>
        <w:spacing w:line="360" w:lineRule="auto"/>
        <w:ind w:firstLine="482"/>
        <w:jc w:val="left"/>
        <w:rPr>
          <w:rFonts w:ascii="宋体" w:hAnsi="宋体" w:cs="宋体"/>
          <w:b/>
          <w:sz w:val="24"/>
        </w:rPr>
      </w:pPr>
      <w:r>
        <w:rPr>
          <w:rFonts w:ascii="宋体" w:hAnsi="宋体" w:cs="宋体" w:hint="eastAsia"/>
          <w:b/>
          <w:sz w:val="24"/>
        </w:rPr>
        <w:t>本次会议审议并通过如下议案：</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1、审议并通过本公司2023年第三季度报告。</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全体监事一致认为，本公司2023年第三季度报告编制和审议程序符合法律、法规、本公司《章程》和本公司内部管理制度的各项规定；三季度报告的内容和格式也符合中国证监会和证券交易所的各项规定；报告所包含的信息能从各个方面真实地反映出本公司2023年三季度的经营管理和财务状况；并</w:t>
      </w:r>
      <w:r w:rsidR="00E254A9">
        <w:rPr>
          <w:rFonts w:asciiTheme="minorEastAsia" w:eastAsiaTheme="minorEastAsia" w:hAnsiTheme="minorEastAsia" w:hint="eastAsia"/>
          <w:sz w:val="24"/>
        </w:rPr>
        <w:t>未</w:t>
      </w:r>
      <w:r w:rsidRPr="0061420F">
        <w:rPr>
          <w:rFonts w:asciiTheme="minorEastAsia" w:eastAsiaTheme="minorEastAsia" w:hAnsiTheme="minorEastAsia" w:hint="eastAsia"/>
          <w:sz w:val="24"/>
        </w:rPr>
        <w:t>发现参与本公司2023年三季度报告编制和审议的人员有违反保密规定的行为。</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lastRenderedPageBreak/>
        <w:t>2、审议并通过《关于本公司全资子公司江苏云杉清洁能源投资控股有限公司（以下简称“云杉清能公司”）参与设立合资公司投资建设三峡泰州海陵110MW渔光互补项目的议案》。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3、审议并通过《关于本公司全资子公司云杉清能公司参与设立合资公司投资建设三峡常州新北85MW渔光互补项目的议案》。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4、审议并通过《关于本公司全资子公司江苏宁沪投资发展有限责任公司与江苏交通文化传媒有限公司的关联/</w:t>
      </w:r>
      <w:proofErr w:type="gramStart"/>
      <w:r w:rsidRPr="0061420F">
        <w:rPr>
          <w:rFonts w:asciiTheme="minorEastAsia" w:eastAsiaTheme="minorEastAsia" w:hAnsiTheme="minorEastAsia" w:hint="eastAsia"/>
          <w:sz w:val="24"/>
        </w:rPr>
        <w:t>关连</w:t>
      </w:r>
      <w:proofErr w:type="gramEnd"/>
      <w:r w:rsidRPr="0061420F">
        <w:rPr>
          <w:rFonts w:asciiTheme="minorEastAsia" w:eastAsiaTheme="minorEastAsia" w:hAnsiTheme="minorEastAsia" w:hint="eastAsia"/>
          <w:sz w:val="24"/>
        </w:rPr>
        <w:t>交易议案》。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5、审议并通过《关于本公司增补江苏高速公路能源发展有限公司所属茅山、长荡湖、</w:t>
      </w:r>
      <w:proofErr w:type="gramStart"/>
      <w:r w:rsidRPr="0061420F">
        <w:rPr>
          <w:rFonts w:asciiTheme="minorEastAsia" w:eastAsiaTheme="minorEastAsia" w:hAnsiTheme="minorEastAsia" w:hint="eastAsia"/>
          <w:sz w:val="24"/>
        </w:rPr>
        <w:t>滆</w:t>
      </w:r>
      <w:proofErr w:type="gramEnd"/>
      <w:r w:rsidRPr="0061420F">
        <w:rPr>
          <w:rFonts w:asciiTheme="minorEastAsia" w:eastAsiaTheme="minorEastAsia" w:hAnsiTheme="minorEastAsia" w:hint="eastAsia"/>
          <w:sz w:val="24"/>
        </w:rPr>
        <w:t>湖、荣炳服务区加油站租赁经营的日常关联/持续</w:t>
      </w:r>
      <w:proofErr w:type="gramStart"/>
      <w:r w:rsidRPr="0061420F">
        <w:rPr>
          <w:rFonts w:asciiTheme="minorEastAsia" w:eastAsiaTheme="minorEastAsia" w:hAnsiTheme="minorEastAsia" w:hint="eastAsia"/>
          <w:sz w:val="24"/>
        </w:rPr>
        <w:t>关连</w:t>
      </w:r>
      <w:proofErr w:type="gramEnd"/>
      <w:r w:rsidRPr="0061420F">
        <w:rPr>
          <w:rFonts w:asciiTheme="minorEastAsia" w:eastAsiaTheme="minorEastAsia" w:hAnsiTheme="minorEastAsia" w:hint="eastAsia"/>
          <w:sz w:val="24"/>
        </w:rPr>
        <w:t>交易额度的议案》。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6、审议并通过《关于本公司增补江苏五峰山大桥有限公司所属扬州广陵服务区加油站租赁经营的日常关联/持续</w:t>
      </w:r>
      <w:proofErr w:type="gramStart"/>
      <w:r w:rsidRPr="0061420F">
        <w:rPr>
          <w:rFonts w:asciiTheme="minorEastAsia" w:eastAsiaTheme="minorEastAsia" w:hAnsiTheme="minorEastAsia" w:hint="eastAsia"/>
          <w:sz w:val="24"/>
        </w:rPr>
        <w:t>关连</w:t>
      </w:r>
      <w:proofErr w:type="gramEnd"/>
      <w:r w:rsidRPr="0061420F">
        <w:rPr>
          <w:rFonts w:asciiTheme="minorEastAsia" w:eastAsiaTheme="minorEastAsia" w:hAnsiTheme="minorEastAsia" w:hint="eastAsia"/>
          <w:sz w:val="24"/>
        </w:rPr>
        <w:t>交易额度的议案》。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7、审议并通过《关于本公司与南京感动科技有限公司的日常关联/持续</w:t>
      </w:r>
      <w:proofErr w:type="gramStart"/>
      <w:r w:rsidRPr="0061420F">
        <w:rPr>
          <w:rFonts w:asciiTheme="minorEastAsia" w:eastAsiaTheme="minorEastAsia" w:hAnsiTheme="minorEastAsia" w:hint="eastAsia"/>
          <w:sz w:val="24"/>
        </w:rPr>
        <w:t>关连</w:t>
      </w:r>
      <w:proofErr w:type="gramEnd"/>
      <w:r w:rsidRPr="0061420F">
        <w:rPr>
          <w:rFonts w:asciiTheme="minorEastAsia" w:eastAsiaTheme="minorEastAsia" w:hAnsiTheme="minorEastAsia" w:hint="eastAsia"/>
          <w:sz w:val="24"/>
        </w:rPr>
        <w:t>交易议案》。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lastRenderedPageBreak/>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8、审议并通过《关于增补本公司与江苏通行宝智慧交通科技股份有限公司ETC加油聚合支付技术服务合同日常关联/持续</w:t>
      </w:r>
      <w:proofErr w:type="gramStart"/>
      <w:r w:rsidRPr="0061420F">
        <w:rPr>
          <w:rFonts w:asciiTheme="minorEastAsia" w:eastAsiaTheme="minorEastAsia" w:hAnsiTheme="minorEastAsia" w:hint="eastAsia"/>
          <w:sz w:val="24"/>
        </w:rPr>
        <w:t>关连</w:t>
      </w:r>
      <w:proofErr w:type="gramEnd"/>
      <w:r w:rsidRPr="0061420F">
        <w:rPr>
          <w:rFonts w:asciiTheme="minorEastAsia" w:eastAsiaTheme="minorEastAsia" w:hAnsiTheme="minorEastAsia" w:hint="eastAsia"/>
          <w:sz w:val="24"/>
        </w:rPr>
        <w:t>交易额度的议案》。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此议案获得通过。</w:t>
      </w: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p>
    <w:p w:rsidR="0061420F" w:rsidRPr="0061420F" w:rsidRDefault="0061420F" w:rsidP="0061420F">
      <w:pPr>
        <w:adjustRightInd w:val="0"/>
        <w:spacing w:line="360" w:lineRule="auto"/>
        <w:ind w:firstLineChars="200" w:firstLine="480"/>
        <w:rPr>
          <w:rFonts w:asciiTheme="minorEastAsia" w:eastAsiaTheme="minorEastAsia" w:hAnsiTheme="minorEastAsia"/>
          <w:sz w:val="24"/>
        </w:rPr>
      </w:pPr>
      <w:r w:rsidRPr="0061420F">
        <w:rPr>
          <w:rFonts w:asciiTheme="minorEastAsia" w:eastAsiaTheme="minorEastAsia" w:hAnsiTheme="minorEastAsia" w:hint="eastAsia"/>
          <w:sz w:val="24"/>
        </w:rPr>
        <w:t>9、审议并通过《关于本公司增补江苏宜长高速公路有限公司所属张</w:t>
      </w:r>
      <w:proofErr w:type="gramStart"/>
      <w:r w:rsidRPr="0061420F">
        <w:rPr>
          <w:rFonts w:asciiTheme="minorEastAsia" w:eastAsiaTheme="minorEastAsia" w:hAnsiTheme="minorEastAsia" w:hint="eastAsia"/>
          <w:sz w:val="24"/>
        </w:rPr>
        <w:t>渚</w:t>
      </w:r>
      <w:proofErr w:type="gramEnd"/>
      <w:r w:rsidRPr="0061420F">
        <w:rPr>
          <w:rFonts w:asciiTheme="minorEastAsia" w:eastAsiaTheme="minorEastAsia" w:hAnsiTheme="minorEastAsia" w:hint="eastAsia"/>
          <w:sz w:val="24"/>
        </w:rPr>
        <w:t>服务区加油站租赁经营的关联交易额度及续租的日常关联/持续</w:t>
      </w:r>
      <w:proofErr w:type="gramStart"/>
      <w:r w:rsidRPr="0061420F">
        <w:rPr>
          <w:rFonts w:asciiTheme="minorEastAsia" w:eastAsiaTheme="minorEastAsia" w:hAnsiTheme="minorEastAsia" w:hint="eastAsia"/>
          <w:sz w:val="24"/>
        </w:rPr>
        <w:t>关连</w:t>
      </w:r>
      <w:proofErr w:type="gramEnd"/>
      <w:r w:rsidRPr="0061420F">
        <w:rPr>
          <w:rFonts w:asciiTheme="minorEastAsia" w:eastAsiaTheme="minorEastAsia" w:hAnsiTheme="minorEastAsia" w:hint="eastAsia"/>
          <w:sz w:val="24"/>
        </w:rPr>
        <w:t>交易议案》。</w:t>
      </w:r>
    </w:p>
    <w:p w:rsidR="0061420F" w:rsidRPr="0061420F"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表决结果：同意5票；反对0票；弃权0票。</w:t>
      </w:r>
    </w:p>
    <w:p w:rsidR="00D058B7" w:rsidRDefault="0061420F" w:rsidP="0061420F">
      <w:pPr>
        <w:adjustRightInd w:val="0"/>
        <w:spacing w:line="360" w:lineRule="auto"/>
        <w:ind w:firstLineChars="200" w:firstLine="482"/>
        <w:rPr>
          <w:rFonts w:asciiTheme="minorEastAsia" w:eastAsiaTheme="minorEastAsia" w:hAnsiTheme="minorEastAsia"/>
          <w:b/>
          <w:sz w:val="24"/>
        </w:rPr>
      </w:pPr>
      <w:r w:rsidRPr="0061420F">
        <w:rPr>
          <w:rFonts w:asciiTheme="minorEastAsia" w:eastAsiaTheme="minorEastAsia" w:hAnsiTheme="minorEastAsia" w:hint="eastAsia"/>
          <w:b/>
          <w:sz w:val="24"/>
        </w:rPr>
        <w:t>此议案获得通过。</w:t>
      </w:r>
    </w:p>
    <w:p w:rsidR="0061420F" w:rsidRPr="003E26FB" w:rsidRDefault="0061420F" w:rsidP="0061420F">
      <w:pPr>
        <w:adjustRightInd w:val="0"/>
        <w:spacing w:line="360" w:lineRule="auto"/>
        <w:ind w:firstLineChars="200" w:firstLine="482"/>
        <w:rPr>
          <w:rFonts w:asciiTheme="minorEastAsia" w:eastAsiaTheme="minorEastAsia" w:hAnsiTheme="minorEastAsia"/>
          <w:b/>
          <w:sz w:val="24"/>
        </w:rPr>
      </w:pPr>
    </w:p>
    <w:p w:rsidR="004D020E" w:rsidRDefault="00285355">
      <w:pPr>
        <w:adjustRightInd w:val="0"/>
        <w:snapToGrid w:val="0"/>
        <w:spacing w:line="360" w:lineRule="auto"/>
        <w:ind w:firstLineChars="196" w:firstLine="472"/>
        <w:rPr>
          <w:rFonts w:ascii="宋体" w:hAnsi="宋体" w:cs="宋体"/>
          <w:b/>
          <w:sz w:val="24"/>
        </w:rPr>
      </w:pPr>
      <w:r>
        <w:rPr>
          <w:rFonts w:ascii="宋体" w:hAnsi="宋体" w:cs="宋体" w:hint="eastAsia"/>
          <w:b/>
          <w:sz w:val="24"/>
        </w:rPr>
        <w:t>特此公告。</w:t>
      </w:r>
    </w:p>
    <w:p w:rsidR="004D020E" w:rsidRDefault="004D020E">
      <w:pPr>
        <w:adjustRightInd w:val="0"/>
        <w:snapToGrid w:val="0"/>
        <w:spacing w:line="360" w:lineRule="auto"/>
        <w:ind w:firstLineChars="196" w:firstLine="472"/>
        <w:rPr>
          <w:rFonts w:ascii="宋体" w:hAnsi="宋体" w:cs="宋体"/>
          <w:b/>
          <w:sz w:val="24"/>
        </w:rPr>
      </w:pPr>
    </w:p>
    <w:p w:rsidR="00810E86" w:rsidRDefault="00810E86">
      <w:pPr>
        <w:adjustRightInd w:val="0"/>
        <w:snapToGrid w:val="0"/>
        <w:spacing w:line="360" w:lineRule="auto"/>
        <w:ind w:firstLineChars="196" w:firstLine="472"/>
        <w:rPr>
          <w:rFonts w:ascii="宋体" w:hAnsi="宋体" w:cs="宋体"/>
          <w:b/>
          <w:sz w:val="24"/>
        </w:rPr>
      </w:pPr>
    </w:p>
    <w:p w:rsidR="00810E86" w:rsidRDefault="00810E86">
      <w:pPr>
        <w:adjustRightInd w:val="0"/>
        <w:snapToGrid w:val="0"/>
        <w:spacing w:line="360" w:lineRule="auto"/>
        <w:ind w:firstLineChars="196" w:firstLine="472"/>
        <w:rPr>
          <w:rFonts w:ascii="宋体" w:hAnsi="宋体" w:cs="宋体"/>
          <w:b/>
          <w:sz w:val="24"/>
        </w:rPr>
      </w:pPr>
    </w:p>
    <w:p w:rsidR="004D020E" w:rsidRDefault="00285355" w:rsidP="007D08A9">
      <w:pPr>
        <w:widowControl/>
        <w:spacing w:line="360" w:lineRule="auto"/>
        <w:ind w:firstLineChars="200" w:firstLine="482"/>
        <w:jc w:val="right"/>
        <w:rPr>
          <w:rFonts w:ascii="宋体" w:hAnsi="宋体" w:cs="宋体"/>
          <w:b/>
          <w:sz w:val="24"/>
        </w:rPr>
      </w:pPr>
      <w:r>
        <w:rPr>
          <w:rFonts w:ascii="宋体" w:hAnsi="宋体" w:cs="宋体" w:hint="eastAsia"/>
          <w:b/>
          <w:sz w:val="24"/>
        </w:rPr>
        <w:t>江苏宁沪高速公路股份有限公司监事会</w:t>
      </w:r>
    </w:p>
    <w:p w:rsidR="004D020E" w:rsidRDefault="00BD3CD7" w:rsidP="007D08A9">
      <w:pPr>
        <w:adjustRightInd w:val="0"/>
        <w:snapToGrid w:val="0"/>
        <w:spacing w:line="360" w:lineRule="auto"/>
        <w:ind w:firstLineChars="2300" w:firstLine="5542"/>
        <w:rPr>
          <w:rFonts w:ascii="宋体" w:hAnsi="宋体" w:cs="宋体"/>
          <w:b/>
          <w:sz w:val="24"/>
        </w:rPr>
      </w:pPr>
      <w:r w:rsidRPr="00BD3CD7">
        <w:rPr>
          <w:rFonts w:ascii="宋体" w:hAnsi="宋体" w:cs="宋体" w:hint="eastAsia"/>
          <w:b/>
          <w:sz w:val="24"/>
        </w:rPr>
        <w:t>二〇二三年</w:t>
      </w:r>
      <w:r w:rsidR="0061420F">
        <w:rPr>
          <w:rFonts w:ascii="宋体" w:hAnsi="宋体" w:cs="宋体" w:hint="eastAsia"/>
          <w:b/>
          <w:sz w:val="24"/>
        </w:rPr>
        <w:t>十</w:t>
      </w:r>
      <w:r w:rsidRPr="00BD3CD7">
        <w:rPr>
          <w:rFonts w:ascii="宋体" w:hAnsi="宋体" w:cs="宋体" w:hint="eastAsia"/>
          <w:b/>
          <w:sz w:val="24"/>
        </w:rPr>
        <w:t>月</w:t>
      </w:r>
      <w:r w:rsidR="0061420F">
        <w:rPr>
          <w:rFonts w:ascii="宋体" w:hAnsi="宋体" w:cs="宋体" w:hint="eastAsia"/>
          <w:b/>
          <w:sz w:val="24"/>
        </w:rPr>
        <w:t>三十</w:t>
      </w:r>
      <w:r w:rsidRPr="00BD3CD7">
        <w:rPr>
          <w:rFonts w:ascii="宋体" w:hAnsi="宋体" w:cs="宋体" w:hint="eastAsia"/>
          <w:b/>
          <w:sz w:val="24"/>
        </w:rPr>
        <w:t>日</w:t>
      </w:r>
    </w:p>
    <w:sectPr w:rsidR="004D020E">
      <w:footerReference w:type="even" r:id="rId9"/>
      <w:footerReference w:type="default" r:id="rId10"/>
      <w:pgSz w:w="11906" w:h="16838"/>
      <w:pgMar w:top="1191" w:right="1797" w:bottom="1021"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033" w:rsidRDefault="00AF5033">
      <w:r>
        <w:separator/>
      </w:r>
    </w:p>
  </w:endnote>
  <w:endnote w:type="continuationSeparator" w:id="0">
    <w:p w:rsidR="00AF5033" w:rsidRDefault="00AF5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20E" w:rsidRDefault="0028535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4D020E" w:rsidRDefault="004D020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756855"/>
    </w:sdtPr>
    <w:sdtEndPr/>
    <w:sdtContent>
      <w:p w:rsidR="004D020E" w:rsidRDefault="00285355">
        <w:pPr>
          <w:pStyle w:val="a5"/>
          <w:jc w:val="center"/>
        </w:pPr>
        <w:r>
          <w:fldChar w:fldCharType="begin"/>
        </w:r>
        <w:r>
          <w:instrText>PAGE   \* MERGEFORMAT</w:instrText>
        </w:r>
        <w:r>
          <w:fldChar w:fldCharType="separate"/>
        </w:r>
        <w:r w:rsidR="00B63029" w:rsidRPr="00B63029">
          <w:rPr>
            <w:noProof/>
            <w:lang w:val="zh-CN"/>
          </w:rPr>
          <w:t>2</w:t>
        </w:r>
        <w:r>
          <w:fldChar w:fldCharType="end"/>
        </w:r>
      </w:p>
    </w:sdtContent>
  </w:sdt>
  <w:p w:rsidR="004D020E" w:rsidRDefault="004D020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033" w:rsidRDefault="00AF5033">
      <w:r>
        <w:separator/>
      </w:r>
    </w:p>
  </w:footnote>
  <w:footnote w:type="continuationSeparator" w:id="0">
    <w:p w:rsidR="00AF5033" w:rsidRDefault="00AF50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E7B1F"/>
    <w:rsid w:val="000F4978"/>
    <w:rsid w:val="000F5934"/>
    <w:rsid w:val="0010511C"/>
    <w:rsid w:val="00113448"/>
    <w:rsid w:val="00121E2D"/>
    <w:rsid w:val="00122CA1"/>
    <w:rsid w:val="00132106"/>
    <w:rsid w:val="00133966"/>
    <w:rsid w:val="00136B12"/>
    <w:rsid w:val="0014210D"/>
    <w:rsid w:val="00143A52"/>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179EF"/>
    <w:rsid w:val="00221C42"/>
    <w:rsid w:val="002252B5"/>
    <w:rsid w:val="0023628B"/>
    <w:rsid w:val="002421A3"/>
    <w:rsid w:val="00243D64"/>
    <w:rsid w:val="00251FBA"/>
    <w:rsid w:val="002564D0"/>
    <w:rsid w:val="00285355"/>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E26FB"/>
    <w:rsid w:val="003F2865"/>
    <w:rsid w:val="004009F5"/>
    <w:rsid w:val="00403948"/>
    <w:rsid w:val="00404A3D"/>
    <w:rsid w:val="004207AD"/>
    <w:rsid w:val="00421D05"/>
    <w:rsid w:val="00424A30"/>
    <w:rsid w:val="00434D7F"/>
    <w:rsid w:val="0043626B"/>
    <w:rsid w:val="00446109"/>
    <w:rsid w:val="00461329"/>
    <w:rsid w:val="00471945"/>
    <w:rsid w:val="0048595B"/>
    <w:rsid w:val="004905AE"/>
    <w:rsid w:val="00491EE7"/>
    <w:rsid w:val="00494785"/>
    <w:rsid w:val="00497F4F"/>
    <w:rsid w:val="004A38F9"/>
    <w:rsid w:val="004A58C1"/>
    <w:rsid w:val="004B075F"/>
    <w:rsid w:val="004C0264"/>
    <w:rsid w:val="004C5D9F"/>
    <w:rsid w:val="004D020E"/>
    <w:rsid w:val="004D11B1"/>
    <w:rsid w:val="004E2AF9"/>
    <w:rsid w:val="004E3753"/>
    <w:rsid w:val="0053130D"/>
    <w:rsid w:val="00531EA7"/>
    <w:rsid w:val="0054691C"/>
    <w:rsid w:val="00551ADF"/>
    <w:rsid w:val="0056194A"/>
    <w:rsid w:val="00564FEB"/>
    <w:rsid w:val="00567803"/>
    <w:rsid w:val="005754EE"/>
    <w:rsid w:val="00575D7A"/>
    <w:rsid w:val="00576F4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20F"/>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56C90"/>
    <w:rsid w:val="00767318"/>
    <w:rsid w:val="00774C6B"/>
    <w:rsid w:val="00783D5C"/>
    <w:rsid w:val="007852EF"/>
    <w:rsid w:val="00790FA5"/>
    <w:rsid w:val="007A2073"/>
    <w:rsid w:val="007B05CA"/>
    <w:rsid w:val="007B495E"/>
    <w:rsid w:val="007C0A8E"/>
    <w:rsid w:val="007C1B50"/>
    <w:rsid w:val="007C522E"/>
    <w:rsid w:val="007D08A9"/>
    <w:rsid w:val="007D0ED1"/>
    <w:rsid w:val="007D168E"/>
    <w:rsid w:val="007D25F8"/>
    <w:rsid w:val="007D311F"/>
    <w:rsid w:val="007D5E8E"/>
    <w:rsid w:val="007D705A"/>
    <w:rsid w:val="007E07D5"/>
    <w:rsid w:val="007E25C4"/>
    <w:rsid w:val="007F52A7"/>
    <w:rsid w:val="00810E86"/>
    <w:rsid w:val="0081168C"/>
    <w:rsid w:val="00813A62"/>
    <w:rsid w:val="00820BC6"/>
    <w:rsid w:val="00843200"/>
    <w:rsid w:val="00850A04"/>
    <w:rsid w:val="00863BD9"/>
    <w:rsid w:val="00867F98"/>
    <w:rsid w:val="00876BA1"/>
    <w:rsid w:val="008813BC"/>
    <w:rsid w:val="00882CB9"/>
    <w:rsid w:val="00885434"/>
    <w:rsid w:val="0089223C"/>
    <w:rsid w:val="0089251A"/>
    <w:rsid w:val="008948E9"/>
    <w:rsid w:val="008A1277"/>
    <w:rsid w:val="008B761E"/>
    <w:rsid w:val="008C7ADC"/>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570BD"/>
    <w:rsid w:val="00972AE9"/>
    <w:rsid w:val="00974433"/>
    <w:rsid w:val="009745A8"/>
    <w:rsid w:val="0098060B"/>
    <w:rsid w:val="00982093"/>
    <w:rsid w:val="00986372"/>
    <w:rsid w:val="009914D5"/>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AF5033"/>
    <w:rsid w:val="00B00E2B"/>
    <w:rsid w:val="00B1045C"/>
    <w:rsid w:val="00B137C1"/>
    <w:rsid w:val="00B256CD"/>
    <w:rsid w:val="00B25AFC"/>
    <w:rsid w:val="00B31B0B"/>
    <w:rsid w:val="00B37A8A"/>
    <w:rsid w:val="00B4218A"/>
    <w:rsid w:val="00B42BA3"/>
    <w:rsid w:val="00B44BE0"/>
    <w:rsid w:val="00B51AD5"/>
    <w:rsid w:val="00B63029"/>
    <w:rsid w:val="00B73180"/>
    <w:rsid w:val="00B86702"/>
    <w:rsid w:val="00B8765D"/>
    <w:rsid w:val="00B90424"/>
    <w:rsid w:val="00BA6A87"/>
    <w:rsid w:val="00BB07F2"/>
    <w:rsid w:val="00BB41E8"/>
    <w:rsid w:val="00BC7F48"/>
    <w:rsid w:val="00BD0FD9"/>
    <w:rsid w:val="00BD3CD7"/>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1A13"/>
    <w:rsid w:val="00CC7493"/>
    <w:rsid w:val="00CD1FD2"/>
    <w:rsid w:val="00CD6503"/>
    <w:rsid w:val="00CD7031"/>
    <w:rsid w:val="00CF17D3"/>
    <w:rsid w:val="00CF45F9"/>
    <w:rsid w:val="00D00422"/>
    <w:rsid w:val="00D058B7"/>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0D89"/>
    <w:rsid w:val="00DD1578"/>
    <w:rsid w:val="00DD1D89"/>
    <w:rsid w:val="00DD2099"/>
    <w:rsid w:val="00DD31BD"/>
    <w:rsid w:val="00DD427F"/>
    <w:rsid w:val="00DE11F4"/>
    <w:rsid w:val="00DE3B47"/>
    <w:rsid w:val="00DE5AEB"/>
    <w:rsid w:val="00DF1460"/>
    <w:rsid w:val="00DF34F0"/>
    <w:rsid w:val="00DF520A"/>
    <w:rsid w:val="00E12B45"/>
    <w:rsid w:val="00E2470C"/>
    <w:rsid w:val="00E254A9"/>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04BC"/>
    <w:rsid w:val="00E825B9"/>
    <w:rsid w:val="00E85138"/>
    <w:rsid w:val="00E87661"/>
    <w:rsid w:val="00E94EE7"/>
    <w:rsid w:val="00E9719B"/>
    <w:rsid w:val="00E97EF1"/>
    <w:rsid w:val="00EC1246"/>
    <w:rsid w:val="00ED3A7A"/>
    <w:rsid w:val="00ED5094"/>
    <w:rsid w:val="00EE35FF"/>
    <w:rsid w:val="00EE489A"/>
    <w:rsid w:val="00EE58EF"/>
    <w:rsid w:val="00EE6544"/>
    <w:rsid w:val="00F0144C"/>
    <w:rsid w:val="00F049DD"/>
    <w:rsid w:val="00F15383"/>
    <w:rsid w:val="00F155BB"/>
    <w:rsid w:val="00F23953"/>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1483505"/>
    <w:rsid w:val="030671D3"/>
    <w:rsid w:val="07681384"/>
    <w:rsid w:val="07F75363"/>
    <w:rsid w:val="0970035D"/>
    <w:rsid w:val="1B2852C5"/>
    <w:rsid w:val="1CE26B81"/>
    <w:rsid w:val="1F4C16DC"/>
    <w:rsid w:val="26726726"/>
    <w:rsid w:val="29182876"/>
    <w:rsid w:val="2AF83180"/>
    <w:rsid w:val="2B0E63FE"/>
    <w:rsid w:val="2BE40561"/>
    <w:rsid w:val="2C3239CF"/>
    <w:rsid w:val="2C977C17"/>
    <w:rsid w:val="32C275F6"/>
    <w:rsid w:val="34947890"/>
    <w:rsid w:val="41175B2C"/>
    <w:rsid w:val="41B35408"/>
    <w:rsid w:val="42650853"/>
    <w:rsid w:val="456F3069"/>
    <w:rsid w:val="49EA291A"/>
    <w:rsid w:val="4A7D4394"/>
    <w:rsid w:val="4BBA7F38"/>
    <w:rsid w:val="4DA97BA4"/>
    <w:rsid w:val="526D0292"/>
    <w:rsid w:val="53125D26"/>
    <w:rsid w:val="53563C96"/>
    <w:rsid w:val="5768668D"/>
    <w:rsid w:val="5CBF1FF1"/>
    <w:rsid w:val="5DED7EE9"/>
    <w:rsid w:val="6507390C"/>
    <w:rsid w:val="669E2A99"/>
    <w:rsid w:val="693A5BF1"/>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styleId="a8">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0">
    <w:name w:val="页眉 Char"/>
    <w:link w:val="a6"/>
    <w:qFormat/>
    <w:rPr>
      <w:kern w:val="2"/>
      <w:sz w:val="18"/>
      <w:szCs w:val="18"/>
    </w:rPr>
  </w:style>
  <w:style w:type="paragraph" w:styleId="a9">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a">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Char">
    <w:name w:val="页脚 Char"/>
    <w:basedOn w:val="a0"/>
    <w:link w:val="a5"/>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styleId="a8">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0">
    <w:name w:val="页眉 Char"/>
    <w:link w:val="a6"/>
    <w:qFormat/>
    <w:rPr>
      <w:kern w:val="2"/>
      <w:sz w:val="18"/>
      <w:szCs w:val="18"/>
    </w:rPr>
  </w:style>
  <w:style w:type="paragraph" w:styleId="a9">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a">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Char">
    <w:name w:val="页脚 Char"/>
    <w:basedOn w:val="a0"/>
    <w:link w:val="a5"/>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E288AD-5D0D-4C3D-A5EE-B019B670F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204</Words>
  <Characters>1164</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邱晓峰</cp:lastModifiedBy>
  <cp:revision>26</cp:revision>
  <cp:lastPrinted>2411-12-30T00:00:00Z</cp:lastPrinted>
  <dcterms:created xsi:type="dcterms:W3CDTF">2022-04-28T03:11:00Z</dcterms:created>
  <dcterms:modified xsi:type="dcterms:W3CDTF">2023-10-27T06:26:00Z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097FB9414D6C4D8587BD8249E7BCE917</vt:lpwstr>
  </property>
</Properties>
</file>