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960" w:lineRule="auto"/>
        <w:jc w:val="center"/>
        <w:rPr>
          <w:rFonts w:eastAsia="黑体"/>
          <w:b/>
          <w:sz w:val="44"/>
        </w:rPr>
      </w:pPr>
      <w:r>
        <w:rPr>
          <w:rFonts w:hint="eastAsia" w:eastAsia="黑体"/>
          <w:b/>
          <w:sz w:val="44"/>
        </w:rPr>
        <w:t>江苏宁沪高速公路股份有限公司</w:t>
      </w:r>
    </w:p>
    <w:p>
      <w:pPr>
        <w:spacing w:line="960" w:lineRule="auto"/>
        <w:jc w:val="center"/>
        <w:rPr>
          <w:rFonts w:eastAsia="黑体"/>
          <w:b/>
          <w:sz w:val="44"/>
        </w:rPr>
      </w:pPr>
      <w:r>
        <w:rPr>
          <w:rFonts w:hint="eastAsia" w:eastAsia="黑体"/>
          <w:b/>
          <w:sz w:val="44"/>
        </w:rPr>
        <w:t>董事会议事规则</w:t>
      </w: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rFonts w:eastAsia="黑体"/>
          <w:b/>
          <w:sz w:val="32"/>
        </w:rPr>
      </w:pPr>
    </w:p>
    <w:p>
      <w:pPr>
        <w:spacing w:line="360" w:lineRule="auto"/>
        <w:jc w:val="center"/>
        <w:rPr>
          <w:b/>
          <w:sz w:val="28"/>
        </w:rPr>
      </w:pPr>
      <w:r>
        <w:rPr>
          <w:rFonts w:hint="eastAsia"/>
          <w:b/>
          <w:sz w:val="28"/>
        </w:rPr>
        <w:t>（二零二三年六月二十日股东大会审议通过）</w:t>
      </w:r>
      <w:r>
        <w:rPr>
          <w:b/>
          <w:sz w:val="28"/>
        </w:rPr>
        <w:br w:type="page"/>
      </w:r>
    </w:p>
    <w:p>
      <w:pPr>
        <w:spacing w:line="360" w:lineRule="auto"/>
        <w:jc w:val="center"/>
        <w:rPr>
          <w:rFonts w:eastAsia="黑体"/>
          <w:b/>
          <w:sz w:val="32"/>
        </w:rPr>
      </w:pPr>
      <w:r>
        <w:rPr>
          <w:rFonts w:hint="eastAsia" w:eastAsia="黑体"/>
          <w:b/>
          <w:sz w:val="32"/>
        </w:rPr>
        <w:t>董事会议事规则</w:t>
      </w:r>
    </w:p>
    <w:p>
      <w:pPr>
        <w:spacing w:line="360" w:lineRule="auto"/>
        <w:jc w:val="center"/>
        <w:rPr>
          <w:rFonts w:eastAsia="黑体"/>
          <w:b/>
          <w:sz w:val="32"/>
        </w:rPr>
      </w:pPr>
      <w:r>
        <w:rPr>
          <w:rFonts w:hint="eastAsia" w:eastAsia="黑体"/>
          <w:b/>
          <w:sz w:val="32"/>
        </w:rPr>
        <w:t>目录</w:t>
      </w:r>
    </w:p>
    <w:p>
      <w:pPr>
        <w:spacing w:line="360" w:lineRule="auto"/>
        <w:rPr>
          <w:rFonts w:eastAsia="黑体"/>
          <w:b/>
          <w:sz w:val="32"/>
        </w:rPr>
      </w:pPr>
    </w:p>
    <w:p>
      <w:pPr>
        <w:numPr>
          <w:ilvl w:val="0"/>
          <w:numId w:val="1"/>
        </w:numPr>
        <w:spacing w:line="360" w:lineRule="auto"/>
        <w:rPr>
          <w:rFonts w:eastAsia="黑体"/>
          <w:b/>
          <w:sz w:val="28"/>
        </w:rPr>
      </w:pPr>
      <w:r>
        <w:rPr>
          <w:rFonts w:hint="eastAsia" w:eastAsia="黑体"/>
          <w:b/>
          <w:sz w:val="28"/>
        </w:rPr>
        <w:t>总则</w:t>
      </w:r>
    </w:p>
    <w:p>
      <w:pPr>
        <w:numPr>
          <w:ilvl w:val="0"/>
          <w:numId w:val="1"/>
        </w:numPr>
        <w:spacing w:line="360" w:lineRule="auto"/>
        <w:rPr>
          <w:rFonts w:eastAsia="黑体"/>
          <w:b/>
          <w:sz w:val="28"/>
        </w:rPr>
      </w:pPr>
      <w:r>
        <w:rPr>
          <w:rFonts w:hint="eastAsia" w:eastAsia="黑体"/>
          <w:b/>
          <w:sz w:val="28"/>
        </w:rPr>
        <w:t>董事</w:t>
      </w:r>
    </w:p>
    <w:p>
      <w:pPr>
        <w:numPr>
          <w:ilvl w:val="0"/>
          <w:numId w:val="2"/>
        </w:numPr>
        <w:spacing w:line="360" w:lineRule="auto"/>
        <w:rPr>
          <w:sz w:val="28"/>
        </w:rPr>
      </w:pPr>
      <w:r>
        <w:rPr>
          <w:rFonts w:hint="eastAsia"/>
          <w:sz w:val="28"/>
        </w:rPr>
        <w:t>董事的任免</w:t>
      </w:r>
    </w:p>
    <w:p>
      <w:pPr>
        <w:numPr>
          <w:ilvl w:val="0"/>
          <w:numId w:val="2"/>
        </w:numPr>
        <w:spacing w:line="360" w:lineRule="auto"/>
        <w:rPr>
          <w:sz w:val="28"/>
        </w:rPr>
      </w:pPr>
      <w:r>
        <w:rPr>
          <w:rFonts w:hint="eastAsia"/>
          <w:sz w:val="28"/>
        </w:rPr>
        <w:t>董事的权利和义务</w:t>
      </w:r>
    </w:p>
    <w:p>
      <w:pPr>
        <w:numPr>
          <w:ilvl w:val="0"/>
          <w:numId w:val="2"/>
        </w:numPr>
        <w:spacing w:line="360" w:lineRule="auto"/>
        <w:rPr>
          <w:sz w:val="28"/>
        </w:rPr>
      </w:pPr>
      <w:r>
        <w:rPr>
          <w:rFonts w:hint="eastAsia"/>
          <w:sz w:val="28"/>
        </w:rPr>
        <w:t>董事的薪酬</w:t>
      </w:r>
    </w:p>
    <w:p>
      <w:pPr>
        <w:numPr>
          <w:ilvl w:val="0"/>
          <w:numId w:val="1"/>
        </w:numPr>
        <w:spacing w:line="360" w:lineRule="auto"/>
        <w:rPr>
          <w:rFonts w:eastAsia="黑体"/>
          <w:b/>
          <w:sz w:val="28"/>
        </w:rPr>
      </w:pPr>
      <w:r>
        <w:rPr>
          <w:rFonts w:hint="eastAsia" w:eastAsia="黑体"/>
          <w:b/>
          <w:sz w:val="28"/>
        </w:rPr>
        <w:t>董事会职权</w:t>
      </w:r>
    </w:p>
    <w:p>
      <w:pPr>
        <w:numPr>
          <w:ilvl w:val="0"/>
          <w:numId w:val="1"/>
        </w:numPr>
        <w:spacing w:line="360" w:lineRule="auto"/>
        <w:rPr>
          <w:rFonts w:eastAsia="黑体"/>
          <w:b/>
          <w:sz w:val="28"/>
        </w:rPr>
      </w:pPr>
      <w:r>
        <w:rPr>
          <w:rFonts w:hint="eastAsia" w:eastAsia="黑体"/>
          <w:b/>
          <w:sz w:val="28"/>
        </w:rPr>
        <w:t>董事长</w:t>
      </w:r>
    </w:p>
    <w:p>
      <w:pPr>
        <w:numPr>
          <w:ilvl w:val="0"/>
          <w:numId w:val="1"/>
        </w:numPr>
        <w:spacing w:line="360" w:lineRule="auto"/>
        <w:rPr>
          <w:rFonts w:eastAsia="黑体"/>
          <w:b/>
          <w:sz w:val="28"/>
        </w:rPr>
      </w:pPr>
      <w:r>
        <w:rPr>
          <w:rFonts w:hint="eastAsia" w:eastAsia="黑体"/>
          <w:b/>
          <w:sz w:val="28"/>
        </w:rPr>
        <w:t>董事会组织机构</w:t>
      </w:r>
    </w:p>
    <w:p>
      <w:pPr>
        <w:numPr>
          <w:ilvl w:val="0"/>
          <w:numId w:val="1"/>
        </w:numPr>
        <w:spacing w:line="360" w:lineRule="auto"/>
        <w:rPr>
          <w:rFonts w:eastAsia="黑体"/>
          <w:b/>
          <w:sz w:val="28"/>
        </w:rPr>
      </w:pPr>
      <w:r>
        <w:rPr>
          <w:rFonts w:hint="eastAsia" w:eastAsia="黑体"/>
          <w:b/>
          <w:sz w:val="28"/>
        </w:rPr>
        <w:t>董事会会议</w:t>
      </w:r>
    </w:p>
    <w:p>
      <w:pPr>
        <w:numPr>
          <w:ilvl w:val="0"/>
          <w:numId w:val="3"/>
        </w:numPr>
        <w:spacing w:line="360" w:lineRule="auto"/>
        <w:rPr>
          <w:sz w:val="28"/>
        </w:rPr>
      </w:pPr>
      <w:r>
        <w:rPr>
          <w:rFonts w:hint="eastAsia"/>
          <w:sz w:val="28"/>
        </w:rPr>
        <w:t>会议准备和通知</w:t>
      </w:r>
    </w:p>
    <w:p>
      <w:pPr>
        <w:numPr>
          <w:ilvl w:val="0"/>
          <w:numId w:val="3"/>
        </w:numPr>
        <w:spacing w:line="360" w:lineRule="auto"/>
        <w:rPr>
          <w:sz w:val="28"/>
        </w:rPr>
      </w:pPr>
      <w:r>
        <w:rPr>
          <w:rFonts w:hint="eastAsia"/>
          <w:sz w:val="28"/>
        </w:rPr>
        <w:t>会议提案规则</w:t>
      </w:r>
    </w:p>
    <w:p>
      <w:pPr>
        <w:numPr>
          <w:ilvl w:val="0"/>
          <w:numId w:val="3"/>
        </w:numPr>
        <w:spacing w:line="360" w:lineRule="auto"/>
        <w:rPr>
          <w:sz w:val="28"/>
        </w:rPr>
      </w:pPr>
      <w:r>
        <w:rPr>
          <w:rFonts w:hint="eastAsia"/>
          <w:sz w:val="28"/>
        </w:rPr>
        <w:t>会议召开</w:t>
      </w:r>
    </w:p>
    <w:p>
      <w:pPr>
        <w:numPr>
          <w:ilvl w:val="0"/>
          <w:numId w:val="3"/>
        </w:numPr>
        <w:spacing w:line="360" w:lineRule="auto"/>
        <w:rPr>
          <w:sz w:val="28"/>
        </w:rPr>
      </w:pPr>
      <w:r>
        <w:rPr>
          <w:rFonts w:hint="eastAsia"/>
          <w:sz w:val="28"/>
        </w:rPr>
        <w:t>会议议事和决议规则</w:t>
      </w:r>
    </w:p>
    <w:p>
      <w:pPr>
        <w:numPr>
          <w:ilvl w:val="0"/>
          <w:numId w:val="3"/>
        </w:numPr>
        <w:spacing w:line="360" w:lineRule="auto"/>
        <w:rPr>
          <w:sz w:val="28"/>
        </w:rPr>
      </w:pPr>
      <w:r>
        <w:rPr>
          <w:rFonts w:hint="eastAsia"/>
          <w:sz w:val="28"/>
        </w:rPr>
        <w:t>会后事项</w:t>
      </w:r>
    </w:p>
    <w:p>
      <w:pPr>
        <w:numPr>
          <w:ilvl w:val="0"/>
          <w:numId w:val="1"/>
        </w:numPr>
        <w:spacing w:line="360" w:lineRule="auto"/>
        <w:rPr>
          <w:rFonts w:eastAsia="黑体"/>
          <w:b/>
          <w:sz w:val="28"/>
        </w:rPr>
      </w:pPr>
      <w:r>
        <w:rPr>
          <w:rFonts w:hint="eastAsia" w:eastAsia="黑体"/>
          <w:b/>
          <w:sz w:val="28"/>
        </w:rPr>
        <w:t>附则</w:t>
      </w:r>
    </w:p>
    <w:p>
      <w:pPr>
        <w:spacing w:line="360" w:lineRule="auto"/>
        <w:jc w:val="center"/>
        <w:rPr>
          <w:rFonts w:eastAsia="黑体"/>
          <w:b/>
          <w:sz w:val="32"/>
        </w:rPr>
      </w:pPr>
      <w:r>
        <w:rPr>
          <w:rFonts w:eastAsia="黑体"/>
          <w:b/>
          <w:sz w:val="32"/>
        </w:rPr>
        <w:br w:type="page"/>
      </w:r>
      <w:r>
        <w:rPr>
          <w:rFonts w:hint="eastAsia" w:eastAsia="黑体"/>
          <w:b/>
          <w:sz w:val="32"/>
        </w:rPr>
        <w:t>江苏宁沪高速公路股份有限公司</w:t>
      </w:r>
    </w:p>
    <w:p>
      <w:pPr>
        <w:spacing w:line="360" w:lineRule="auto"/>
        <w:jc w:val="center"/>
        <w:rPr>
          <w:rFonts w:eastAsia="黑体"/>
          <w:b/>
          <w:sz w:val="32"/>
        </w:rPr>
      </w:pPr>
      <w:r>
        <w:rPr>
          <w:rFonts w:hint="eastAsia" w:eastAsia="黑体"/>
          <w:b/>
          <w:sz w:val="32"/>
        </w:rPr>
        <w:t>董事会议事规则</w:t>
      </w:r>
    </w:p>
    <w:p>
      <w:pPr>
        <w:spacing w:line="360" w:lineRule="auto"/>
        <w:rPr>
          <w:rFonts w:eastAsia="黑体"/>
          <w:b/>
          <w:sz w:val="32"/>
        </w:rPr>
      </w:pPr>
    </w:p>
    <w:p>
      <w:pPr>
        <w:numPr>
          <w:ilvl w:val="0"/>
          <w:numId w:val="4"/>
        </w:numPr>
        <w:spacing w:line="360" w:lineRule="auto"/>
        <w:jc w:val="center"/>
        <w:rPr>
          <w:rFonts w:eastAsia="黑体"/>
          <w:b/>
          <w:sz w:val="28"/>
        </w:rPr>
      </w:pPr>
      <w:r>
        <w:rPr>
          <w:rFonts w:hint="eastAsia" w:eastAsia="黑体"/>
          <w:b/>
          <w:sz w:val="28"/>
        </w:rPr>
        <w:t>总则</w:t>
      </w:r>
    </w:p>
    <w:p>
      <w:pPr>
        <w:spacing w:line="360" w:lineRule="auto"/>
        <w:ind w:firstLine="480"/>
        <w:rPr>
          <w:sz w:val="24"/>
        </w:rPr>
      </w:pPr>
    </w:p>
    <w:p>
      <w:pPr>
        <w:spacing w:line="360" w:lineRule="auto"/>
        <w:rPr>
          <w:rFonts w:ascii="宋体" w:hAnsi="宋体"/>
          <w:sz w:val="24"/>
        </w:rPr>
      </w:pPr>
      <w:r>
        <w:rPr>
          <w:rFonts w:hint="eastAsia"/>
          <w:sz w:val="24"/>
        </w:rPr>
        <w:t>1.1  为建立现代企业制度及完善公司法人治理结构，根据</w:t>
      </w:r>
      <w:r>
        <w:rPr>
          <w:rFonts w:hint="eastAsia" w:ascii="宋体" w:hAnsi="宋体"/>
          <w:sz w:val="24"/>
        </w:rPr>
        <w:t>《中华人民共和国公司法》（“《公司法》”）、《中华人民共和国证券法》（“《证券法》”）、江苏宁沪高速公路股份有限公司（“公司”）章程（“公司章程”）、香港联合交易所（“联交所”）《证券上市规则》和上海证券交易所（“上交所”）《股票上市规则》、中国证券监督管理委员会（“证监会”）有关规定，并参照国家和地方政府其他有关法规，制定江苏宁沪高速公路股份有限公司董事会议事规则（“本规则”）。</w:t>
      </w:r>
    </w:p>
    <w:p>
      <w:pPr>
        <w:spacing w:line="360" w:lineRule="auto"/>
        <w:rPr>
          <w:rFonts w:ascii="宋体" w:hAnsi="宋体"/>
          <w:sz w:val="24"/>
        </w:rPr>
      </w:pPr>
    </w:p>
    <w:p>
      <w:pPr>
        <w:spacing w:line="360" w:lineRule="auto"/>
        <w:rPr>
          <w:sz w:val="24"/>
        </w:rPr>
      </w:pPr>
      <w:r>
        <w:rPr>
          <w:rFonts w:hint="eastAsia"/>
          <w:sz w:val="24"/>
        </w:rPr>
        <w:t>1.2  制定本规则的目的是为了进一步明确公司董事会的职责和权限，规范公司董事会的议事方法和工作程序，保证董事会决策的科学性和正确性，切实行使董事会职权，强化责任，承担义务，充分发挥董事会在公司管理中的决策作用。</w:t>
      </w:r>
    </w:p>
    <w:p>
      <w:pPr>
        <w:spacing w:line="360" w:lineRule="auto"/>
        <w:rPr>
          <w:sz w:val="24"/>
        </w:rPr>
      </w:pPr>
    </w:p>
    <w:p>
      <w:pPr>
        <w:spacing w:line="360" w:lineRule="auto"/>
        <w:rPr>
          <w:sz w:val="24"/>
        </w:rPr>
      </w:pPr>
      <w:r>
        <w:rPr>
          <w:rFonts w:hint="eastAsia"/>
          <w:sz w:val="24"/>
        </w:rPr>
        <w:t>1.3  本规则适用范围：江苏宁沪高速公路股份有限公司。附属子公司应结合本企业的实际情况，对相关内容按本规则精神贯彻执行，其他联营公司可参照执行。本规则对公司全体董事、董事会秘书、列席董事会会议的监事和其他高级管理人员都具有约束力。</w:t>
      </w:r>
    </w:p>
    <w:p>
      <w:pPr>
        <w:spacing w:line="360" w:lineRule="auto"/>
        <w:rPr>
          <w:sz w:val="24"/>
        </w:rPr>
      </w:pPr>
    </w:p>
    <w:p>
      <w:pPr>
        <w:spacing w:line="360" w:lineRule="auto"/>
        <w:rPr>
          <w:sz w:val="24"/>
        </w:rPr>
      </w:pPr>
    </w:p>
    <w:p>
      <w:pPr>
        <w:spacing w:line="360" w:lineRule="auto"/>
        <w:jc w:val="center"/>
        <w:rPr>
          <w:rFonts w:eastAsia="黑体"/>
          <w:b/>
          <w:sz w:val="28"/>
        </w:rPr>
      </w:pPr>
      <w:r>
        <w:rPr>
          <w:rFonts w:hint="eastAsia" w:eastAsia="黑体"/>
          <w:b/>
          <w:sz w:val="28"/>
        </w:rPr>
        <w:t>第二章    董事</w:t>
      </w:r>
    </w:p>
    <w:p>
      <w:pPr>
        <w:spacing w:line="360" w:lineRule="auto"/>
        <w:jc w:val="center"/>
        <w:rPr>
          <w:rFonts w:eastAsia="黑体"/>
          <w:b/>
          <w:sz w:val="24"/>
        </w:rPr>
      </w:pPr>
      <w:r>
        <w:rPr>
          <w:rFonts w:hint="eastAsia" w:eastAsia="黑体"/>
          <w:b/>
          <w:sz w:val="24"/>
        </w:rPr>
        <w:t>第一节    董事的任免</w:t>
      </w:r>
    </w:p>
    <w:p>
      <w:pPr>
        <w:spacing w:line="360" w:lineRule="auto"/>
        <w:rPr>
          <w:sz w:val="24"/>
        </w:rPr>
      </w:pPr>
    </w:p>
    <w:p>
      <w:pPr>
        <w:tabs>
          <w:tab w:val="left" w:pos="0"/>
          <w:tab w:val="left" w:pos="2400"/>
        </w:tabs>
        <w:spacing w:line="360" w:lineRule="auto"/>
        <w:rPr>
          <w:sz w:val="24"/>
        </w:rPr>
      </w:pPr>
      <w:r>
        <w:rPr>
          <w:rFonts w:hint="eastAsia"/>
          <w:sz w:val="24"/>
        </w:rPr>
        <w:t>2.1.1  公司依法设立董事会，董事会由十三名董事组成，其中五名为独立董事。董事会设董事长一人。</w:t>
      </w:r>
    </w:p>
    <w:p>
      <w:pPr>
        <w:tabs>
          <w:tab w:val="left" w:pos="0"/>
          <w:tab w:val="left" w:pos="2400"/>
        </w:tabs>
        <w:spacing w:line="360" w:lineRule="auto"/>
        <w:rPr>
          <w:sz w:val="24"/>
        </w:rPr>
      </w:pPr>
      <w:r>
        <w:rPr>
          <w:rFonts w:hint="eastAsia"/>
          <w:sz w:val="24"/>
        </w:rPr>
        <w:t xml:space="preserve">    独立董事不得由公司股东或股东单位的任职人员、公司的内部人员以及与公司关联人员或与公司管理层有利益关系的人员担任。</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2.1.2  董事的基本任职资格：</w:t>
      </w:r>
    </w:p>
    <w:p>
      <w:pPr>
        <w:numPr>
          <w:ilvl w:val="0"/>
          <w:numId w:val="5"/>
        </w:numPr>
        <w:tabs>
          <w:tab w:val="left" w:pos="0"/>
          <w:tab w:val="left" w:pos="2400"/>
        </w:tabs>
        <w:spacing w:line="360" w:lineRule="auto"/>
        <w:rPr>
          <w:sz w:val="24"/>
        </w:rPr>
      </w:pPr>
      <w:r>
        <w:rPr>
          <w:rFonts w:hint="eastAsia"/>
          <w:sz w:val="24"/>
        </w:rPr>
        <w:t>诚信尽责，办事公道，工作积极，廉洁奉公。以对公司和所有股东有益作为行事的基本准则，保证公司的健康、稳步发展；</w:t>
      </w:r>
    </w:p>
    <w:p>
      <w:pPr>
        <w:numPr>
          <w:ilvl w:val="0"/>
          <w:numId w:val="5"/>
        </w:numPr>
        <w:tabs>
          <w:tab w:val="left" w:pos="0"/>
          <w:tab w:val="left" w:pos="2400"/>
        </w:tabs>
        <w:spacing w:line="360" w:lineRule="auto"/>
        <w:rPr>
          <w:sz w:val="24"/>
        </w:rPr>
      </w:pPr>
      <w:r>
        <w:rPr>
          <w:rFonts w:hint="eastAsia"/>
          <w:sz w:val="24"/>
        </w:rPr>
        <w:t>根据公司章程维护全体股东权益，保障公司资产的安全与增值；</w:t>
      </w:r>
    </w:p>
    <w:p>
      <w:pPr>
        <w:numPr>
          <w:ilvl w:val="0"/>
          <w:numId w:val="5"/>
        </w:numPr>
        <w:tabs>
          <w:tab w:val="left" w:pos="0"/>
          <w:tab w:val="left" w:pos="2400"/>
        </w:tabs>
        <w:spacing w:line="360" w:lineRule="auto"/>
        <w:rPr>
          <w:sz w:val="24"/>
        </w:rPr>
      </w:pPr>
      <w:r>
        <w:rPr>
          <w:rFonts w:hint="eastAsia"/>
          <w:sz w:val="24"/>
        </w:rPr>
        <w:t>内资股股东董事须具有与公司主要业务相关的知识背景和五年以上管理经验；</w:t>
      </w:r>
    </w:p>
    <w:p>
      <w:pPr>
        <w:numPr>
          <w:ilvl w:val="0"/>
          <w:numId w:val="5"/>
        </w:numPr>
        <w:tabs>
          <w:tab w:val="left" w:pos="0"/>
          <w:tab w:val="left" w:pos="2400"/>
        </w:tabs>
        <w:spacing w:line="360" w:lineRule="auto"/>
        <w:rPr>
          <w:sz w:val="24"/>
        </w:rPr>
      </w:pPr>
      <w:r>
        <w:rPr>
          <w:rFonts w:hint="eastAsia"/>
          <w:sz w:val="24"/>
        </w:rPr>
        <w:t>董事自身与公司无利益冲突关系；</w:t>
      </w:r>
    </w:p>
    <w:p>
      <w:pPr>
        <w:numPr>
          <w:ilvl w:val="0"/>
          <w:numId w:val="5"/>
        </w:numPr>
        <w:tabs>
          <w:tab w:val="left" w:pos="0"/>
          <w:tab w:val="left" w:pos="2400"/>
        </w:tabs>
        <w:spacing w:line="360" w:lineRule="auto"/>
        <w:rPr>
          <w:sz w:val="24"/>
        </w:rPr>
      </w:pPr>
      <w:r>
        <w:rPr>
          <w:rFonts w:hint="eastAsia"/>
          <w:sz w:val="24"/>
        </w:rPr>
        <w:t>具有评价公司战略、经营计划以及其他关键事项的能力，以及评价高级管理层状况的能力；</w:t>
      </w:r>
    </w:p>
    <w:p>
      <w:pPr>
        <w:numPr>
          <w:ilvl w:val="0"/>
          <w:numId w:val="5"/>
        </w:numPr>
        <w:tabs>
          <w:tab w:val="left" w:pos="0"/>
          <w:tab w:val="left" w:pos="2400"/>
        </w:tabs>
        <w:spacing w:line="360" w:lineRule="auto"/>
        <w:rPr>
          <w:sz w:val="24"/>
        </w:rPr>
      </w:pPr>
      <w:r>
        <w:rPr>
          <w:rFonts w:hint="eastAsia"/>
          <w:sz w:val="24"/>
        </w:rPr>
        <w:t>具有与其他董事合作的团队精神；</w:t>
      </w:r>
    </w:p>
    <w:p>
      <w:pPr>
        <w:numPr>
          <w:ilvl w:val="0"/>
          <w:numId w:val="5"/>
        </w:numPr>
        <w:tabs>
          <w:tab w:val="left" w:pos="0"/>
          <w:tab w:val="left" w:pos="2400"/>
        </w:tabs>
        <w:spacing w:line="360" w:lineRule="auto"/>
        <w:rPr>
          <w:sz w:val="24"/>
        </w:rPr>
      </w:pPr>
      <w:r>
        <w:rPr>
          <w:rFonts w:hint="eastAsia"/>
          <w:sz w:val="24"/>
        </w:rPr>
        <w:t>符合国家和证券监管机构对此类任职人员的其他要求。</w:t>
      </w:r>
    </w:p>
    <w:p>
      <w:pPr>
        <w:spacing w:line="360" w:lineRule="auto"/>
        <w:rPr>
          <w:sz w:val="24"/>
        </w:rPr>
      </w:pPr>
    </w:p>
    <w:p>
      <w:pPr>
        <w:tabs>
          <w:tab w:val="left" w:pos="0"/>
          <w:tab w:val="left" w:pos="2400"/>
        </w:tabs>
        <w:spacing w:line="360" w:lineRule="auto"/>
        <w:rPr>
          <w:sz w:val="24"/>
        </w:rPr>
      </w:pPr>
      <w:r>
        <w:rPr>
          <w:rFonts w:hint="eastAsia"/>
          <w:sz w:val="24"/>
        </w:rPr>
        <w:t>2.1.3  （</w:t>
      </w:r>
      <w:r>
        <w:rPr>
          <w:sz w:val="24"/>
        </w:rPr>
        <w:t>1</w:t>
      </w:r>
      <w:r>
        <w:rPr>
          <w:rFonts w:hint="eastAsia"/>
          <w:sz w:val="24"/>
        </w:rPr>
        <w:t>）董事为自然人。董事可持有公司股份，也可不持有公司股份；</w:t>
      </w:r>
    </w:p>
    <w:p>
      <w:pPr>
        <w:tabs>
          <w:tab w:val="left" w:pos="0"/>
          <w:tab w:val="left" w:pos="2400"/>
        </w:tabs>
        <w:spacing w:line="360" w:lineRule="auto"/>
        <w:ind w:firstLine="720" w:firstLineChars="300"/>
        <w:rPr>
          <w:sz w:val="24"/>
        </w:rPr>
      </w:pPr>
      <w:r>
        <w:rPr>
          <w:rFonts w:hint="eastAsia"/>
          <w:sz w:val="24"/>
        </w:rPr>
        <w:t>（2）董事会提名、薪酬与考核委员会审议通过的董事候选人，需超过半</w:t>
      </w:r>
    </w:p>
    <w:p>
      <w:pPr>
        <w:tabs>
          <w:tab w:val="left" w:pos="0"/>
          <w:tab w:val="left" w:pos="2400"/>
        </w:tabs>
        <w:spacing w:line="360" w:lineRule="auto"/>
        <w:ind w:firstLine="720" w:firstLineChars="300"/>
        <w:rPr>
          <w:sz w:val="24"/>
        </w:rPr>
      </w:pPr>
      <w:r>
        <w:rPr>
          <w:rFonts w:hint="eastAsia"/>
          <w:sz w:val="24"/>
        </w:rPr>
        <w:t>数的董事会成员接受，方可提交股东大会表决；</w:t>
      </w:r>
    </w:p>
    <w:p>
      <w:pPr>
        <w:tabs>
          <w:tab w:val="left" w:pos="0"/>
          <w:tab w:val="left" w:pos="2400"/>
        </w:tabs>
        <w:spacing w:line="360" w:lineRule="auto"/>
        <w:ind w:firstLine="720" w:firstLineChars="300"/>
        <w:rPr>
          <w:sz w:val="24"/>
        </w:rPr>
      </w:pPr>
      <w:r>
        <w:rPr>
          <w:rFonts w:hint="eastAsia"/>
          <w:sz w:val="24"/>
        </w:rPr>
        <w:t>（</w:t>
      </w:r>
      <w:r>
        <w:rPr>
          <w:sz w:val="24"/>
        </w:rPr>
        <w:t>3</w:t>
      </w:r>
      <w:r>
        <w:rPr>
          <w:rFonts w:hint="eastAsia"/>
          <w:sz w:val="24"/>
        </w:rPr>
        <w:t>）有关提名董事候选人的意图以及候选人表明愿意接受提名的书面通</w:t>
      </w:r>
    </w:p>
    <w:p>
      <w:pPr>
        <w:tabs>
          <w:tab w:val="left" w:pos="0"/>
          <w:tab w:val="left" w:pos="2400"/>
        </w:tabs>
        <w:spacing w:line="360" w:lineRule="auto"/>
        <w:ind w:firstLine="720" w:firstLineChars="300"/>
        <w:rPr>
          <w:sz w:val="24"/>
        </w:rPr>
      </w:pPr>
      <w:r>
        <w:rPr>
          <w:rFonts w:hint="eastAsia"/>
          <w:sz w:val="24"/>
        </w:rPr>
        <w:t>知，应当在股东大会召开前七天但不超过四十二天前发给公司；</w:t>
      </w:r>
    </w:p>
    <w:p>
      <w:pPr>
        <w:spacing w:line="360" w:lineRule="auto"/>
        <w:ind w:firstLine="720" w:firstLineChars="300"/>
        <w:rPr>
          <w:sz w:val="24"/>
        </w:rPr>
      </w:pPr>
      <w:r>
        <w:rPr>
          <w:rFonts w:hint="eastAsia"/>
          <w:sz w:val="24"/>
        </w:rPr>
        <w:t>（4）董事会成员必须经出席股东大会的股东或股东代表所持表决权的半</w:t>
      </w:r>
    </w:p>
    <w:p>
      <w:pPr>
        <w:spacing w:line="360" w:lineRule="auto"/>
        <w:ind w:firstLine="720" w:firstLineChars="300"/>
        <w:rPr>
          <w:sz w:val="24"/>
        </w:rPr>
      </w:pPr>
      <w:r>
        <w:rPr>
          <w:rFonts w:hint="eastAsia"/>
          <w:sz w:val="24"/>
        </w:rPr>
        <w:t>数以上选举产生。董事任期三年，任期届满，可以连选连任。</w:t>
      </w:r>
    </w:p>
    <w:p>
      <w:pPr>
        <w:tabs>
          <w:tab w:val="left" w:pos="0"/>
          <w:tab w:val="left" w:pos="2400"/>
        </w:tabs>
        <w:spacing w:line="360" w:lineRule="auto"/>
        <w:ind w:firstLine="720" w:firstLineChars="300"/>
        <w:rPr>
          <w:sz w:val="24"/>
        </w:rPr>
      </w:pPr>
      <w:r>
        <w:rPr>
          <w:rFonts w:hint="eastAsia"/>
          <w:sz w:val="24"/>
        </w:rPr>
        <w:t>（</w:t>
      </w:r>
      <w:r>
        <w:rPr>
          <w:sz w:val="24"/>
        </w:rPr>
        <w:t>5</w:t>
      </w:r>
      <w:r>
        <w:rPr>
          <w:rFonts w:hint="eastAsia"/>
          <w:sz w:val="24"/>
        </w:rPr>
        <w:t>）董事可兼任经理或其他高级管理职位（监事职位除外），在公司内部</w:t>
      </w:r>
    </w:p>
    <w:p>
      <w:pPr>
        <w:tabs>
          <w:tab w:val="left" w:pos="0"/>
          <w:tab w:val="left" w:pos="2400"/>
        </w:tabs>
        <w:spacing w:line="360" w:lineRule="auto"/>
        <w:ind w:firstLine="720" w:firstLineChars="300"/>
        <w:rPr>
          <w:sz w:val="24"/>
        </w:rPr>
      </w:pPr>
      <w:r>
        <w:rPr>
          <w:rFonts w:hint="eastAsia"/>
          <w:sz w:val="24"/>
        </w:rPr>
        <w:t>担任具体经营管理职务的董事人数不应超过董事总人数的三分之一。</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2.1.4  《公司法》第146条规定的情形以及被中国证监会和香港联交所确定为市场禁入者，并且禁入尚未解除的人员，不得担任公司董事。</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2.1.5  董事当选后，应与公司签署《董事服务合同》，并按上市交易所的规定，签署和递交《董事声明及承诺》。</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2.1.6  公司新增或更换董事后，由董事会秘书室备制新的签字式样，并按规定在其任期生效起十五日内递交有关表格至香港公司注册处、联交所、上交所及公司工商注册机构。</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2.1.7  董事连续两次未能亲自出席、也不委托其他董事出席董事会会议的，视为不能履行职责，董事会应当建议股东大会予以撤换。</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2.1.8  在遵守有关法律、法规的前提下，股东大会可作出普通决议，罢免任何任期未届满的董事（依据合同董事可提出的索偿要求不受此影响）。公司委任的新董事的首任任期一般将于当届董事会全体成员的任期届满时届满。</w:t>
      </w:r>
    </w:p>
    <w:p>
      <w:pPr>
        <w:tabs>
          <w:tab w:val="left" w:pos="0"/>
          <w:tab w:val="left" w:pos="2400"/>
        </w:tabs>
        <w:spacing w:line="360" w:lineRule="auto"/>
        <w:rPr>
          <w:sz w:val="24"/>
        </w:rPr>
      </w:pPr>
    </w:p>
    <w:p>
      <w:pPr>
        <w:snapToGrid w:val="0"/>
        <w:spacing w:line="384" w:lineRule="auto"/>
        <w:rPr>
          <w:rFonts w:ascii="宋体" w:hAnsi="宋体"/>
          <w:sz w:val="24"/>
          <w:szCs w:val="24"/>
        </w:rPr>
      </w:pPr>
      <w:r>
        <w:rPr>
          <w:rFonts w:hint="eastAsia"/>
          <w:sz w:val="24"/>
        </w:rPr>
        <w:t>2.1.9  董事可以在任期届满以前提出辞职。董事辞职应当向董事会提出书面辞职报告。董事会将在2日内披露有关情况。董事辞职无须股东会或董事会批准，董事辞职自辞职报告送达董事会时生效。</w:t>
      </w:r>
      <w:r>
        <w:rPr>
          <w:rFonts w:hint="eastAsia" w:ascii="宋体" w:hAnsi="宋体"/>
          <w:sz w:val="24"/>
          <w:szCs w:val="24"/>
        </w:rPr>
        <w:t>但下列情形除外：</w:t>
      </w:r>
    </w:p>
    <w:p>
      <w:pPr>
        <w:snapToGrid w:val="0"/>
        <w:spacing w:line="384" w:lineRule="auto"/>
        <w:ind w:firstLine="480" w:firstLineChars="200"/>
        <w:rPr>
          <w:rFonts w:ascii="宋体" w:hAnsi="宋体"/>
          <w:sz w:val="24"/>
          <w:szCs w:val="24"/>
        </w:rPr>
      </w:pPr>
      <w:r>
        <w:rPr>
          <w:rFonts w:hint="eastAsia" w:ascii="宋体" w:hAnsi="宋体"/>
          <w:sz w:val="24"/>
          <w:szCs w:val="24"/>
        </w:rPr>
        <w:t>1、该董事正在履行职责并且负有的责任尚未解除；</w:t>
      </w:r>
    </w:p>
    <w:p>
      <w:pPr>
        <w:snapToGrid w:val="0"/>
        <w:spacing w:line="384" w:lineRule="auto"/>
        <w:ind w:firstLine="480" w:firstLineChars="200"/>
        <w:rPr>
          <w:rFonts w:ascii="宋体" w:hAnsi="宋体"/>
          <w:sz w:val="24"/>
          <w:szCs w:val="24"/>
        </w:rPr>
      </w:pPr>
      <w:r>
        <w:rPr>
          <w:rFonts w:hint="eastAsia" w:ascii="宋体" w:hAnsi="宋体"/>
          <w:sz w:val="24"/>
          <w:szCs w:val="24"/>
        </w:rPr>
        <w:t>2、董事长或董事兼任总经理提出辞职后，离职审计尚未通过；</w:t>
      </w:r>
    </w:p>
    <w:p>
      <w:pPr>
        <w:snapToGrid w:val="0"/>
        <w:spacing w:line="384" w:lineRule="auto"/>
        <w:ind w:firstLine="480" w:firstLineChars="200"/>
        <w:rPr>
          <w:rFonts w:ascii="宋体" w:hAnsi="宋体"/>
          <w:sz w:val="24"/>
          <w:szCs w:val="24"/>
        </w:rPr>
      </w:pPr>
      <w:r>
        <w:rPr>
          <w:rFonts w:hint="eastAsia" w:ascii="宋体" w:hAnsi="宋体"/>
          <w:sz w:val="24"/>
          <w:szCs w:val="24"/>
        </w:rPr>
        <w:t>3、公司正在或者即将成为收购、合并的目标公司。</w:t>
      </w:r>
    </w:p>
    <w:p>
      <w:pPr>
        <w:snapToGrid w:val="0"/>
        <w:spacing w:line="384" w:lineRule="auto"/>
        <w:ind w:firstLine="480" w:firstLineChars="200"/>
        <w:rPr>
          <w:rFonts w:ascii="宋体" w:hAnsi="宋体"/>
          <w:sz w:val="24"/>
          <w:szCs w:val="24"/>
        </w:rPr>
      </w:pPr>
      <w:r>
        <w:rPr>
          <w:rFonts w:hint="eastAsia" w:ascii="宋体" w:hAnsi="宋体"/>
          <w:sz w:val="24"/>
          <w:szCs w:val="24"/>
        </w:rPr>
        <w:t>如因董事的辞职导致公司董事会低于法定最低人数时，该董事的辞职报告应当在下任董事填补因其辞职产生的缺额后方能生效。余任董事会应当尽快召集临时股东会，选举董事填补因董事辞职产生的空缺。在股东会未就董事选举作出决议以前，该提出辞职的董事以及余任董事会的职权应当受到合理的限制。</w:t>
      </w:r>
    </w:p>
    <w:p>
      <w:pPr>
        <w:tabs>
          <w:tab w:val="left" w:pos="0"/>
          <w:tab w:val="left" w:pos="2400"/>
        </w:tabs>
        <w:spacing w:line="360" w:lineRule="auto"/>
        <w:rPr>
          <w:sz w:val="24"/>
        </w:rPr>
      </w:pPr>
      <w:r>
        <w:rPr>
          <w:rFonts w:hint="eastAsia" w:ascii="宋体" w:hAnsi="宋体"/>
          <w:sz w:val="24"/>
          <w:szCs w:val="24"/>
        </w:rPr>
        <w:t>任职尚未结束的董事，对因其擅自离职使公司造成的损失，应当承担赔偿责任。</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2.1.10  如因董事的辞职导致公司董事会低于法定最低人数时，董事会必须尽快组织召集临时股东大会，选举董事以填补因董事辞职产生的空缺。</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2.1.11  董事离职或变更，需尽快通知上市交易所，并在媒体公告。如独立董事辞职或被罢免，公司应及时将原因通知上市交易所。</w:t>
      </w:r>
    </w:p>
    <w:p>
      <w:pPr>
        <w:tabs>
          <w:tab w:val="left" w:pos="0"/>
          <w:tab w:val="left" w:pos="2400"/>
        </w:tabs>
        <w:spacing w:line="360" w:lineRule="auto"/>
        <w:rPr>
          <w:sz w:val="24"/>
        </w:rPr>
      </w:pPr>
    </w:p>
    <w:p>
      <w:pPr>
        <w:tabs>
          <w:tab w:val="left" w:pos="0"/>
          <w:tab w:val="left" w:pos="2400"/>
        </w:tabs>
        <w:spacing w:line="360" w:lineRule="auto"/>
        <w:jc w:val="center"/>
        <w:rPr>
          <w:rFonts w:eastAsia="黑体"/>
          <w:b/>
          <w:sz w:val="24"/>
        </w:rPr>
      </w:pPr>
      <w:r>
        <w:rPr>
          <w:rFonts w:hint="eastAsia" w:eastAsia="黑体"/>
          <w:b/>
          <w:sz w:val="24"/>
        </w:rPr>
        <w:t>第二节    董事的权利与义务</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2.2.1  公司董事享有下列权利：</w:t>
      </w:r>
    </w:p>
    <w:p>
      <w:pPr>
        <w:numPr>
          <w:ilvl w:val="0"/>
          <w:numId w:val="6"/>
        </w:numPr>
        <w:tabs>
          <w:tab w:val="left" w:pos="0"/>
          <w:tab w:val="left" w:pos="2400"/>
        </w:tabs>
        <w:spacing w:line="360" w:lineRule="auto"/>
        <w:rPr>
          <w:sz w:val="24"/>
        </w:rPr>
      </w:pPr>
      <w:r>
        <w:rPr>
          <w:rFonts w:hint="eastAsia"/>
          <w:sz w:val="24"/>
        </w:rPr>
        <w:t>出席董事会会议，并行使表决权；</w:t>
      </w:r>
    </w:p>
    <w:p>
      <w:pPr>
        <w:numPr>
          <w:ilvl w:val="0"/>
          <w:numId w:val="6"/>
        </w:numPr>
        <w:tabs>
          <w:tab w:val="left" w:pos="0"/>
          <w:tab w:val="left" w:pos="2400"/>
        </w:tabs>
        <w:spacing w:line="360" w:lineRule="auto"/>
        <w:rPr>
          <w:sz w:val="24"/>
        </w:rPr>
      </w:pPr>
      <w:r>
        <w:rPr>
          <w:rFonts w:hint="eastAsia"/>
          <w:sz w:val="24"/>
        </w:rPr>
        <w:t>了解公司的经营状况和财务状况；</w:t>
      </w:r>
    </w:p>
    <w:p>
      <w:pPr>
        <w:numPr>
          <w:ilvl w:val="0"/>
          <w:numId w:val="6"/>
        </w:numPr>
        <w:tabs>
          <w:tab w:val="left" w:pos="0"/>
          <w:tab w:val="left" w:pos="2400"/>
        </w:tabs>
        <w:spacing w:line="360" w:lineRule="auto"/>
        <w:rPr>
          <w:sz w:val="24"/>
        </w:rPr>
      </w:pPr>
      <w:r>
        <w:rPr>
          <w:rFonts w:hint="eastAsia"/>
          <w:sz w:val="24"/>
        </w:rPr>
        <w:t>了解其作为上市公司的董事所应尽的责任，并由董事会秘书持续提供监管机构最新刊发的有关资料；</w:t>
      </w:r>
    </w:p>
    <w:p>
      <w:pPr>
        <w:numPr>
          <w:ilvl w:val="0"/>
          <w:numId w:val="6"/>
        </w:numPr>
        <w:tabs>
          <w:tab w:val="left" w:pos="0"/>
          <w:tab w:val="left" w:pos="2400"/>
        </w:tabs>
        <w:spacing w:line="360" w:lineRule="auto"/>
        <w:rPr>
          <w:sz w:val="24"/>
        </w:rPr>
      </w:pPr>
      <w:r>
        <w:rPr>
          <w:rFonts w:hint="eastAsia"/>
          <w:sz w:val="24"/>
        </w:rPr>
        <w:t>需独立董事专门提供意见时，独立董事可要求咨询独立专业机构的意见，并由公司支付咨询费用；</w:t>
      </w:r>
    </w:p>
    <w:p>
      <w:pPr>
        <w:numPr>
          <w:ilvl w:val="0"/>
          <w:numId w:val="6"/>
        </w:numPr>
        <w:tabs>
          <w:tab w:val="left" w:pos="0"/>
          <w:tab w:val="left" w:pos="2400"/>
        </w:tabs>
        <w:spacing w:line="360" w:lineRule="auto"/>
        <w:rPr>
          <w:sz w:val="24"/>
        </w:rPr>
      </w:pPr>
      <w:r>
        <w:rPr>
          <w:rFonts w:hint="eastAsia"/>
          <w:sz w:val="24"/>
        </w:rPr>
        <w:t>根据公司章程规定或董事会委托代表公司利益；</w:t>
      </w:r>
    </w:p>
    <w:p>
      <w:pPr>
        <w:numPr>
          <w:ilvl w:val="0"/>
          <w:numId w:val="6"/>
        </w:numPr>
        <w:tabs>
          <w:tab w:val="left" w:pos="0"/>
          <w:tab w:val="left" w:pos="2400"/>
        </w:tabs>
        <w:spacing w:line="360" w:lineRule="auto"/>
        <w:rPr>
          <w:sz w:val="24"/>
        </w:rPr>
      </w:pPr>
      <w:r>
        <w:rPr>
          <w:rFonts w:hint="eastAsia"/>
          <w:sz w:val="24"/>
        </w:rPr>
        <w:t>根据公司章程规定或董事会委托执行公司业务；</w:t>
      </w:r>
    </w:p>
    <w:p>
      <w:pPr>
        <w:numPr>
          <w:ilvl w:val="0"/>
          <w:numId w:val="6"/>
        </w:numPr>
        <w:tabs>
          <w:tab w:val="left" w:pos="0"/>
          <w:tab w:val="left" w:pos="2400"/>
        </w:tabs>
        <w:spacing w:line="360" w:lineRule="auto"/>
        <w:rPr>
          <w:sz w:val="24"/>
        </w:rPr>
      </w:pPr>
      <w:r>
        <w:rPr>
          <w:rFonts w:hint="eastAsia"/>
          <w:sz w:val="24"/>
        </w:rPr>
        <w:t>在不违反本规则的前提下，根据工作需要可兼任其他工作或专业职务；</w:t>
      </w:r>
    </w:p>
    <w:p>
      <w:pPr>
        <w:numPr>
          <w:ilvl w:val="0"/>
          <w:numId w:val="6"/>
        </w:numPr>
        <w:tabs>
          <w:tab w:val="left" w:pos="0"/>
          <w:tab w:val="left" w:pos="2400"/>
        </w:tabs>
        <w:spacing w:line="360" w:lineRule="auto"/>
        <w:rPr>
          <w:sz w:val="24"/>
        </w:rPr>
      </w:pPr>
      <w:r>
        <w:rPr>
          <w:rFonts w:hint="eastAsia"/>
          <w:sz w:val="24"/>
        </w:rPr>
        <w:t>股东大会授予或公司章程规定的其他职权。</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2.2.2  公司董事在履行职责时，必须遵守诚信原则，不应当置自己于自身的利益与承担的义务可能发生冲突的处境。此原则包括（但不限于）履行下列义务：</w:t>
      </w:r>
    </w:p>
    <w:p>
      <w:pPr>
        <w:numPr>
          <w:ilvl w:val="0"/>
          <w:numId w:val="7"/>
        </w:numPr>
        <w:tabs>
          <w:tab w:val="left" w:pos="0"/>
          <w:tab w:val="left" w:pos="2400"/>
          <w:tab w:val="clear" w:pos="720"/>
        </w:tabs>
        <w:spacing w:line="400" w:lineRule="atLeast"/>
        <w:ind w:left="851" w:hanging="851"/>
        <w:rPr>
          <w:sz w:val="24"/>
        </w:rPr>
      </w:pPr>
      <w:r>
        <w:rPr>
          <w:rFonts w:hint="eastAsia"/>
          <w:sz w:val="24"/>
        </w:rPr>
        <w:t>真诚地以公司和所有股东的最大利益为出发点行事，不应仅考虑所代表的股东一方的利益和意愿；</w:t>
      </w:r>
    </w:p>
    <w:p>
      <w:pPr>
        <w:numPr>
          <w:ilvl w:val="0"/>
          <w:numId w:val="7"/>
        </w:numPr>
        <w:tabs>
          <w:tab w:val="left" w:pos="0"/>
          <w:tab w:val="left" w:pos="2400"/>
          <w:tab w:val="clear" w:pos="720"/>
        </w:tabs>
        <w:spacing w:line="400" w:lineRule="atLeast"/>
        <w:ind w:left="851" w:hanging="851"/>
        <w:rPr>
          <w:sz w:val="24"/>
        </w:rPr>
      </w:pPr>
      <w:r>
        <w:rPr>
          <w:rFonts w:hint="eastAsia"/>
          <w:sz w:val="24"/>
        </w:rPr>
        <w:t>在其职权范围内行使权力，不得越权；</w:t>
      </w:r>
    </w:p>
    <w:p>
      <w:pPr>
        <w:numPr>
          <w:ilvl w:val="0"/>
          <w:numId w:val="7"/>
        </w:numPr>
        <w:tabs>
          <w:tab w:val="left" w:pos="0"/>
          <w:tab w:val="left" w:pos="2400"/>
          <w:tab w:val="clear" w:pos="720"/>
        </w:tabs>
        <w:spacing w:line="400" w:lineRule="atLeast"/>
        <w:ind w:left="851" w:hanging="851"/>
        <w:rPr>
          <w:sz w:val="24"/>
        </w:rPr>
      </w:pPr>
      <w:r>
        <w:rPr>
          <w:rFonts w:hint="eastAsia"/>
          <w:sz w:val="24"/>
        </w:rPr>
        <w:t>亲自行使所赋予他的酌量处理权，不得受他人操纵；</w:t>
      </w:r>
    </w:p>
    <w:p>
      <w:pPr>
        <w:numPr>
          <w:ilvl w:val="0"/>
          <w:numId w:val="7"/>
        </w:numPr>
        <w:tabs>
          <w:tab w:val="left" w:pos="0"/>
          <w:tab w:val="left" w:pos="2400"/>
          <w:tab w:val="clear" w:pos="720"/>
        </w:tabs>
        <w:spacing w:line="400" w:lineRule="atLeast"/>
        <w:ind w:left="851" w:hanging="851"/>
        <w:rPr>
          <w:sz w:val="24"/>
        </w:rPr>
      </w:pPr>
      <w:r>
        <w:rPr>
          <w:rFonts w:hint="eastAsia"/>
          <w:sz w:val="24"/>
        </w:rPr>
        <w:t>对同类别的股东和不同类别的股东应当公平；</w:t>
      </w:r>
    </w:p>
    <w:p>
      <w:pPr>
        <w:numPr>
          <w:ilvl w:val="0"/>
          <w:numId w:val="7"/>
        </w:numPr>
        <w:tabs>
          <w:tab w:val="left" w:pos="0"/>
          <w:tab w:val="left" w:pos="2400"/>
          <w:tab w:val="clear" w:pos="720"/>
        </w:tabs>
        <w:spacing w:line="400" w:lineRule="atLeast"/>
        <w:ind w:left="851" w:hanging="851"/>
        <w:rPr>
          <w:sz w:val="24"/>
        </w:rPr>
      </w:pPr>
      <w:r>
        <w:rPr>
          <w:rFonts w:hint="eastAsia"/>
          <w:sz w:val="24"/>
        </w:rPr>
        <w:t>除公司章程另有规定或者由股东大会在知情的情况下另有批准外，不得与公司订立合同、交易或者协议；</w:t>
      </w:r>
    </w:p>
    <w:p>
      <w:pPr>
        <w:numPr>
          <w:ilvl w:val="0"/>
          <w:numId w:val="7"/>
        </w:numPr>
        <w:tabs>
          <w:tab w:val="left" w:pos="0"/>
          <w:tab w:val="left" w:pos="2400"/>
          <w:tab w:val="clear" w:pos="720"/>
        </w:tabs>
        <w:spacing w:line="400" w:lineRule="atLeast"/>
        <w:ind w:left="851" w:hanging="851"/>
        <w:rPr>
          <w:sz w:val="24"/>
        </w:rPr>
      </w:pPr>
      <w:r>
        <w:rPr>
          <w:rFonts w:hint="eastAsia"/>
          <w:sz w:val="24"/>
        </w:rPr>
        <w:t>未经股东大会在知情的情况下同意，不得以任何形式利用公司财产为自己谋取利益；</w:t>
      </w:r>
    </w:p>
    <w:p>
      <w:pPr>
        <w:numPr>
          <w:ilvl w:val="0"/>
          <w:numId w:val="7"/>
        </w:numPr>
        <w:tabs>
          <w:tab w:val="left" w:pos="0"/>
          <w:tab w:val="left" w:pos="2400"/>
          <w:tab w:val="clear" w:pos="720"/>
        </w:tabs>
        <w:spacing w:line="400" w:lineRule="atLeast"/>
        <w:ind w:left="851" w:hanging="851"/>
        <w:rPr>
          <w:sz w:val="24"/>
        </w:rPr>
      </w:pPr>
      <w:r>
        <w:rPr>
          <w:rFonts w:hint="eastAsia"/>
          <w:sz w:val="24"/>
        </w:rPr>
        <w:t>不得利用职权收受贿赂或者其他非法收入，不得以任何形式侵占公司的财产，包括（但不限于）对公司有利的机会；</w:t>
      </w:r>
    </w:p>
    <w:p>
      <w:pPr>
        <w:numPr>
          <w:ilvl w:val="0"/>
          <w:numId w:val="7"/>
        </w:numPr>
        <w:tabs>
          <w:tab w:val="left" w:pos="0"/>
          <w:tab w:val="left" w:pos="2400"/>
          <w:tab w:val="clear" w:pos="720"/>
        </w:tabs>
        <w:spacing w:line="400" w:lineRule="atLeast"/>
        <w:ind w:left="851" w:hanging="851"/>
        <w:rPr>
          <w:sz w:val="24"/>
        </w:rPr>
      </w:pPr>
      <w:r>
        <w:rPr>
          <w:rFonts w:hint="eastAsia"/>
          <w:sz w:val="24"/>
        </w:rPr>
        <w:t>未经股东大会在知情的情况下同意，不得接受与公司交易有关的佣金；</w:t>
      </w:r>
    </w:p>
    <w:p>
      <w:pPr>
        <w:numPr>
          <w:ilvl w:val="0"/>
          <w:numId w:val="7"/>
        </w:numPr>
        <w:tabs>
          <w:tab w:val="left" w:pos="0"/>
          <w:tab w:val="left" w:pos="2400"/>
          <w:tab w:val="clear" w:pos="720"/>
        </w:tabs>
        <w:spacing w:line="400" w:lineRule="atLeast"/>
        <w:ind w:left="851" w:hanging="851"/>
        <w:rPr>
          <w:sz w:val="24"/>
        </w:rPr>
      </w:pPr>
      <w:r>
        <w:rPr>
          <w:rFonts w:hint="eastAsia"/>
          <w:sz w:val="24"/>
        </w:rPr>
        <w:t>遵守公司章程，忠实履行职责，维护公司利益，不得利用其在公司的地位和职权为自己谋取私利；</w:t>
      </w:r>
    </w:p>
    <w:p>
      <w:pPr>
        <w:numPr>
          <w:ilvl w:val="0"/>
          <w:numId w:val="7"/>
        </w:numPr>
        <w:tabs>
          <w:tab w:val="left" w:pos="0"/>
          <w:tab w:val="left" w:pos="2400"/>
          <w:tab w:val="clear" w:pos="720"/>
        </w:tabs>
        <w:spacing w:line="400" w:lineRule="atLeast"/>
        <w:ind w:left="851" w:hanging="851"/>
        <w:rPr>
          <w:sz w:val="24"/>
        </w:rPr>
      </w:pPr>
      <w:r>
        <w:rPr>
          <w:rFonts w:hint="eastAsia"/>
          <w:sz w:val="24"/>
        </w:rPr>
        <w:t>未经股东大会在知情的情况下同意，不得以任何形式与公司竞争；</w:t>
      </w:r>
    </w:p>
    <w:p>
      <w:pPr>
        <w:numPr>
          <w:ilvl w:val="0"/>
          <w:numId w:val="7"/>
        </w:numPr>
        <w:tabs>
          <w:tab w:val="left" w:pos="0"/>
          <w:tab w:val="left" w:pos="2400"/>
          <w:tab w:val="clear" w:pos="720"/>
        </w:tabs>
        <w:spacing w:line="400" w:lineRule="atLeast"/>
        <w:ind w:left="851" w:hanging="851"/>
        <w:rPr>
          <w:sz w:val="24"/>
        </w:rPr>
      </w:pPr>
      <w:r>
        <w:rPr>
          <w:rFonts w:hint="eastAsia"/>
          <w:sz w:val="24"/>
        </w:rPr>
        <w:t>不得挪用公司资金或者将公司资金借贷给他人，不得将公司资产以其个人名义或者以其他名义开立帐户存储，不得以公司资产为本公司的股东或者其他个人债务提供担保；</w:t>
      </w:r>
    </w:p>
    <w:p>
      <w:pPr>
        <w:numPr>
          <w:ilvl w:val="0"/>
          <w:numId w:val="7"/>
        </w:numPr>
        <w:tabs>
          <w:tab w:val="left" w:pos="0"/>
          <w:tab w:val="left" w:pos="2400"/>
          <w:tab w:val="clear" w:pos="720"/>
        </w:tabs>
        <w:spacing w:line="400" w:lineRule="atLeast"/>
        <w:ind w:left="851" w:hanging="851"/>
        <w:rPr>
          <w:sz w:val="24"/>
        </w:rPr>
      </w:pPr>
      <w:r>
        <w:rPr>
          <w:rFonts w:hint="eastAsia"/>
          <w:sz w:val="24"/>
        </w:rPr>
        <w:t>未经股东大会在知情的情况下同意，不得泄露其在任职期间所获得的涉及本公司的机密信息；即便是以公司利益为目的，亦不得泄露该信息；但是，在下列情况下，可以向法院或者其他政府主管机构披露该信息：</w:t>
      </w:r>
    </w:p>
    <w:p>
      <w:pPr>
        <w:tabs>
          <w:tab w:val="left" w:pos="0"/>
          <w:tab w:val="left" w:pos="2400"/>
        </w:tabs>
        <w:spacing w:line="400" w:lineRule="atLeast"/>
        <w:ind w:left="720"/>
        <w:rPr>
          <w:sz w:val="24"/>
        </w:rPr>
      </w:pPr>
      <w:r>
        <w:rPr>
          <w:rFonts w:hint="eastAsia"/>
          <w:sz w:val="24"/>
        </w:rPr>
        <w:t>1、法律有规定；</w:t>
      </w:r>
    </w:p>
    <w:p>
      <w:pPr>
        <w:tabs>
          <w:tab w:val="left" w:pos="0"/>
          <w:tab w:val="left" w:pos="2400"/>
        </w:tabs>
        <w:spacing w:line="400" w:lineRule="atLeast"/>
        <w:rPr>
          <w:sz w:val="24"/>
        </w:rPr>
      </w:pPr>
      <w:r>
        <w:rPr>
          <w:sz w:val="24"/>
        </w:rPr>
        <w:t xml:space="preserve">  </w:t>
      </w:r>
      <w:r>
        <w:rPr>
          <w:rFonts w:hint="eastAsia"/>
          <w:sz w:val="24"/>
        </w:rPr>
        <w:t xml:space="preserve">    </w:t>
      </w:r>
      <w:r>
        <w:rPr>
          <w:sz w:val="24"/>
        </w:rPr>
        <w:t>2</w:t>
      </w:r>
      <w:r>
        <w:rPr>
          <w:rFonts w:hint="eastAsia"/>
          <w:sz w:val="24"/>
        </w:rPr>
        <w:t>、公众利益有要求；</w:t>
      </w:r>
    </w:p>
    <w:p>
      <w:pPr>
        <w:tabs>
          <w:tab w:val="left" w:pos="0"/>
          <w:tab w:val="left" w:pos="2400"/>
        </w:tabs>
        <w:spacing w:line="400" w:lineRule="atLeast"/>
        <w:rPr>
          <w:sz w:val="24"/>
        </w:rPr>
      </w:pPr>
      <w:r>
        <w:rPr>
          <w:sz w:val="24"/>
        </w:rPr>
        <w:t xml:space="preserve">  </w:t>
      </w:r>
      <w:r>
        <w:rPr>
          <w:rFonts w:hint="eastAsia"/>
          <w:sz w:val="24"/>
        </w:rPr>
        <w:t xml:space="preserve">    </w:t>
      </w:r>
      <w:r>
        <w:rPr>
          <w:sz w:val="24"/>
        </w:rPr>
        <w:t>3</w:t>
      </w:r>
      <w:r>
        <w:rPr>
          <w:rFonts w:hint="eastAsia"/>
          <w:sz w:val="24"/>
        </w:rPr>
        <w:t>、该董事本身的义务有要求。</w:t>
      </w:r>
    </w:p>
    <w:p>
      <w:pPr>
        <w:tabs>
          <w:tab w:val="left" w:pos="0"/>
          <w:tab w:val="left" w:pos="2400"/>
        </w:tabs>
        <w:spacing w:line="360" w:lineRule="auto"/>
        <w:rPr>
          <w:sz w:val="24"/>
        </w:rPr>
      </w:pPr>
    </w:p>
    <w:p>
      <w:pPr>
        <w:tabs>
          <w:tab w:val="left" w:pos="0"/>
          <w:tab w:val="left" w:pos="2400"/>
        </w:tabs>
        <w:spacing w:line="400" w:lineRule="atLeast"/>
        <w:rPr>
          <w:sz w:val="24"/>
        </w:rPr>
      </w:pPr>
      <w:r>
        <w:rPr>
          <w:rFonts w:hint="eastAsia"/>
          <w:sz w:val="24"/>
        </w:rPr>
        <w:t>2.2.3  公司董事不得指使下列人员或者机构（“相关人”）作出董事不能作的事：</w:t>
      </w:r>
    </w:p>
    <w:p>
      <w:pPr>
        <w:numPr>
          <w:ilvl w:val="0"/>
          <w:numId w:val="8"/>
        </w:numPr>
        <w:tabs>
          <w:tab w:val="left" w:pos="0"/>
          <w:tab w:val="left" w:pos="2400"/>
        </w:tabs>
        <w:spacing w:line="400" w:lineRule="atLeast"/>
        <w:rPr>
          <w:sz w:val="24"/>
        </w:rPr>
      </w:pPr>
      <w:r>
        <w:rPr>
          <w:rFonts w:hint="eastAsia"/>
          <w:sz w:val="24"/>
        </w:rPr>
        <w:t>公司董事的配偶或者未成年子女；</w:t>
      </w:r>
    </w:p>
    <w:p>
      <w:pPr>
        <w:numPr>
          <w:ilvl w:val="0"/>
          <w:numId w:val="8"/>
        </w:numPr>
        <w:tabs>
          <w:tab w:val="left" w:pos="0"/>
          <w:tab w:val="left" w:pos="2400"/>
        </w:tabs>
        <w:spacing w:line="400" w:lineRule="atLeast"/>
        <w:rPr>
          <w:sz w:val="24"/>
        </w:rPr>
      </w:pPr>
      <w:r>
        <w:rPr>
          <w:rFonts w:hint="eastAsia"/>
          <w:sz w:val="24"/>
        </w:rPr>
        <w:t>公司董事或者本条第（1）项所述人员的信托人；</w:t>
      </w:r>
    </w:p>
    <w:p>
      <w:pPr>
        <w:numPr>
          <w:ilvl w:val="0"/>
          <w:numId w:val="8"/>
        </w:numPr>
        <w:tabs>
          <w:tab w:val="left" w:pos="0"/>
          <w:tab w:val="left" w:pos="2400"/>
        </w:tabs>
        <w:spacing w:line="400" w:lineRule="atLeast"/>
        <w:rPr>
          <w:sz w:val="24"/>
        </w:rPr>
      </w:pPr>
      <w:r>
        <w:rPr>
          <w:rFonts w:hint="eastAsia"/>
          <w:sz w:val="24"/>
        </w:rPr>
        <w:t>公司董事或者本条第（1）、（2）项所述人员的合伙人；</w:t>
      </w:r>
    </w:p>
    <w:p>
      <w:pPr>
        <w:numPr>
          <w:ilvl w:val="0"/>
          <w:numId w:val="8"/>
        </w:numPr>
        <w:tabs>
          <w:tab w:val="left" w:pos="0"/>
          <w:tab w:val="left" w:pos="2400"/>
        </w:tabs>
        <w:spacing w:line="400" w:lineRule="atLeast"/>
        <w:rPr>
          <w:sz w:val="24"/>
        </w:rPr>
      </w:pPr>
      <w:r>
        <w:rPr>
          <w:rFonts w:hint="eastAsia"/>
          <w:sz w:val="24"/>
        </w:rPr>
        <w:t>由公司董事在事实上单独控制的公司，或者与本条第（1）、（2）、（3）项所提及的人员或者公司其他董事、监事、经理和其他高级管理人员在事实上共同控制的公司；</w:t>
      </w:r>
    </w:p>
    <w:p>
      <w:pPr>
        <w:numPr>
          <w:ilvl w:val="0"/>
          <w:numId w:val="8"/>
        </w:numPr>
        <w:tabs>
          <w:tab w:val="left" w:pos="0"/>
          <w:tab w:val="left" w:pos="2400"/>
        </w:tabs>
        <w:spacing w:line="360" w:lineRule="auto"/>
        <w:rPr>
          <w:sz w:val="24"/>
        </w:rPr>
      </w:pPr>
      <w:r>
        <w:rPr>
          <w:rFonts w:hint="eastAsia"/>
          <w:sz w:val="24"/>
        </w:rPr>
        <w:t xml:space="preserve">本条第（4）项所指被控制的公司的董事、监事、经理和其他高级管理人员。   </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2.2.4  除法律、行政法规或者公司股票上市的证券交易所的上市规则要求的义务外，公司董事在行使公司赋予他们的职权时，还应当对每一个股东负有下列义务：</w:t>
      </w:r>
    </w:p>
    <w:p>
      <w:pPr>
        <w:numPr>
          <w:ilvl w:val="0"/>
          <w:numId w:val="9"/>
        </w:numPr>
        <w:tabs>
          <w:tab w:val="left" w:pos="0"/>
          <w:tab w:val="left" w:pos="2400"/>
        </w:tabs>
        <w:spacing w:line="400" w:lineRule="atLeast"/>
        <w:rPr>
          <w:sz w:val="24"/>
        </w:rPr>
      </w:pPr>
      <w:r>
        <w:rPr>
          <w:rFonts w:hint="eastAsia"/>
          <w:sz w:val="24"/>
        </w:rPr>
        <w:t>不得使公司超越其营业执照规定的营业范围；</w:t>
      </w:r>
    </w:p>
    <w:p>
      <w:pPr>
        <w:numPr>
          <w:ilvl w:val="0"/>
          <w:numId w:val="9"/>
        </w:numPr>
        <w:tabs>
          <w:tab w:val="left" w:pos="0"/>
          <w:tab w:val="left" w:pos="2400"/>
        </w:tabs>
        <w:spacing w:line="400" w:lineRule="atLeast"/>
        <w:rPr>
          <w:sz w:val="24"/>
        </w:rPr>
      </w:pPr>
      <w:r>
        <w:rPr>
          <w:rFonts w:hint="eastAsia"/>
          <w:sz w:val="24"/>
        </w:rPr>
        <w:t>应当真诚地以公司最大利益为出发点行事；</w:t>
      </w:r>
    </w:p>
    <w:p>
      <w:pPr>
        <w:numPr>
          <w:ilvl w:val="0"/>
          <w:numId w:val="9"/>
        </w:numPr>
        <w:tabs>
          <w:tab w:val="left" w:pos="0"/>
          <w:tab w:val="left" w:pos="2400"/>
        </w:tabs>
        <w:spacing w:line="400" w:lineRule="atLeast"/>
        <w:rPr>
          <w:sz w:val="24"/>
        </w:rPr>
      </w:pPr>
      <w:r>
        <w:rPr>
          <w:rFonts w:hint="eastAsia"/>
          <w:sz w:val="24"/>
        </w:rPr>
        <w:t>不得以任何形式剥夺公司财产，包括（但不限于）对公司有利的机会；</w:t>
      </w:r>
    </w:p>
    <w:p>
      <w:pPr>
        <w:numPr>
          <w:ilvl w:val="0"/>
          <w:numId w:val="9"/>
        </w:numPr>
        <w:tabs>
          <w:tab w:val="left" w:pos="0"/>
          <w:tab w:val="left" w:pos="2400"/>
        </w:tabs>
        <w:spacing w:line="400" w:lineRule="atLeast"/>
        <w:rPr>
          <w:sz w:val="24"/>
        </w:rPr>
      </w:pPr>
      <w:r>
        <w:rPr>
          <w:rFonts w:hint="eastAsia"/>
          <w:sz w:val="24"/>
        </w:rPr>
        <w:t xml:space="preserve">不得剥夺股东的个人权益，包括（但不限于）分配权、表决权，但不包括根据公司章程提交股东大会通过的公司改组。 </w:t>
      </w:r>
    </w:p>
    <w:p>
      <w:pPr>
        <w:tabs>
          <w:tab w:val="left" w:pos="0"/>
          <w:tab w:val="left" w:pos="2400"/>
        </w:tabs>
        <w:spacing w:line="400" w:lineRule="atLeast"/>
        <w:rPr>
          <w:sz w:val="24"/>
        </w:rPr>
      </w:pPr>
    </w:p>
    <w:p>
      <w:pPr>
        <w:tabs>
          <w:tab w:val="left" w:pos="0"/>
          <w:tab w:val="left" w:pos="2400"/>
        </w:tabs>
        <w:spacing w:line="400" w:lineRule="atLeast"/>
        <w:rPr>
          <w:sz w:val="24"/>
        </w:rPr>
      </w:pPr>
      <w:r>
        <w:rPr>
          <w:rFonts w:hint="eastAsia"/>
          <w:sz w:val="24"/>
        </w:rPr>
        <w:t>2.2.5  在公司担任具体经营管理职务的董事除应履行董事的职责、承担相应的义务外，还有以下义务：</w:t>
      </w:r>
    </w:p>
    <w:p>
      <w:pPr>
        <w:numPr>
          <w:ilvl w:val="0"/>
          <w:numId w:val="10"/>
        </w:numPr>
        <w:tabs>
          <w:tab w:val="left" w:pos="0"/>
          <w:tab w:val="left" w:pos="2400"/>
        </w:tabs>
        <w:spacing w:line="400" w:lineRule="atLeast"/>
        <w:rPr>
          <w:sz w:val="24"/>
        </w:rPr>
      </w:pPr>
      <w:r>
        <w:rPr>
          <w:rFonts w:hint="eastAsia"/>
          <w:sz w:val="24"/>
        </w:rPr>
        <w:t>根据董事会的授权，执行董事会的决议，协助董事长督促检查董事会决议的实施情况；</w:t>
      </w:r>
    </w:p>
    <w:p>
      <w:pPr>
        <w:numPr>
          <w:ilvl w:val="0"/>
          <w:numId w:val="10"/>
        </w:numPr>
        <w:tabs>
          <w:tab w:val="left" w:pos="0"/>
          <w:tab w:val="left" w:pos="2400"/>
        </w:tabs>
        <w:spacing w:line="400" w:lineRule="atLeast"/>
        <w:rPr>
          <w:sz w:val="24"/>
        </w:rPr>
      </w:pPr>
      <w:r>
        <w:rPr>
          <w:rFonts w:hint="eastAsia"/>
          <w:sz w:val="24"/>
        </w:rPr>
        <w:t>协助总经理实施董事会决议；</w:t>
      </w:r>
    </w:p>
    <w:p>
      <w:pPr>
        <w:numPr>
          <w:ilvl w:val="0"/>
          <w:numId w:val="10"/>
        </w:numPr>
        <w:tabs>
          <w:tab w:val="left" w:pos="0"/>
          <w:tab w:val="left" w:pos="2400"/>
        </w:tabs>
        <w:spacing w:line="400" w:lineRule="atLeast"/>
        <w:rPr>
          <w:sz w:val="24"/>
        </w:rPr>
      </w:pPr>
      <w:r>
        <w:rPr>
          <w:rFonts w:hint="eastAsia"/>
          <w:sz w:val="24"/>
        </w:rPr>
        <w:t>协助董事会各专业委员会开展工作，协调、沟通董事会及其专业委员会与公司经理层及各有关部门的关系；</w:t>
      </w:r>
    </w:p>
    <w:p>
      <w:pPr>
        <w:numPr>
          <w:ilvl w:val="0"/>
          <w:numId w:val="10"/>
        </w:numPr>
        <w:tabs>
          <w:tab w:val="left" w:pos="0"/>
          <w:tab w:val="left" w:pos="2400"/>
        </w:tabs>
        <w:spacing w:line="400" w:lineRule="atLeast"/>
        <w:rPr>
          <w:sz w:val="24"/>
        </w:rPr>
      </w:pPr>
      <w:r>
        <w:rPr>
          <w:rFonts w:hint="eastAsia"/>
          <w:sz w:val="24"/>
        </w:rPr>
        <w:t>完成本管理岗位的日常工作；</w:t>
      </w:r>
    </w:p>
    <w:p>
      <w:pPr>
        <w:numPr>
          <w:ilvl w:val="0"/>
          <w:numId w:val="10"/>
        </w:numPr>
        <w:tabs>
          <w:tab w:val="left" w:pos="0"/>
          <w:tab w:val="left" w:pos="2400"/>
        </w:tabs>
        <w:spacing w:line="400" w:lineRule="atLeast"/>
        <w:rPr>
          <w:sz w:val="24"/>
        </w:rPr>
      </w:pPr>
      <w:r>
        <w:rPr>
          <w:rFonts w:hint="eastAsia"/>
          <w:sz w:val="24"/>
        </w:rPr>
        <w:t>承担董事会委托办理的其他事项。</w:t>
      </w:r>
    </w:p>
    <w:p>
      <w:pPr>
        <w:tabs>
          <w:tab w:val="left" w:pos="0"/>
          <w:tab w:val="left" w:pos="2400"/>
        </w:tabs>
        <w:spacing w:line="400" w:lineRule="atLeast"/>
        <w:rPr>
          <w:sz w:val="24"/>
        </w:rPr>
      </w:pPr>
    </w:p>
    <w:p>
      <w:pPr>
        <w:tabs>
          <w:tab w:val="left" w:pos="0"/>
          <w:tab w:val="left" w:pos="2400"/>
        </w:tabs>
        <w:spacing w:line="400" w:lineRule="atLeast"/>
        <w:rPr>
          <w:sz w:val="24"/>
        </w:rPr>
      </w:pPr>
      <w:r>
        <w:rPr>
          <w:rFonts w:hint="eastAsia"/>
          <w:sz w:val="24"/>
        </w:rPr>
        <w:t>2.2.6  公司董事所负的诚信义务不一定因其任期结束而终止，其对公司商业秘密保密的义务在其任期结束后仍有效。其他义务的持续期应当根据公司的原则决定，取决于事件发生时与离任之间时间的长短，以及与公司的关系在何种情形和条件下结束。</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2.2.7  董事承担以下责任：</w:t>
      </w:r>
    </w:p>
    <w:p>
      <w:pPr>
        <w:numPr>
          <w:ilvl w:val="0"/>
          <w:numId w:val="11"/>
        </w:numPr>
        <w:tabs>
          <w:tab w:val="left" w:pos="0"/>
          <w:tab w:val="left" w:pos="2400"/>
        </w:tabs>
        <w:spacing w:line="360" w:lineRule="auto"/>
        <w:rPr>
          <w:sz w:val="24"/>
        </w:rPr>
      </w:pPr>
      <w:r>
        <w:rPr>
          <w:rFonts w:hint="eastAsia"/>
          <w:sz w:val="24"/>
        </w:rPr>
        <w:t>对公司资产流失承担相应的责任；</w:t>
      </w:r>
    </w:p>
    <w:p>
      <w:pPr>
        <w:numPr>
          <w:ilvl w:val="0"/>
          <w:numId w:val="11"/>
        </w:numPr>
        <w:tabs>
          <w:tab w:val="left" w:pos="0"/>
          <w:tab w:val="left" w:pos="2400"/>
        </w:tabs>
        <w:spacing w:line="360" w:lineRule="auto"/>
        <w:rPr>
          <w:sz w:val="24"/>
        </w:rPr>
      </w:pPr>
      <w:r>
        <w:rPr>
          <w:rFonts w:hint="eastAsia"/>
          <w:sz w:val="24"/>
        </w:rPr>
        <w:t>对董事会重大投资决策失误造成的损失承担相应的责任；</w:t>
      </w:r>
    </w:p>
    <w:p>
      <w:pPr>
        <w:numPr>
          <w:ilvl w:val="0"/>
          <w:numId w:val="11"/>
        </w:numPr>
        <w:tabs>
          <w:tab w:val="left" w:pos="0"/>
          <w:tab w:val="left" w:pos="2400"/>
        </w:tabs>
        <w:spacing w:line="360" w:lineRule="auto"/>
        <w:rPr>
          <w:sz w:val="24"/>
        </w:rPr>
      </w:pPr>
      <w:r>
        <w:rPr>
          <w:rFonts w:hint="eastAsia"/>
          <w:sz w:val="24"/>
        </w:rPr>
        <w:t>承担《公司法》规定应负的法律责任。</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2.2.8  董事违反某项具体义务所负的责任，可以由股东大会在知情的情况下解除，但以下责任不能免除：</w:t>
      </w:r>
    </w:p>
    <w:p>
      <w:pPr>
        <w:numPr>
          <w:ilvl w:val="0"/>
          <w:numId w:val="12"/>
        </w:numPr>
        <w:tabs>
          <w:tab w:val="left" w:pos="0"/>
          <w:tab w:val="left" w:pos="2400"/>
        </w:tabs>
        <w:spacing w:line="360" w:lineRule="auto"/>
        <w:rPr>
          <w:sz w:val="24"/>
        </w:rPr>
      </w:pPr>
      <w:r>
        <w:rPr>
          <w:rFonts w:hint="eastAsia"/>
          <w:sz w:val="24"/>
        </w:rPr>
        <w:t>董事未能真诚地以公司和所有股东的最大利益为出发点行事而应承担的责任；</w:t>
      </w:r>
    </w:p>
    <w:p>
      <w:pPr>
        <w:numPr>
          <w:ilvl w:val="0"/>
          <w:numId w:val="12"/>
        </w:numPr>
        <w:tabs>
          <w:tab w:val="left" w:pos="0"/>
          <w:tab w:val="left" w:pos="2400"/>
        </w:tabs>
        <w:spacing w:line="360" w:lineRule="auto"/>
        <w:rPr>
          <w:sz w:val="24"/>
        </w:rPr>
      </w:pPr>
      <w:r>
        <w:rPr>
          <w:rFonts w:hint="eastAsia"/>
          <w:sz w:val="24"/>
        </w:rPr>
        <w:t>董事以任何方式剥夺公司财产，包括（但不限于）任何对公司有利的机会而应承担的责任；</w:t>
      </w:r>
    </w:p>
    <w:p>
      <w:pPr>
        <w:numPr>
          <w:ilvl w:val="0"/>
          <w:numId w:val="12"/>
        </w:numPr>
        <w:tabs>
          <w:tab w:val="left" w:pos="0"/>
          <w:tab w:val="left" w:pos="2400"/>
        </w:tabs>
        <w:spacing w:line="360" w:lineRule="auto"/>
        <w:rPr>
          <w:sz w:val="24"/>
        </w:rPr>
      </w:pPr>
      <w:r>
        <w:rPr>
          <w:rFonts w:hint="eastAsia"/>
          <w:sz w:val="24"/>
        </w:rPr>
        <w:t>董事（为自己或者他人利益）剥夺其他股东的权益，包括（但不限于）任何分配权、表决权，但不包括根据公司章程提交股东大会通过的公司改组而应承担的责任。</w:t>
      </w:r>
    </w:p>
    <w:p>
      <w:pPr>
        <w:tabs>
          <w:tab w:val="left" w:pos="0"/>
          <w:tab w:val="left" w:pos="2400"/>
        </w:tabs>
        <w:spacing w:line="360" w:lineRule="auto"/>
        <w:rPr>
          <w:sz w:val="24"/>
        </w:rPr>
      </w:pPr>
    </w:p>
    <w:p>
      <w:pPr>
        <w:tabs>
          <w:tab w:val="left" w:pos="0"/>
          <w:tab w:val="left" w:pos="2400"/>
        </w:tabs>
        <w:spacing w:line="400" w:lineRule="atLeast"/>
        <w:rPr>
          <w:sz w:val="24"/>
        </w:rPr>
      </w:pPr>
      <w:r>
        <w:rPr>
          <w:rFonts w:hint="eastAsia"/>
          <w:sz w:val="24"/>
        </w:rPr>
        <w:t>2.2.9  公司董事违反对公司所负的义务时，除法律、行政法规规定的各种权利、补救措施外，公司有权采取以下措施：</w:t>
      </w:r>
    </w:p>
    <w:p>
      <w:pPr>
        <w:numPr>
          <w:ilvl w:val="0"/>
          <w:numId w:val="13"/>
        </w:numPr>
        <w:tabs>
          <w:tab w:val="left" w:pos="0"/>
          <w:tab w:val="left" w:pos="2400"/>
        </w:tabs>
        <w:spacing w:line="400" w:lineRule="atLeast"/>
        <w:rPr>
          <w:sz w:val="24"/>
        </w:rPr>
      </w:pPr>
      <w:r>
        <w:rPr>
          <w:rFonts w:hint="eastAsia"/>
          <w:sz w:val="24"/>
        </w:rPr>
        <w:t>要求有关董事赔偿由于其失职给公司造成的损失；</w:t>
      </w:r>
    </w:p>
    <w:p>
      <w:pPr>
        <w:pStyle w:val="3"/>
        <w:numPr>
          <w:ilvl w:val="0"/>
          <w:numId w:val="13"/>
        </w:numPr>
      </w:pPr>
      <w:r>
        <w:rPr>
          <w:rFonts w:hint="eastAsia"/>
        </w:rPr>
        <w:t>撤销任何由公司与有关董事订立的合同或者交易，以及由公司与第三人（当第三人明知或者理应知道代表公司的董事违反了对公司应负的义务）订立的合同或者交易；</w:t>
      </w:r>
    </w:p>
    <w:p>
      <w:pPr>
        <w:numPr>
          <w:ilvl w:val="0"/>
          <w:numId w:val="13"/>
        </w:numPr>
        <w:tabs>
          <w:tab w:val="left" w:pos="0"/>
          <w:tab w:val="left" w:pos="2400"/>
        </w:tabs>
        <w:spacing w:line="400" w:lineRule="atLeast"/>
        <w:rPr>
          <w:sz w:val="24"/>
        </w:rPr>
      </w:pPr>
      <w:r>
        <w:rPr>
          <w:rFonts w:hint="eastAsia"/>
          <w:sz w:val="24"/>
        </w:rPr>
        <w:t>要求有关董事交出因违反义务而获得的收益；</w:t>
      </w:r>
    </w:p>
    <w:p>
      <w:pPr>
        <w:numPr>
          <w:ilvl w:val="0"/>
          <w:numId w:val="13"/>
        </w:numPr>
        <w:tabs>
          <w:tab w:val="left" w:pos="0"/>
          <w:tab w:val="left" w:pos="2400"/>
        </w:tabs>
        <w:spacing w:line="400" w:lineRule="atLeast"/>
        <w:rPr>
          <w:sz w:val="24"/>
        </w:rPr>
      </w:pPr>
      <w:r>
        <w:rPr>
          <w:rFonts w:hint="eastAsia"/>
          <w:sz w:val="24"/>
        </w:rPr>
        <w:t>追回有关董事收受的本应为公司所收取的款项，包括（但不限于）佣金；</w:t>
      </w:r>
    </w:p>
    <w:p>
      <w:pPr>
        <w:numPr>
          <w:ilvl w:val="0"/>
          <w:numId w:val="13"/>
        </w:numPr>
        <w:tabs>
          <w:tab w:val="left" w:pos="0"/>
          <w:tab w:val="left" w:pos="2400"/>
        </w:tabs>
        <w:spacing w:line="400" w:lineRule="atLeast"/>
        <w:rPr>
          <w:sz w:val="24"/>
        </w:rPr>
      </w:pPr>
      <w:r>
        <w:rPr>
          <w:rFonts w:hint="eastAsia"/>
          <w:sz w:val="24"/>
        </w:rPr>
        <w:t>要求有关董事退还因本应交予公司的款项所赚取的、或者可能赚取的利息；</w:t>
      </w:r>
    </w:p>
    <w:p>
      <w:pPr>
        <w:numPr>
          <w:ilvl w:val="0"/>
          <w:numId w:val="13"/>
        </w:numPr>
        <w:tabs>
          <w:tab w:val="left" w:pos="0"/>
          <w:tab w:val="left" w:pos="2400"/>
        </w:tabs>
        <w:spacing w:line="400" w:lineRule="atLeast"/>
        <w:rPr>
          <w:sz w:val="24"/>
        </w:rPr>
      </w:pPr>
      <w:r>
        <w:rPr>
          <w:rFonts w:hint="eastAsia"/>
          <w:sz w:val="24"/>
        </w:rPr>
        <w:t>采取法律程序裁定该董事因其违反义务所获得的财产归公司所有。</w:t>
      </w:r>
    </w:p>
    <w:p>
      <w:pPr>
        <w:tabs>
          <w:tab w:val="left" w:pos="0"/>
          <w:tab w:val="left" w:pos="2400"/>
        </w:tabs>
        <w:spacing w:line="400" w:lineRule="atLeast"/>
        <w:rPr>
          <w:b/>
          <w:sz w:val="24"/>
        </w:rPr>
      </w:pPr>
    </w:p>
    <w:p>
      <w:pPr>
        <w:tabs>
          <w:tab w:val="left" w:pos="0"/>
          <w:tab w:val="left" w:pos="2400"/>
        </w:tabs>
        <w:spacing w:line="400" w:lineRule="atLeast"/>
        <w:jc w:val="center"/>
        <w:rPr>
          <w:rFonts w:eastAsia="黑体"/>
          <w:b/>
          <w:sz w:val="24"/>
        </w:rPr>
      </w:pPr>
      <w:r>
        <w:rPr>
          <w:rFonts w:hint="eastAsia" w:eastAsia="黑体"/>
          <w:b/>
          <w:sz w:val="24"/>
        </w:rPr>
        <w:t>第三节    董事的薪酬</w:t>
      </w:r>
    </w:p>
    <w:p>
      <w:pPr>
        <w:tabs>
          <w:tab w:val="left" w:pos="0"/>
          <w:tab w:val="left" w:pos="2400"/>
        </w:tabs>
        <w:spacing w:line="400" w:lineRule="atLeast"/>
        <w:rPr>
          <w:sz w:val="24"/>
        </w:rPr>
      </w:pPr>
    </w:p>
    <w:p>
      <w:pPr>
        <w:tabs>
          <w:tab w:val="left" w:pos="0"/>
          <w:tab w:val="left" w:pos="2400"/>
        </w:tabs>
        <w:spacing w:line="360" w:lineRule="auto"/>
        <w:rPr>
          <w:sz w:val="24"/>
        </w:rPr>
      </w:pPr>
      <w:r>
        <w:rPr>
          <w:rFonts w:hint="eastAsia"/>
          <w:sz w:val="24"/>
        </w:rPr>
        <w:t>2.3.1  董事根据各自不同的情况可以得到适当的酬金，以反映各位董事在董事会服务所付出的时间、承担的责任。公司应当就报酬事项与公司董事订立书面合同，并经股东大会事先批准。前述报酬事项包括：</w:t>
      </w:r>
    </w:p>
    <w:p>
      <w:pPr>
        <w:numPr>
          <w:ilvl w:val="0"/>
          <w:numId w:val="14"/>
        </w:numPr>
        <w:tabs>
          <w:tab w:val="left" w:pos="0"/>
          <w:tab w:val="left" w:pos="2400"/>
        </w:tabs>
        <w:spacing w:line="400" w:lineRule="atLeast"/>
        <w:rPr>
          <w:sz w:val="24"/>
        </w:rPr>
      </w:pPr>
      <w:r>
        <w:rPr>
          <w:rFonts w:hint="eastAsia"/>
          <w:sz w:val="24"/>
        </w:rPr>
        <w:t>作为公司董事的报酬；</w:t>
      </w:r>
    </w:p>
    <w:p>
      <w:pPr>
        <w:numPr>
          <w:ilvl w:val="0"/>
          <w:numId w:val="14"/>
        </w:numPr>
        <w:tabs>
          <w:tab w:val="left" w:pos="0"/>
          <w:tab w:val="left" w:pos="2400"/>
        </w:tabs>
        <w:spacing w:line="400" w:lineRule="atLeast"/>
        <w:rPr>
          <w:sz w:val="24"/>
        </w:rPr>
      </w:pPr>
      <w:r>
        <w:rPr>
          <w:rFonts w:hint="eastAsia"/>
          <w:sz w:val="24"/>
        </w:rPr>
        <w:t>作为公司子公司的董事的报酬；</w:t>
      </w:r>
    </w:p>
    <w:p>
      <w:pPr>
        <w:numPr>
          <w:ilvl w:val="0"/>
          <w:numId w:val="14"/>
        </w:numPr>
        <w:tabs>
          <w:tab w:val="left" w:pos="0"/>
          <w:tab w:val="left" w:pos="2400"/>
        </w:tabs>
        <w:spacing w:line="400" w:lineRule="atLeast"/>
        <w:rPr>
          <w:sz w:val="24"/>
        </w:rPr>
      </w:pPr>
      <w:r>
        <w:rPr>
          <w:rFonts w:hint="eastAsia"/>
          <w:sz w:val="24"/>
        </w:rPr>
        <w:t>为公司及其子公司的管理提供其他服务的报酬；</w:t>
      </w:r>
    </w:p>
    <w:p>
      <w:pPr>
        <w:numPr>
          <w:ilvl w:val="0"/>
          <w:numId w:val="14"/>
        </w:numPr>
        <w:tabs>
          <w:tab w:val="left" w:pos="0"/>
          <w:tab w:val="left" w:pos="2400"/>
        </w:tabs>
        <w:spacing w:line="400" w:lineRule="atLeast"/>
        <w:rPr>
          <w:sz w:val="24"/>
        </w:rPr>
      </w:pPr>
      <w:r>
        <w:rPr>
          <w:rFonts w:hint="eastAsia"/>
          <w:sz w:val="24"/>
        </w:rPr>
        <w:t>该董事因失去职位或者退休所获补偿的款项或代价。</w:t>
      </w:r>
    </w:p>
    <w:p>
      <w:pPr>
        <w:tabs>
          <w:tab w:val="left" w:pos="0"/>
          <w:tab w:val="left" w:pos="2400"/>
        </w:tabs>
        <w:spacing w:line="400" w:lineRule="atLeast"/>
        <w:rPr>
          <w:sz w:val="24"/>
        </w:rPr>
      </w:pPr>
      <w:r>
        <w:rPr>
          <w:sz w:val="24"/>
        </w:rPr>
        <w:t xml:space="preserve">  </w:t>
      </w:r>
      <w:r>
        <w:rPr>
          <w:rFonts w:hint="eastAsia"/>
          <w:sz w:val="24"/>
        </w:rPr>
        <w:t xml:space="preserve">  除按前述合同外，董事不得因前述事项为其应获取的利益向公司提出诉讼。                        </w:t>
      </w:r>
    </w:p>
    <w:p>
      <w:pPr>
        <w:tabs>
          <w:tab w:val="left" w:pos="0"/>
          <w:tab w:val="left" w:pos="2400"/>
        </w:tabs>
        <w:spacing w:line="400" w:lineRule="atLeast"/>
        <w:rPr>
          <w:sz w:val="24"/>
        </w:rPr>
      </w:pPr>
    </w:p>
    <w:p>
      <w:pPr>
        <w:tabs>
          <w:tab w:val="left" w:pos="0"/>
          <w:tab w:val="left" w:pos="2400"/>
        </w:tabs>
        <w:spacing w:line="400" w:lineRule="atLeast"/>
        <w:rPr>
          <w:sz w:val="24"/>
        </w:rPr>
      </w:pPr>
      <w:r>
        <w:rPr>
          <w:rFonts w:hint="eastAsia"/>
          <w:sz w:val="24"/>
        </w:rPr>
        <w:t>2.3.2  公司原则上只向在公司担任具体经营管理职务的董事提供所任经营管理职务的薪酬体系，也包括责任保险及商务旅行事故险、股票期权计划等。</w:t>
      </w:r>
    </w:p>
    <w:p>
      <w:pPr>
        <w:tabs>
          <w:tab w:val="left" w:pos="0"/>
          <w:tab w:val="left" w:pos="2400"/>
        </w:tabs>
        <w:spacing w:line="400" w:lineRule="atLeast"/>
        <w:rPr>
          <w:sz w:val="24"/>
        </w:rPr>
      </w:pPr>
      <w:r>
        <w:rPr>
          <w:rFonts w:hint="eastAsia"/>
          <w:sz w:val="24"/>
        </w:rPr>
        <w:t xml:space="preserve">    其他董事只从公司领取津贴。</w:t>
      </w:r>
    </w:p>
    <w:p>
      <w:pPr>
        <w:tabs>
          <w:tab w:val="left" w:pos="0"/>
          <w:tab w:val="left" w:pos="2400"/>
        </w:tabs>
        <w:spacing w:line="400" w:lineRule="atLeast"/>
        <w:rPr>
          <w:sz w:val="24"/>
        </w:rPr>
      </w:pPr>
    </w:p>
    <w:p>
      <w:pPr>
        <w:tabs>
          <w:tab w:val="left" w:pos="0"/>
          <w:tab w:val="left" w:pos="2400"/>
        </w:tabs>
        <w:spacing w:line="400" w:lineRule="atLeast"/>
        <w:rPr>
          <w:sz w:val="24"/>
        </w:rPr>
      </w:pPr>
      <w:r>
        <w:rPr>
          <w:rFonts w:hint="eastAsia"/>
          <w:sz w:val="24"/>
        </w:rPr>
        <w:t>2.3.3  公司监事会会同董事会的人力资源及薪酬委员会每年应对所有董事在公司的工作情况进行评估。</w:t>
      </w:r>
    </w:p>
    <w:p>
      <w:pPr>
        <w:tabs>
          <w:tab w:val="left" w:pos="0"/>
          <w:tab w:val="left" w:pos="2400"/>
        </w:tabs>
        <w:spacing w:line="400" w:lineRule="atLeast"/>
        <w:rPr>
          <w:sz w:val="24"/>
        </w:rPr>
      </w:pPr>
    </w:p>
    <w:p>
      <w:pPr>
        <w:tabs>
          <w:tab w:val="left" w:pos="0"/>
          <w:tab w:val="left" w:pos="2400"/>
        </w:tabs>
        <w:spacing w:line="400" w:lineRule="atLeast"/>
        <w:rPr>
          <w:sz w:val="24"/>
        </w:rPr>
      </w:pPr>
    </w:p>
    <w:p>
      <w:pPr>
        <w:tabs>
          <w:tab w:val="left" w:pos="0"/>
          <w:tab w:val="left" w:pos="2400"/>
        </w:tabs>
        <w:spacing w:line="360" w:lineRule="auto"/>
        <w:jc w:val="center"/>
        <w:rPr>
          <w:rFonts w:eastAsia="黑体"/>
          <w:b/>
          <w:sz w:val="28"/>
        </w:rPr>
      </w:pPr>
      <w:r>
        <w:rPr>
          <w:rFonts w:hint="eastAsia" w:eastAsia="黑体"/>
          <w:b/>
          <w:sz w:val="28"/>
        </w:rPr>
        <w:t>第三章    董事会职权</w:t>
      </w:r>
    </w:p>
    <w:p>
      <w:pPr>
        <w:tabs>
          <w:tab w:val="left" w:pos="0"/>
          <w:tab w:val="left" w:pos="2400"/>
        </w:tabs>
        <w:spacing w:line="360" w:lineRule="auto"/>
        <w:rPr>
          <w:sz w:val="24"/>
        </w:rPr>
      </w:pPr>
    </w:p>
    <w:p>
      <w:pPr>
        <w:spacing w:line="360" w:lineRule="auto"/>
        <w:rPr>
          <w:sz w:val="24"/>
        </w:rPr>
      </w:pPr>
      <w:r>
        <w:rPr>
          <w:rFonts w:hint="eastAsia"/>
          <w:sz w:val="24"/>
        </w:rPr>
        <w:t>3.1  董事会受股东大会的委托或授权行使职权，负责管理和经营公司的法人资产，召集股东大会，向股东大会报告工作，并执行股东大会的决议，对股东大会负责。</w:t>
      </w:r>
    </w:p>
    <w:p>
      <w:pPr>
        <w:tabs>
          <w:tab w:val="left" w:pos="0"/>
          <w:tab w:val="left" w:pos="2400"/>
        </w:tabs>
        <w:spacing w:line="360" w:lineRule="auto"/>
        <w:rPr>
          <w:sz w:val="24"/>
        </w:rPr>
      </w:pPr>
    </w:p>
    <w:p>
      <w:pPr>
        <w:tabs>
          <w:tab w:val="left" w:pos="0"/>
          <w:tab w:val="left" w:pos="2400"/>
        </w:tabs>
        <w:spacing w:line="360" w:lineRule="auto"/>
        <w:rPr>
          <w:sz w:val="24"/>
        </w:rPr>
      </w:pPr>
      <w:r>
        <w:rPr>
          <w:rFonts w:hint="eastAsia"/>
          <w:sz w:val="24"/>
        </w:rPr>
        <w:t>3.2  董事会是公司的常设机构，在公司发展战略、管理架构、投资及融资、计划、财务监控、人事等方面依照本规则的规定行使管理决策权。</w:t>
      </w:r>
    </w:p>
    <w:p>
      <w:pPr>
        <w:tabs>
          <w:tab w:val="left" w:pos="0"/>
          <w:tab w:val="left" w:pos="2400"/>
        </w:tabs>
        <w:spacing w:line="360" w:lineRule="auto"/>
        <w:rPr>
          <w:sz w:val="24"/>
        </w:rPr>
      </w:pPr>
    </w:p>
    <w:p>
      <w:pPr>
        <w:tabs>
          <w:tab w:val="left" w:pos="0"/>
          <w:tab w:val="left" w:pos="2400"/>
        </w:tabs>
        <w:spacing w:line="400" w:lineRule="atLeast"/>
        <w:rPr>
          <w:sz w:val="24"/>
        </w:rPr>
      </w:pPr>
      <w:r>
        <w:rPr>
          <w:rFonts w:hint="eastAsia"/>
          <w:sz w:val="24"/>
        </w:rPr>
        <w:t>3.3  董事会对股东大会负责，行使下列职权：</w:t>
      </w:r>
    </w:p>
    <w:p>
      <w:pPr>
        <w:tabs>
          <w:tab w:val="left" w:pos="0"/>
          <w:tab w:val="left" w:pos="2400"/>
        </w:tabs>
        <w:spacing w:line="400" w:lineRule="atLeast"/>
        <w:ind w:firstLine="480" w:firstLineChars="200"/>
        <w:rPr>
          <w:sz w:val="24"/>
        </w:rPr>
      </w:pPr>
      <w:r>
        <w:rPr>
          <w:rFonts w:hint="eastAsia"/>
          <w:sz w:val="24"/>
        </w:rPr>
        <w:t>（一）对公司发展战略及计划管理的职权：</w:t>
      </w:r>
    </w:p>
    <w:p>
      <w:pPr>
        <w:tabs>
          <w:tab w:val="left" w:pos="0"/>
          <w:tab w:val="left" w:pos="2400"/>
        </w:tabs>
        <w:spacing w:line="400" w:lineRule="atLeast"/>
        <w:ind w:firstLine="480" w:firstLineChars="200"/>
        <w:rPr>
          <w:sz w:val="24"/>
        </w:rPr>
      </w:pPr>
      <w:r>
        <w:rPr>
          <w:rFonts w:hint="eastAsia"/>
          <w:sz w:val="24"/>
        </w:rPr>
        <w:t>1、需经股东大会批准的职权：</w:t>
      </w:r>
    </w:p>
    <w:p>
      <w:pPr>
        <w:tabs>
          <w:tab w:val="left" w:pos="0"/>
          <w:tab w:val="left" w:pos="2400"/>
        </w:tabs>
        <w:spacing w:line="400" w:lineRule="atLeast"/>
        <w:ind w:firstLine="480" w:firstLineChars="200"/>
        <w:rPr>
          <w:sz w:val="24"/>
        </w:rPr>
      </w:pPr>
      <w:r>
        <w:rPr>
          <w:rFonts w:hint="eastAsia"/>
          <w:sz w:val="24"/>
        </w:rPr>
        <w:t>（1）拟订收购、被收购或出售资产方案，如收购、出售资产的资产总额占公司最近一期经审计总资产值的50%以上的或收购、出售资产的交易金额（包括所承担费用、债务）占公司最近一期经审计的总资产值的50%以上的或被收购、出售资产相关的净利润或亏损绝对值的50%以上，以及未被上市交易所豁免召开股东大会的关联交易；</w:t>
      </w:r>
    </w:p>
    <w:p>
      <w:pPr>
        <w:numPr>
          <w:ilvl w:val="1"/>
          <w:numId w:val="12"/>
        </w:numPr>
        <w:tabs>
          <w:tab w:val="left" w:pos="0"/>
          <w:tab w:val="left" w:pos="2400"/>
        </w:tabs>
        <w:spacing w:line="400" w:lineRule="atLeast"/>
        <w:rPr>
          <w:sz w:val="24"/>
        </w:rPr>
      </w:pPr>
      <w:r>
        <w:rPr>
          <w:rFonts w:hint="eastAsia"/>
          <w:sz w:val="24"/>
        </w:rPr>
        <w:t>拟订公司增加或者减少注册资本、回购本公司股票的方案；</w:t>
      </w:r>
    </w:p>
    <w:p>
      <w:pPr>
        <w:tabs>
          <w:tab w:val="left" w:pos="0"/>
          <w:tab w:val="left" w:pos="2400"/>
        </w:tabs>
        <w:spacing w:line="400" w:lineRule="atLeast"/>
        <w:ind w:firstLine="480" w:firstLineChars="200"/>
        <w:rPr>
          <w:sz w:val="24"/>
        </w:rPr>
      </w:pPr>
      <w:r>
        <w:rPr>
          <w:rFonts w:hint="eastAsia"/>
          <w:sz w:val="24"/>
        </w:rPr>
        <w:t>（3）拟订公司增资扩股方案和公司发行债券的融资方案；</w:t>
      </w:r>
    </w:p>
    <w:p>
      <w:pPr>
        <w:tabs>
          <w:tab w:val="left" w:pos="0"/>
          <w:tab w:val="left" w:pos="2400"/>
        </w:tabs>
        <w:spacing w:line="400" w:lineRule="atLeast"/>
        <w:ind w:firstLine="480" w:firstLineChars="200"/>
        <w:rPr>
          <w:sz w:val="24"/>
        </w:rPr>
      </w:pPr>
      <w:r>
        <w:rPr>
          <w:rFonts w:hint="eastAsia"/>
          <w:sz w:val="24"/>
        </w:rPr>
        <w:t>（4）拟订公司合并、分立、解散的方案；</w:t>
      </w:r>
    </w:p>
    <w:p>
      <w:pPr>
        <w:tabs>
          <w:tab w:val="left" w:pos="0"/>
          <w:tab w:val="left" w:pos="2400"/>
        </w:tabs>
        <w:spacing w:line="400" w:lineRule="atLeast"/>
        <w:ind w:firstLine="480" w:firstLineChars="200"/>
        <w:rPr>
          <w:sz w:val="24"/>
        </w:rPr>
      </w:pPr>
      <w:r>
        <w:rPr>
          <w:rFonts w:hint="eastAsia"/>
          <w:sz w:val="24"/>
        </w:rPr>
        <w:t>（5）提出公司的破产申请；</w:t>
      </w:r>
    </w:p>
    <w:p>
      <w:pPr>
        <w:tabs>
          <w:tab w:val="left" w:pos="0"/>
          <w:tab w:val="left" w:pos="2400"/>
        </w:tabs>
        <w:spacing w:line="400" w:lineRule="atLeast"/>
        <w:ind w:firstLine="480" w:firstLineChars="200"/>
        <w:rPr>
          <w:sz w:val="24"/>
        </w:rPr>
      </w:pPr>
      <w:r>
        <w:rPr>
          <w:rFonts w:hint="eastAsia"/>
          <w:sz w:val="24"/>
        </w:rPr>
        <w:t>（6）拟订公司章程修改方案；</w:t>
      </w:r>
    </w:p>
    <w:p>
      <w:pPr>
        <w:tabs>
          <w:tab w:val="left" w:pos="0"/>
          <w:tab w:val="left" w:pos="2400"/>
        </w:tabs>
        <w:spacing w:line="400" w:lineRule="atLeast"/>
        <w:ind w:firstLine="480" w:firstLineChars="200"/>
        <w:rPr>
          <w:sz w:val="24"/>
        </w:rPr>
      </w:pPr>
      <w:r>
        <w:rPr>
          <w:rFonts w:hint="eastAsia"/>
          <w:sz w:val="24"/>
        </w:rPr>
        <w:t>（7）提出改变公司募股资金用途的具体方案</w:t>
      </w:r>
      <w:r>
        <w:rPr>
          <w:rFonts w:hint="eastAsia" w:ascii="宋体" w:hAnsi="宋体"/>
          <w:sz w:val="24"/>
          <w:szCs w:val="24"/>
        </w:rPr>
        <w:t>；</w:t>
      </w:r>
    </w:p>
    <w:p>
      <w:pPr>
        <w:tabs>
          <w:tab w:val="left" w:pos="0"/>
          <w:tab w:val="left" w:pos="2400"/>
        </w:tabs>
        <w:spacing w:line="400" w:lineRule="atLeast"/>
        <w:ind w:firstLine="480" w:firstLineChars="200"/>
        <w:rPr>
          <w:rFonts w:ascii="宋体" w:hAnsi="宋体"/>
          <w:sz w:val="24"/>
          <w:szCs w:val="24"/>
        </w:rPr>
      </w:pPr>
      <w:r>
        <w:rPr>
          <w:rFonts w:hint="eastAsia"/>
          <w:sz w:val="24"/>
        </w:rPr>
        <w:t>（8）</w:t>
      </w:r>
      <w:r>
        <w:rPr>
          <w:rFonts w:hint="eastAsia" w:ascii="宋体" w:hAnsi="宋体"/>
          <w:sz w:val="24"/>
          <w:szCs w:val="24"/>
        </w:rPr>
        <w:t>负责召集股东大会，并向股东大会报告工作；</w:t>
      </w:r>
    </w:p>
    <w:p>
      <w:pPr>
        <w:snapToGrid w:val="0"/>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w:t>
      </w:r>
      <w:r>
        <w:rPr>
          <w:rFonts w:hint="eastAsia"/>
          <w:sz w:val="24"/>
        </w:rPr>
        <w:t>9</w:t>
      </w:r>
      <w:r>
        <w:rPr>
          <w:rFonts w:hint="eastAsia" w:ascii="宋体" w:hAnsi="宋体"/>
          <w:sz w:val="24"/>
          <w:szCs w:val="24"/>
        </w:rPr>
        <w:t>）执行股东大会的决议。</w:t>
      </w:r>
    </w:p>
    <w:p>
      <w:pPr>
        <w:tabs>
          <w:tab w:val="left" w:pos="0"/>
          <w:tab w:val="left" w:pos="2400"/>
        </w:tabs>
        <w:spacing w:line="400" w:lineRule="atLeast"/>
        <w:rPr>
          <w:sz w:val="24"/>
        </w:rPr>
      </w:pPr>
    </w:p>
    <w:p>
      <w:pPr>
        <w:tabs>
          <w:tab w:val="left" w:pos="0"/>
          <w:tab w:val="left" w:pos="2400"/>
        </w:tabs>
        <w:spacing w:line="400" w:lineRule="atLeast"/>
        <w:ind w:firstLine="480" w:firstLineChars="200"/>
        <w:rPr>
          <w:sz w:val="24"/>
        </w:rPr>
      </w:pPr>
      <w:r>
        <w:rPr>
          <w:rFonts w:hint="eastAsia"/>
          <w:sz w:val="24"/>
        </w:rPr>
        <w:t>2、无须股东大会审批，董事会独立行使的职权：</w:t>
      </w:r>
    </w:p>
    <w:p>
      <w:pPr>
        <w:tabs>
          <w:tab w:val="left" w:pos="0"/>
          <w:tab w:val="left" w:pos="2400"/>
        </w:tabs>
        <w:spacing w:line="400" w:lineRule="atLeast"/>
        <w:ind w:firstLine="480" w:firstLineChars="200"/>
        <w:rPr>
          <w:sz w:val="24"/>
        </w:rPr>
      </w:pPr>
      <w:r>
        <w:rPr>
          <w:rFonts w:hint="eastAsia"/>
          <w:sz w:val="24"/>
        </w:rPr>
        <w:t>（1）决定公司的经营计划、审计工作计划及投资计划；</w:t>
      </w:r>
    </w:p>
    <w:p>
      <w:pPr>
        <w:tabs>
          <w:tab w:val="left" w:pos="0"/>
          <w:tab w:val="left" w:pos="2400"/>
        </w:tabs>
        <w:spacing w:line="400" w:lineRule="atLeast"/>
        <w:ind w:firstLine="480" w:firstLineChars="200"/>
        <w:rPr>
          <w:sz w:val="24"/>
        </w:rPr>
      </w:pPr>
      <w:r>
        <w:rPr>
          <w:rFonts w:hint="eastAsia"/>
          <w:sz w:val="24"/>
        </w:rPr>
        <w:t>（2）决定公司内部重要机构调整方案及董事会工作机构的设置；</w:t>
      </w:r>
    </w:p>
    <w:p>
      <w:pPr>
        <w:tabs>
          <w:tab w:val="left" w:pos="0"/>
          <w:tab w:val="left" w:pos="2400"/>
        </w:tabs>
        <w:spacing w:line="400" w:lineRule="atLeast"/>
        <w:ind w:firstLine="480" w:firstLineChars="200"/>
        <w:rPr>
          <w:sz w:val="24"/>
        </w:rPr>
      </w:pPr>
      <w:r>
        <w:rPr>
          <w:rFonts w:hint="eastAsia"/>
          <w:sz w:val="24"/>
        </w:rPr>
        <w:t>（3）决定专业委员会的设置、聘任或罢免各专业委员会主席和委员；</w:t>
      </w:r>
    </w:p>
    <w:p>
      <w:pPr>
        <w:tabs>
          <w:tab w:val="left" w:pos="0"/>
          <w:tab w:val="left" w:pos="2400"/>
        </w:tabs>
        <w:spacing w:line="400" w:lineRule="atLeast"/>
        <w:ind w:firstLine="480" w:firstLineChars="200"/>
        <w:rPr>
          <w:sz w:val="24"/>
        </w:rPr>
      </w:pPr>
      <w:r>
        <w:rPr>
          <w:rFonts w:hint="eastAsia"/>
          <w:sz w:val="24"/>
        </w:rPr>
        <w:t>（4）决定公司董事会权限范围内的各项投资方案；</w:t>
      </w:r>
    </w:p>
    <w:p>
      <w:pPr>
        <w:tabs>
          <w:tab w:val="left" w:pos="0"/>
          <w:tab w:val="left" w:pos="2400"/>
        </w:tabs>
        <w:spacing w:line="400" w:lineRule="atLeast"/>
        <w:ind w:firstLine="480" w:firstLineChars="200"/>
        <w:rPr>
          <w:sz w:val="24"/>
        </w:rPr>
      </w:pPr>
      <w:r>
        <w:rPr>
          <w:rFonts w:hint="eastAsia"/>
          <w:sz w:val="24"/>
        </w:rPr>
        <w:t>（5）决定公司章程或本条例中没有规定由股东大会决定的其他重大经营管理事项。</w:t>
      </w:r>
    </w:p>
    <w:p>
      <w:pPr>
        <w:tabs>
          <w:tab w:val="left" w:pos="0"/>
          <w:tab w:val="left" w:pos="2400"/>
        </w:tabs>
        <w:spacing w:line="400" w:lineRule="atLeast"/>
        <w:rPr>
          <w:sz w:val="24"/>
        </w:rPr>
      </w:pPr>
    </w:p>
    <w:p>
      <w:pPr>
        <w:tabs>
          <w:tab w:val="left" w:pos="0"/>
          <w:tab w:val="left" w:pos="2400"/>
        </w:tabs>
        <w:spacing w:line="400" w:lineRule="atLeast"/>
        <w:ind w:firstLine="480" w:firstLineChars="200"/>
        <w:rPr>
          <w:sz w:val="24"/>
        </w:rPr>
      </w:pPr>
      <w:r>
        <w:rPr>
          <w:rFonts w:hint="eastAsia"/>
          <w:sz w:val="24"/>
        </w:rPr>
        <w:t>（二）对公司财务管理的职权：</w:t>
      </w:r>
    </w:p>
    <w:p>
      <w:pPr>
        <w:tabs>
          <w:tab w:val="left" w:pos="0"/>
          <w:tab w:val="left" w:pos="2400"/>
        </w:tabs>
        <w:spacing w:line="400" w:lineRule="atLeast"/>
        <w:ind w:firstLine="480" w:firstLineChars="200"/>
        <w:rPr>
          <w:sz w:val="24"/>
        </w:rPr>
      </w:pPr>
      <w:r>
        <w:rPr>
          <w:rFonts w:hint="eastAsia"/>
          <w:sz w:val="24"/>
        </w:rPr>
        <w:t>1、须经股东大会批准的职权：</w:t>
      </w:r>
    </w:p>
    <w:p>
      <w:pPr>
        <w:tabs>
          <w:tab w:val="left" w:pos="0"/>
          <w:tab w:val="left" w:pos="2400"/>
        </w:tabs>
        <w:spacing w:line="400" w:lineRule="atLeast"/>
        <w:ind w:firstLine="480" w:firstLineChars="200"/>
        <w:rPr>
          <w:sz w:val="24"/>
        </w:rPr>
      </w:pPr>
      <w:r>
        <w:rPr>
          <w:rFonts w:hint="eastAsia"/>
          <w:sz w:val="24"/>
        </w:rPr>
        <w:t>（1）审议公司的年度财务预算、决算方案；</w:t>
      </w:r>
    </w:p>
    <w:p>
      <w:pPr>
        <w:tabs>
          <w:tab w:val="left" w:pos="0"/>
          <w:tab w:val="left" w:pos="2400"/>
        </w:tabs>
        <w:spacing w:line="400" w:lineRule="atLeast"/>
        <w:ind w:firstLine="480" w:firstLineChars="200"/>
        <w:rPr>
          <w:sz w:val="24"/>
        </w:rPr>
      </w:pPr>
      <w:r>
        <w:rPr>
          <w:rFonts w:hint="eastAsia"/>
          <w:sz w:val="24"/>
        </w:rPr>
        <w:t>（2）制定公司的利润分配政策、利润分配或亏损弥补的方案；</w:t>
      </w:r>
    </w:p>
    <w:p>
      <w:pPr>
        <w:tabs>
          <w:tab w:val="left" w:pos="0"/>
          <w:tab w:val="left" w:pos="2400"/>
        </w:tabs>
        <w:spacing w:line="400" w:lineRule="atLeast"/>
        <w:ind w:firstLine="480" w:firstLineChars="200"/>
        <w:rPr>
          <w:sz w:val="24"/>
        </w:rPr>
      </w:pPr>
      <w:r>
        <w:rPr>
          <w:rFonts w:hint="eastAsia"/>
          <w:sz w:val="24"/>
        </w:rPr>
        <w:t>（3）审议价值超过公司净资产10%的资产抵押、出租、分包或转让等资产处置方案；</w:t>
      </w:r>
    </w:p>
    <w:p>
      <w:pPr>
        <w:tabs>
          <w:tab w:val="left" w:pos="0"/>
          <w:tab w:val="left" w:pos="2400"/>
        </w:tabs>
        <w:spacing w:line="400" w:lineRule="atLeast"/>
        <w:ind w:firstLine="480" w:firstLineChars="200"/>
        <w:rPr>
          <w:sz w:val="24"/>
        </w:rPr>
      </w:pPr>
      <w:r>
        <w:rPr>
          <w:rFonts w:hint="eastAsia"/>
          <w:sz w:val="24"/>
        </w:rPr>
        <w:t>（4）制定公司聘用或解聘外部会计师事务所的方案。</w:t>
      </w:r>
    </w:p>
    <w:p>
      <w:pPr>
        <w:tabs>
          <w:tab w:val="left" w:pos="0"/>
          <w:tab w:val="left" w:pos="2400"/>
        </w:tabs>
        <w:spacing w:line="400" w:lineRule="atLeast"/>
        <w:rPr>
          <w:sz w:val="24"/>
        </w:rPr>
      </w:pPr>
    </w:p>
    <w:p>
      <w:pPr>
        <w:tabs>
          <w:tab w:val="left" w:pos="0"/>
          <w:tab w:val="left" w:pos="2400"/>
        </w:tabs>
        <w:spacing w:line="400" w:lineRule="atLeast"/>
        <w:ind w:firstLine="480" w:firstLineChars="200"/>
        <w:rPr>
          <w:sz w:val="24"/>
        </w:rPr>
      </w:pPr>
      <w:r>
        <w:rPr>
          <w:rFonts w:hint="eastAsia"/>
          <w:sz w:val="24"/>
        </w:rPr>
        <w:t>2、无须股东大会审批，董事会独立行使的职权：</w:t>
      </w:r>
    </w:p>
    <w:p>
      <w:pPr>
        <w:tabs>
          <w:tab w:val="left" w:pos="0"/>
          <w:tab w:val="left" w:pos="2400"/>
        </w:tabs>
        <w:spacing w:line="400" w:lineRule="atLeast"/>
        <w:ind w:firstLine="480" w:firstLineChars="200"/>
        <w:rPr>
          <w:sz w:val="24"/>
        </w:rPr>
      </w:pPr>
      <w:r>
        <w:rPr>
          <w:rFonts w:hint="eastAsia"/>
          <w:sz w:val="24"/>
        </w:rPr>
        <w:t>（1）在股东大会批准年度财务预算范围内，决定公司年度贷款计划、项目投资计划；</w:t>
      </w:r>
    </w:p>
    <w:p>
      <w:pPr>
        <w:tabs>
          <w:tab w:val="left" w:pos="0"/>
          <w:tab w:val="left" w:pos="2400"/>
        </w:tabs>
        <w:spacing w:line="400" w:lineRule="atLeast"/>
        <w:ind w:firstLine="480" w:firstLineChars="200"/>
        <w:rPr>
          <w:sz w:val="24"/>
        </w:rPr>
      </w:pPr>
      <w:r>
        <w:rPr>
          <w:rFonts w:hint="eastAsia"/>
          <w:sz w:val="24"/>
        </w:rPr>
        <w:t>（2）决定价值不超过公司净资产10%的资产抵押、出租、分包或转让等资产处置方案；</w:t>
      </w:r>
    </w:p>
    <w:p>
      <w:pPr>
        <w:tabs>
          <w:tab w:val="left" w:pos="0"/>
          <w:tab w:val="left" w:pos="2400"/>
        </w:tabs>
        <w:spacing w:line="400" w:lineRule="atLeast"/>
        <w:ind w:firstLine="480" w:firstLineChars="200"/>
        <w:rPr>
          <w:sz w:val="24"/>
        </w:rPr>
      </w:pPr>
      <w:r>
        <w:rPr>
          <w:rFonts w:hint="eastAsia"/>
          <w:sz w:val="24"/>
        </w:rPr>
        <w:t>（3）批准向社会慈善捐款和其他公益及商务活动的赞助、捐款；</w:t>
      </w:r>
    </w:p>
    <w:p>
      <w:pPr>
        <w:tabs>
          <w:tab w:val="left" w:pos="0"/>
          <w:tab w:val="left" w:pos="2400"/>
        </w:tabs>
        <w:spacing w:line="400" w:lineRule="atLeast"/>
        <w:ind w:firstLine="480" w:firstLineChars="200"/>
        <w:rPr>
          <w:sz w:val="24"/>
        </w:rPr>
      </w:pPr>
      <w:r>
        <w:rPr>
          <w:rFonts w:hint="eastAsia"/>
          <w:sz w:val="24"/>
        </w:rPr>
        <w:t>（4）管理公司的财务信息和披露事项。</w:t>
      </w:r>
    </w:p>
    <w:p>
      <w:pPr>
        <w:tabs>
          <w:tab w:val="left" w:pos="0"/>
          <w:tab w:val="left" w:pos="2400"/>
        </w:tabs>
        <w:spacing w:line="400" w:lineRule="atLeast"/>
        <w:ind w:firstLine="480" w:firstLineChars="200"/>
        <w:rPr>
          <w:sz w:val="24"/>
        </w:rPr>
      </w:pPr>
      <w:r>
        <w:rPr>
          <w:rFonts w:hint="eastAsia"/>
          <w:sz w:val="24"/>
        </w:rPr>
        <w:t>（5）决定公司预算内或计划内的租赁合同、交易合同及担保合同的实施方案。</w:t>
      </w:r>
    </w:p>
    <w:p>
      <w:pPr>
        <w:tabs>
          <w:tab w:val="left" w:pos="0"/>
          <w:tab w:val="left" w:pos="2400"/>
        </w:tabs>
        <w:spacing w:line="400" w:lineRule="atLeast"/>
        <w:rPr>
          <w:sz w:val="24"/>
        </w:rPr>
      </w:pPr>
    </w:p>
    <w:p>
      <w:pPr>
        <w:tabs>
          <w:tab w:val="left" w:pos="0"/>
          <w:tab w:val="left" w:pos="2400"/>
        </w:tabs>
        <w:spacing w:line="400" w:lineRule="atLeast"/>
        <w:ind w:firstLine="480" w:firstLineChars="200"/>
        <w:rPr>
          <w:sz w:val="24"/>
        </w:rPr>
      </w:pPr>
      <w:r>
        <w:rPr>
          <w:rFonts w:hint="eastAsia"/>
          <w:sz w:val="24"/>
        </w:rPr>
        <w:t>（三）对公司高级管理人员人事管理的职权：</w:t>
      </w:r>
    </w:p>
    <w:p>
      <w:pPr>
        <w:tabs>
          <w:tab w:val="left" w:pos="0"/>
          <w:tab w:val="left" w:pos="2400"/>
        </w:tabs>
        <w:spacing w:line="400" w:lineRule="atLeast"/>
        <w:ind w:firstLine="480" w:firstLineChars="200"/>
        <w:rPr>
          <w:sz w:val="24"/>
        </w:rPr>
      </w:pPr>
      <w:r>
        <w:rPr>
          <w:rFonts w:hint="eastAsia"/>
          <w:sz w:val="24"/>
        </w:rPr>
        <w:t>1、须经股东大会批准的职权：</w:t>
      </w:r>
    </w:p>
    <w:p>
      <w:pPr>
        <w:tabs>
          <w:tab w:val="left" w:pos="0"/>
          <w:tab w:val="left" w:pos="2400"/>
        </w:tabs>
        <w:spacing w:line="400" w:lineRule="atLeast"/>
        <w:ind w:firstLine="480" w:firstLineChars="200"/>
        <w:rPr>
          <w:sz w:val="24"/>
        </w:rPr>
      </w:pPr>
      <w:r>
        <w:rPr>
          <w:rFonts w:hint="eastAsia"/>
          <w:sz w:val="24"/>
        </w:rPr>
        <w:t>（1）拟订董事报酬标准；</w:t>
      </w:r>
    </w:p>
    <w:p>
      <w:pPr>
        <w:tabs>
          <w:tab w:val="left" w:pos="0"/>
          <w:tab w:val="left" w:pos="2400"/>
        </w:tabs>
        <w:spacing w:line="400" w:lineRule="atLeast"/>
        <w:ind w:firstLine="480" w:firstLineChars="200"/>
        <w:rPr>
          <w:sz w:val="24"/>
        </w:rPr>
      </w:pPr>
      <w:r>
        <w:rPr>
          <w:rFonts w:hint="eastAsia"/>
          <w:sz w:val="24"/>
        </w:rPr>
        <w:t>（2）提议非股东推选董事候选人和审议股东推选董事候选人；</w:t>
      </w:r>
    </w:p>
    <w:p>
      <w:pPr>
        <w:tabs>
          <w:tab w:val="left" w:pos="0"/>
          <w:tab w:val="left" w:pos="2400"/>
        </w:tabs>
        <w:spacing w:line="400" w:lineRule="atLeast"/>
        <w:ind w:firstLine="480" w:firstLineChars="200"/>
        <w:rPr>
          <w:sz w:val="24"/>
        </w:rPr>
      </w:pPr>
      <w:r>
        <w:rPr>
          <w:rFonts w:hint="eastAsia"/>
          <w:sz w:val="24"/>
        </w:rPr>
        <w:t>（3）提出罢免董事的建议。</w:t>
      </w:r>
    </w:p>
    <w:p>
      <w:pPr>
        <w:tabs>
          <w:tab w:val="left" w:pos="0"/>
          <w:tab w:val="left" w:pos="2400"/>
        </w:tabs>
        <w:spacing w:line="400" w:lineRule="atLeast"/>
        <w:rPr>
          <w:sz w:val="24"/>
        </w:rPr>
      </w:pPr>
    </w:p>
    <w:p>
      <w:pPr>
        <w:tabs>
          <w:tab w:val="left" w:pos="0"/>
          <w:tab w:val="left" w:pos="2400"/>
        </w:tabs>
        <w:spacing w:line="400" w:lineRule="atLeast"/>
        <w:ind w:firstLine="480" w:firstLineChars="200"/>
        <w:rPr>
          <w:sz w:val="24"/>
        </w:rPr>
      </w:pPr>
      <w:r>
        <w:rPr>
          <w:rFonts w:hint="eastAsia"/>
          <w:sz w:val="24"/>
        </w:rPr>
        <w:t>2、无须股东大会审批，董事会独立行使的职权：</w:t>
      </w:r>
    </w:p>
    <w:p>
      <w:pPr>
        <w:tabs>
          <w:tab w:val="left" w:pos="0"/>
          <w:tab w:val="left" w:pos="2400"/>
        </w:tabs>
        <w:spacing w:line="400" w:lineRule="atLeast"/>
        <w:ind w:firstLine="480" w:firstLineChars="200"/>
        <w:rPr>
          <w:sz w:val="24"/>
        </w:rPr>
      </w:pPr>
      <w:r>
        <w:rPr>
          <w:rFonts w:hint="eastAsia"/>
          <w:sz w:val="24"/>
        </w:rPr>
        <w:t>（1）决定公司人力资源发展和使用的策略及规划；</w:t>
      </w:r>
    </w:p>
    <w:p>
      <w:pPr>
        <w:tabs>
          <w:tab w:val="left" w:pos="0"/>
          <w:tab w:val="left" w:pos="2400"/>
        </w:tabs>
        <w:spacing w:line="400" w:lineRule="atLeast"/>
        <w:ind w:firstLine="480" w:firstLineChars="200"/>
        <w:rPr>
          <w:sz w:val="24"/>
        </w:rPr>
      </w:pPr>
      <w:r>
        <w:rPr>
          <w:rFonts w:hint="eastAsia"/>
          <w:sz w:val="24"/>
        </w:rPr>
        <w:t>（2）确定总经理、财务负责人或财务总监及董事会秘书的主要工作职责和权限；</w:t>
      </w:r>
    </w:p>
    <w:p>
      <w:pPr>
        <w:tabs>
          <w:tab w:val="left" w:pos="0"/>
          <w:tab w:val="left" w:pos="2400"/>
        </w:tabs>
        <w:spacing w:line="400" w:lineRule="atLeast"/>
        <w:ind w:firstLine="480" w:firstLineChars="200"/>
        <w:rPr>
          <w:sz w:val="24"/>
        </w:rPr>
      </w:pPr>
      <w:r>
        <w:rPr>
          <w:rFonts w:hint="eastAsia"/>
          <w:sz w:val="24"/>
        </w:rPr>
        <w:t>（3）聘任或解聘公司总经理、财务负责人或财务总监、董事会秘书；根据总经理的提名，聘任或者解聘公司副总经理、业务总监；董事会认定的其他人员；</w:t>
      </w:r>
    </w:p>
    <w:p>
      <w:pPr>
        <w:tabs>
          <w:tab w:val="left" w:pos="0"/>
          <w:tab w:val="left" w:pos="2400"/>
        </w:tabs>
        <w:spacing w:line="400" w:lineRule="atLeast"/>
        <w:ind w:firstLine="480" w:firstLineChars="200"/>
        <w:rPr>
          <w:sz w:val="24"/>
        </w:rPr>
      </w:pPr>
      <w:r>
        <w:rPr>
          <w:rFonts w:hint="eastAsia"/>
          <w:sz w:val="24"/>
        </w:rPr>
        <w:t>（4）确定高级管理人员的薪酬、津贴，确定公司期股期权（或类似方式）奖励计划；</w:t>
      </w:r>
    </w:p>
    <w:p>
      <w:pPr>
        <w:tabs>
          <w:tab w:val="left" w:pos="0"/>
          <w:tab w:val="left" w:pos="2400"/>
        </w:tabs>
        <w:spacing w:line="400" w:lineRule="atLeast"/>
        <w:ind w:firstLine="480" w:firstLineChars="200"/>
        <w:rPr>
          <w:sz w:val="24"/>
        </w:rPr>
      </w:pPr>
      <w:r>
        <w:rPr>
          <w:rFonts w:hint="eastAsia"/>
          <w:sz w:val="24"/>
        </w:rPr>
        <w:t>（5）评价总经理工作业绩，确定在公司任职董事、总经理、财务负责人（或财务总监）、董事会秘书的继任计划；</w:t>
      </w:r>
    </w:p>
    <w:p>
      <w:pPr>
        <w:tabs>
          <w:tab w:val="left" w:pos="0"/>
          <w:tab w:val="left" w:pos="2400"/>
        </w:tabs>
        <w:spacing w:line="400" w:lineRule="atLeast"/>
        <w:ind w:firstLine="480" w:firstLineChars="200"/>
        <w:rPr>
          <w:sz w:val="24"/>
        </w:rPr>
      </w:pPr>
      <w:r>
        <w:rPr>
          <w:rFonts w:hint="eastAsia"/>
          <w:sz w:val="24"/>
        </w:rPr>
        <w:t>（6）批准或委派附属公司的股东代表并根据附属公司章程或协议的规定向附属公司推荐董事、监事及财务负责人或财务总监的人选；</w:t>
      </w:r>
    </w:p>
    <w:p>
      <w:pPr>
        <w:tabs>
          <w:tab w:val="left" w:pos="0"/>
          <w:tab w:val="left" w:pos="2400"/>
        </w:tabs>
        <w:spacing w:line="400" w:lineRule="atLeast"/>
        <w:ind w:firstLine="480" w:firstLineChars="200"/>
        <w:rPr>
          <w:sz w:val="24"/>
        </w:rPr>
      </w:pPr>
      <w:r>
        <w:rPr>
          <w:rFonts w:hint="eastAsia"/>
          <w:sz w:val="24"/>
        </w:rPr>
        <w:t>（7）批准员工各项退休金、养老金计划和其他员工福利计划。</w:t>
      </w:r>
    </w:p>
    <w:p>
      <w:pPr>
        <w:tabs>
          <w:tab w:val="left" w:pos="0"/>
          <w:tab w:val="left" w:pos="2400"/>
        </w:tabs>
        <w:spacing w:line="400" w:lineRule="atLeast"/>
        <w:rPr>
          <w:sz w:val="24"/>
        </w:rPr>
      </w:pPr>
    </w:p>
    <w:p>
      <w:pPr>
        <w:tabs>
          <w:tab w:val="left" w:pos="0"/>
          <w:tab w:val="left" w:pos="2400"/>
        </w:tabs>
        <w:spacing w:line="400" w:lineRule="atLeast"/>
        <w:ind w:firstLine="480" w:firstLineChars="200"/>
        <w:rPr>
          <w:sz w:val="24"/>
        </w:rPr>
      </w:pPr>
      <w:r>
        <w:rPr>
          <w:rFonts w:hint="eastAsia"/>
          <w:sz w:val="24"/>
        </w:rPr>
        <w:t>（四）对公司发展及经营方面的监督、检查职权：</w:t>
      </w:r>
    </w:p>
    <w:p>
      <w:pPr>
        <w:spacing w:line="400" w:lineRule="atLeast"/>
        <w:ind w:firstLine="480" w:firstLineChars="200"/>
        <w:rPr>
          <w:sz w:val="24"/>
        </w:rPr>
      </w:pPr>
      <w:r>
        <w:rPr>
          <w:rFonts w:hint="eastAsia"/>
          <w:sz w:val="24"/>
        </w:rPr>
        <w:t>1、监督、检查公司年度财务预算、决算的执行情况；检查各项计划的完成情况；</w:t>
      </w:r>
    </w:p>
    <w:p>
      <w:pPr>
        <w:spacing w:line="400" w:lineRule="atLeast"/>
        <w:ind w:left="15" w:leftChars="7" w:firstLine="480" w:firstLineChars="200"/>
        <w:rPr>
          <w:sz w:val="24"/>
        </w:rPr>
      </w:pPr>
      <w:r>
        <w:rPr>
          <w:rFonts w:hint="eastAsia"/>
          <w:sz w:val="24"/>
        </w:rPr>
        <w:t>2、每年进行公司经营业绩的评价，以及时发现经营问题，提出改进建议，并监督公司高级管理人员执行；</w:t>
      </w:r>
    </w:p>
    <w:p>
      <w:pPr>
        <w:spacing w:line="400" w:lineRule="atLeast"/>
        <w:ind w:firstLine="480" w:firstLineChars="200"/>
        <w:rPr>
          <w:sz w:val="24"/>
        </w:rPr>
      </w:pPr>
      <w:r>
        <w:rPr>
          <w:rFonts w:hint="eastAsia"/>
          <w:sz w:val="24"/>
        </w:rPr>
        <w:t>3、识别公司发展中面临的阻碍，察觉公司变化趋势，提出对公司发展方向的修正建议；</w:t>
      </w:r>
    </w:p>
    <w:p>
      <w:pPr>
        <w:spacing w:line="400" w:lineRule="atLeast"/>
        <w:ind w:firstLine="480" w:firstLineChars="200"/>
        <w:rPr>
          <w:sz w:val="24"/>
        </w:rPr>
      </w:pPr>
      <w:r>
        <w:rPr>
          <w:rFonts w:hint="eastAsia"/>
          <w:sz w:val="24"/>
        </w:rPr>
        <w:t>4、讨论公司面临的所有发展机会和风险，以及对公司产生广泛影响的各客观要素的变化；</w:t>
      </w:r>
    </w:p>
    <w:p>
      <w:pPr>
        <w:spacing w:line="400" w:lineRule="atLeast"/>
        <w:ind w:firstLine="480" w:firstLineChars="200"/>
        <w:rPr>
          <w:sz w:val="24"/>
        </w:rPr>
      </w:pPr>
      <w:r>
        <w:rPr>
          <w:rFonts w:hint="eastAsia"/>
          <w:sz w:val="24"/>
        </w:rPr>
        <w:t>5、确保公司信息交流的畅通，并对信息进行评价，以使这些信息准确、完整并能及时提供。</w:t>
      </w:r>
    </w:p>
    <w:p>
      <w:pPr>
        <w:tabs>
          <w:tab w:val="left" w:pos="0"/>
          <w:tab w:val="left" w:pos="2400"/>
        </w:tabs>
        <w:spacing w:line="400" w:lineRule="atLeast"/>
        <w:rPr>
          <w:sz w:val="24"/>
        </w:rPr>
      </w:pPr>
    </w:p>
    <w:p>
      <w:pPr>
        <w:tabs>
          <w:tab w:val="left" w:pos="0"/>
          <w:tab w:val="left" w:pos="2400"/>
        </w:tabs>
        <w:spacing w:line="400" w:lineRule="atLeast"/>
        <w:rPr>
          <w:sz w:val="24"/>
        </w:rPr>
      </w:pPr>
      <w:r>
        <w:rPr>
          <w:rFonts w:hint="eastAsia"/>
          <w:sz w:val="24"/>
        </w:rPr>
        <w:t>3.4  董事会行使公司章程未规定须由股东大会行使的任何权力。董事会须遵守公司章程规定及股东大会不时制定的规定，但公司股东大会所制定的规定不会使董事会在该规定以前所作出原属有效的行为变为无效。</w:t>
      </w:r>
    </w:p>
    <w:p>
      <w:pPr>
        <w:tabs>
          <w:tab w:val="left" w:pos="0"/>
          <w:tab w:val="left" w:pos="2400"/>
        </w:tabs>
        <w:spacing w:line="400" w:lineRule="atLeast"/>
        <w:rPr>
          <w:sz w:val="24"/>
        </w:rPr>
      </w:pPr>
      <w:r>
        <w:rPr>
          <w:rFonts w:hint="eastAsia"/>
          <w:sz w:val="24"/>
        </w:rPr>
        <w:t xml:space="preserve">    董事会在处置固定资产时，如拟处置固定资产的预期价值，与在此项处置建议前四个月内已处置了的固定资产所得到的价值的总和，超过股东大会最近审议的资产负债表所显示的固定资产价值的百分之三十三，则董事会在未经股东大会批准前不得处置或者同意处置该固定资产。</w:t>
      </w:r>
    </w:p>
    <w:p>
      <w:pPr>
        <w:tabs>
          <w:tab w:val="left" w:pos="0"/>
          <w:tab w:val="left" w:pos="2400"/>
        </w:tabs>
        <w:spacing w:line="360" w:lineRule="auto"/>
        <w:rPr>
          <w:sz w:val="24"/>
        </w:rPr>
      </w:pPr>
    </w:p>
    <w:p>
      <w:pPr>
        <w:tabs>
          <w:tab w:val="left" w:pos="0"/>
          <w:tab w:val="left" w:pos="2400"/>
        </w:tabs>
        <w:spacing w:line="400" w:lineRule="atLeast"/>
        <w:rPr>
          <w:sz w:val="24"/>
        </w:rPr>
      </w:pPr>
      <w:r>
        <w:rPr>
          <w:rFonts w:hint="eastAsia"/>
          <w:sz w:val="24"/>
        </w:rPr>
        <w:t>3.5  董事会可不时设立由两名或以上董事组成的委员会或工作小组，并授权委员会或工作小组行使董事会本身某些权力、职权及酌量处理权；有关委员会及工作小组须在董事会授权范围内行事，并须遵守不时由董事会制定的规则。董事会亦可随时决议将有关委员会或工作小组解散或更改其授权范围。</w:t>
      </w:r>
    </w:p>
    <w:p>
      <w:pPr>
        <w:tabs>
          <w:tab w:val="left" w:pos="0"/>
          <w:tab w:val="left" w:pos="2400"/>
        </w:tabs>
        <w:spacing w:line="400" w:lineRule="atLeast"/>
        <w:rPr>
          <w:sz w:val="24"/>
        </w:rPr>
      </w:pPr>
      <w:r>
        <w:rPr>
          <w:rFonts w:hint="eastAsia"/>
          <w:sz w:val="24"/>
        </w:rPr>
        <w:t xml:space="preserve">    董事会下设战略委员会、提名、薪酬与考核委员会、审计委员会，并分别制定实施细则。</w:t>
      </w:r>
    </w:p>
    <w:p>
      <w:pPr>
        <w:tabs>
          <w:tab w:val="left" w:pos="0"/>
          <w:tab w:val="left" w:pos="2400"/>
        </w:tabs>
        <w:spacing w:line="400" w:lineRule="atLeast"/>
        <w:rPr>
          <w:sz w:val="24"/>
        </w:rPr>
      </w:pPr>
    </w:p>
    <w:p>
      <w:pPr>
        <w:tabs>
          <w:tab w:val="left" w:pos="0"/>
          <w:tab w:val="left" w:pos="2400"/>
        </w:tabs>
        <w:spacing w:line="400" w:lineRule="atLeast"/>
        <w:rPr>
          <w:sz w:val="24"/>
        </w:rPr>
      </w:pPr>
    </w:p>
    <w:p>
      <w:pPr>
        <w:tabs>
          <w:tab w:val="left" w:pos="0"/>
          <w:tab w:val="left" w:pos="2400"/>
        </w:tabs>
        <w:spacing w:line="360" w:lineRule="auto"/>
        <w:jc w:val="center"/>
        <w:rPr>
          <w:rFonts w:eastAsia="黑体"/>
          <w:b/>
          <w:sz w:val="28"/>
        </w:rPr>
      </w:pPr>
      <w:r>
        <w:rPr>
          <w:rFonts w:hint="eastAsia" w:eastAsia="黑体"/>
          <w:b/>
          <w:sz w:val="28"/>
        </w:rPr>
        <w:t>第四章    董事长</w:t>
      </w:r>
    </w:p>
    <w:p>
      <w:pPr>
        <w:tabs>
          <w:tab w:val="left" w:pos="0"/>
          <w:tab w:val="left" w:pos="2400"/>
        </w:tabs>
        <w:spacing w:line="360" w:lineRule="auto"/>
        <w:rPr>
          <w:sz w:val="24"/>
        </w:rPr>
      </w:pPr>
    </w:p>
    <w:p>
      <w:pPr>
        <w:tabs>
          <w:tab w:val="left" w:pos="0"/>
          <w:tab w:val="left" w:pos="2400"/>
        </w:tabs>
        <w:snapToGrid w:val="0"/>
        <w:spacing w:line="360" w:lineRule="auto"/>
        <w:rPr>
          <w:sz w:val="24"/>
        </w:rPr>
      </w:pPr>
      <w:r>
        <w:rPr>
          <w:rFonts w:hint="eastAsia"/>
          <w:sz w:val="24"/>
        </w:rPr>
        <w:t>4.1  董事会设董事长一人。董事长由全体董事的过半数表决同意进行选举和罢免，董事长任期三年，可以连选连任。</w:t>
      </w:r>
    </w:p>
    <w:p>
      <w:pPr>
        <w:tabs>
          <w:tab w:val="left" w:pos="0"/>
          <w:tab w:val="left" w:pos="2400"/>
        </w:tabs>
        <w:snapToGrid w:val="0"/>
        <w:spacing w:line="360" w:lineRule="auto"/>
        <w:rPr>
          <w:sz w:val="24"/>
        </w:rPr>
      </w:pPr>
    </w:p>
    <w:p>
      <w:pPr>
        <w:tabs>
          <w:tab w:val="left" w:pos="0"/>
          <w:tab w:val="left" w:pos="2400"/>
        </w:tabs>
        <w:snapToGrid w:val="0"/>
        <w:spacing w:line="360" w:lineRule="auto"/>
        <w:rPr>
          <w:sz w:val="24"/>
        </w:rPr>
      </w:pPr>
      <w:r>
        <w:rPr>
          <w:rFonts w:hint="eastAsia"/>
          <w:sz w:val="24"/>
        </w:rPr>
        <w:t>4.2  董事长任职资格</w:t>
      </w:r>
    </w:p>
    <w:p>
      <w:pPr>
        <w:numPr>
          <w:ilvl w:val="1"/>
          <w:numId w:val="8"/>
        </w:numPr>
        <w:tabs>
          <w:tab w:val="left" w:pos="0"/>
          <w:tab w:val="clear" w:pos="1140"/>
        </w:tabs>
        <w:snapToGrid w:val="0"/>
        <w:spacing w:line="360" w:lineRule="auto"/>
        <w:ind w:left="0" w:firstLine="0"/>
        <w:rPr>
          <w:sz w:val="24"/>
        </w:rPr>
      </w:pPr>
      <w:r>
        <w:rPr>
          <w:rFonts w:hint="eastAsia"/>
          <w:sz w:val="24"/>
        </w:rPr>
        <w:t>诚信勤勉，以身作则，清正廉洁，公道正派；</w:t>
      </w:r>
    </w:p>
    <w:p>
      <w:pPr>
        <w:numPr>
          <w:ilvl w:val="1"/>
          <w:numId w:val="8"/>
        </w:numPr>
        <w:tabs>
          <w:tab w:val="left" w:pos="0"/>
          <w:tab w:val="left" w:pos="180"/>
          <w:tab w:val="clear" w:pos="1140"/>
        </w:tabs>
        <w:snapToGrid w:val="0"/>
        <w:spacing w:line="360" w:lineRule="auto"/>
        <w:ind w:left="0" w:firstLine="0"/>
        <w:rPr>
          <w:sz w:val="24"/>
        </w:rPr>
      </w:pPr>
      <w:r>
        <w:rPr>
          <w:rFonts w:hint="eastAsia"/>
          <w:sz w:val="24"/>
        </w:rPr>
        <w:t>有良好的民主作风，心胸广阔，任人唯贤，善于领导、团结同事和下属；</w:t>
      </w:r>
    </w:p>
    <w:p>
      <w:pPr>
        <w:numPr>
          <w:ilvl w:val="1"/>
          <w:numId w:val="8"/>
        </w:numPr>
        <w:tabs>
          <w:tab w:val="left" w:pos="0"/>
          <w:tab w:val="clear" w:pos="1140"/>
        </w:tabs>
        <w:snapToGrid w:val="0"/>
        <w:spacing w:line="360" w:lineRule="auto"/>
        <w:ind w:left="0" w:firstLine="0"/>
        <w:rPr>
          <w:sz w:val="24"/>
        </w:rPr>
      </w:pPr>
      <w:r>
        <w:rPr>
          <w:rFonts w:hint="eastAsia"/>
          <w:sz w:val="24"/>
        </w:rPr>
        <w:t>有丰富的企业管理及市场经验，思路敏捷，敢于创新，能够正确分析、判断国内、外宏观经济形势和市场发展趋势，有统揽和驾驭全局的能力，组织、协调及决策能力强，敢于承担责任；</w:t>
      </w:r>
    </w:p>
    <w:p>
      <w:pPr>
        <w:numPr>
          <w:ilvl w:val="1"/>
          <w:numId w:val="8"/>
        </w:numPr>
        <w:tabs>
          <w:tab w:val="left" w:pos="0"/>
          <w:tab w:val="left" w:pos="180"/>
          <w:tab w:val="clear" w:pos="1140"/>
        </w:tabs>
        <w:snapToGrid w:val="0"/>
        <w:spacing w:line="360" w:lineRule="auto"/>
        <w:ind w:left="0" w:firstLine="0"/>
        <w:rPr>
          <w:sz w:val="24"/>
        </w:rPr>
      </w:pPr>
      <w:r>
        <w:rPr>
          <w:rFonts w:hint="eastAsia"/>
          <w:sz w:val="24"/>
        </w:rPr>
        <w:t>有较强的业务工作能力，善于协调董事会、专业委员会、高级管理人员、公司内其他组织之间的关系，能充分调动各方面的积极性共同为公司服务；</w:t>
      </w:r>
    </w:p>
    <w:p>
      <w:pPr>
        <w:numPr>
          <w:ilvl w:val="1"/>
          <w:numId w:val="8"/>
        </w:numPr>
        <w:tabs>
          <w:tab w:val="left" w:pos="0"/>
          <w:tab w:val="left" w:pos="180"/>
          <w:tab w:val="clear" w:pos="1140"/>
        </w:tabs>
        <w:snapToGrid w:val="0"/>
        <w:spacing w:line="360" w:lineRule="auto"/>
        <w:ind w:left="0" w:firstLine="0"/>
        <w:rPr>
          <w:sz w:val="24"/>
        </w:rPr>
      </w:pPr>
      <w:r>
        <w:rPr>
          <w:rFonts w:hint="eastAsia"/>
          <w:sz w:val="24"/>
        </w:rPr>
        <w:t>具有十年以上的管理工作经历，其中至少五年的企业管理经验，熟悉本行业的宏观情况和基本知识，并能很好地掌握国家的相关政策、法律和法规；</w:t>
      </w:r>
    </w:p>
    <w:p>
      <w:pPr>
        <w:numPr>
          <w:ilvl w:val="1"/>
          <w:numId w:val="8"/>
        </w:numPr>
        <w:tabs>
          <w:tab w:val="left" w:pos="0"/>
          <w:tab w:val="left" w:pos="180"/>
          <w:tab w:val="clear" w:pos="1140"/>
        </w:tabs>
        <w:snapToGrid w:val="0"/>
        <w:spacing w:line="360" w:lineRule="auto"/>
        <w:ind w:left="0" w:firstLine="0"/>
        <w:rPr>
          <w:sz w:val="24"/>
        </w:rPr>
      </w:pPr>
      <w:r>
        <w:rPr>
          <w:rFonts w:hint="eastAsia"/>
          <w:sz w:val="24"/>
        </w:rPr>
        <w:t>年富力强，精力充沛，有较强的使命感、责任感和勇于开拓进取的精神，能在复杂情况下，特别是在困难环境中开创工作的新局面。</w:t>
      </w:r>
    </w:p>
    <w:p>
      <w:pPr>
        <w:tabs>
          <w:tab w:val="left" w:pos="0"/>
          <w:tab w:val="left" w:pos="2400"/>
        </w:tabs>
        <w:snapToGrid w:val="0"/>
        <w:spacing w:line="360" w:lineRule="auto"/>
        <w:rPr>
          <w:sz w:val="24"/>
        </w:rPr>
      </w:pPr>
    </w:p>
    <w:p>
      <w:pPr>
        <w:tabs>
          <w:tab w:val="left" w:pos="0"/>
          <w:tab w:val="left" w:pos="2400"/>
        </w:tabs>
        <w:snapToGrid w:val="0"/>
        <w:spacing w:line="360" w:lineRule="auto"/>
        <w:rPr>
          <w:sz w:val="24"/>
        </w:rPr>
      </w:pPr>
      <w:r>
        <w:rPr>
          <w:rFonts w:hint="eastAsia"/>
          <w:sz w:val="24"/>
        </w:rPr>
        <w:t>4.3  董事长是公司的法定代表人。董事长行使下列职权：</w:t>
      </w:r>
    </w:p>
    <w:p>
      <w:pPr>
        <w:numPr>
          <w:ilvl w:val="0"/>
          <w:numId w:val="15"/>
        </w:numPr>
        <w:tabs>
          <w:tab w:val="left" w:pos="0"/>
          <w:tab w:val="left" w:pos="2400"/>
        </w:tabs>
        <w:snapToGrid w:val="0"/>
        <w:spacing w:line="360" w:lineRule="auto"/>
        <w:rPr>
          <w:sz w:val="24"/>
        </w:rPr>
      </w:pPr>
      <w:r>
        <w:rPr>
          <w:rFonts w:hint="eastAsia"/>
          <w:sz w:val="24"/>
        </w:rPr>
        <w:t>主持股东大会；</w:t>
      </w:r>
    </w:p>
    <w:p>
      <w:pPr>
        <w:numPr>
          <w:ilvl w:val="0"/>
          <w:numId w:val="15"/>
        </w:numPr>
        <w:tabs>
          <w:tab w:val="left" w:pos="0"/>
          <w:tab w:val="left" w:pos="2400"/>
        </w:tabs>
        <w:snapToGrid w:val="0"/>
        <w:spacing w:line="360" w:lineRule="auto"/>
        <w:rPr>
          <w:sz w:val="24"/>
        </w:rPr>
      </w:pPr>
      <w:r>
        <w:rPr>
          <w:rFonts w:hint="eastAsia"/>
          <w:sz w:val="24"/>
        </w:rPr>
        <w:t>召集主持董事会会议，协调董事会各专业委员会工作，领导董事会日常工作；</w:t>
      </w:r>
    </w:p>
    <w:p>
      <w:pPr>
        <w:numPr>
          <w:ilvl w:val="0"/>
          <w:numId w:val="15"/>
        </w:numPr>
        <w:tabs>
          <w:tab w:val="left" w:pos="0"/>
          <w:tab w:val="left" w:pos="2400"/>
        </w:tabs>
        <w:snapToGrid w:val="0"/>
        <w:spacing w:line="360" w:lineRule="auto"/>
        <w:rPr>
          <w:sz w:val="24"/>
        </w:rPr>
      </w:pPr>
      <w:r>
        <w:rPr>
          <w:rFonts w:hint="eastAsia"/>
          <w:sz w:val="24"/>
        </w:rPr>
        <w:t>检查董事会决议的实施情况；</w:t>
      </w:r>
    </w:p>
    <w:p>
      <w:pPr>
        <w:numPr>
          <w:ilvl w:val="0"/>
          <w:numId w:val="15"/>
        </w:numPr>
        <w:tabs>
          <w:tab w:val="left" w:pos="0"/>
          <w:tab w:val="left" w:pos="2400"/>
        </w:tabs>
        <w:snapToGrid w:val="0"/>
        <w:spacing w:line="360" w:lineRule="auto"/>
        <w:rPr>
          <w:sz w:val="24"/>
        </w:rPr>
      </w:pPr>
      <w:r>
        <w:rPr>
          <w:rFonts w:hint="eastAsia"/>
          <w:sz w:val="24"/>
        </w:rPr>
        <w:t>签署公司发行的证券；</w:t>
      </w:r>
    </w:p>
    <w:p>
      <w:pPr>
        <w:numPr>
          <w:ilvl w:val="0"/>
          <w:numId w:val="15"/>
        </w:numPr>
        <w:tabs>
          <w:tab w:val="left" w:pos="0"/>
          <w:tab w:val="left" w:pos="2400"/>
        </w:tabs>
        <w:snapToGrid w:val="0"/>
        <w:spacing w:line="360" w:lineRule="auto"/>
        <w:rPr>
          <w:sz w:val="24"/>
        </w:rPr>
      </w:pPr>
      <w:r>
        <w:rPr>
          <w:rFonts w:hint="eastAsia"/>
          <w:sz w:val="24"/>
        </w:rPr>
        <w:t>签署公司其他的重要文件或以委托书授权一名或多名董事签署公司其他的重要文件；</w:t>
      </w:r>
    </w:p>
    <w:p>
      <w:pPr>
        <w:numPr>
          <w:ilvl w:val="0"/>
          <w:numId w:val="15"/>
        </w:numPr>
        <w:tabs>
          <w:tab w:val="left" w:pos="0"/>
          <w:tab w:val="left" w:pos="2400"/>
        </w:tabs>
        <w:snapToGrid w:val="0"/>
        <w:spacing w:line="360" w:lineRule="auto"/>
        <w:rPr>
          <w:sz w:val="24"/>
        </w:rPr>
      </w:pPr>
      <w:r>
        <w:rPr>
          <w:rFonts w:hint="eastAsia"/>
          <w:sz w:val="24"/>
        </w:rPr>
        <w:t>审批公司董事会专项费用的各项支出；</w:t>
      </w:r>
    </w:p>
    <w:p>
      <w:pPr>
        <w:numPr>
          <w:ilvl w:val="0"/>
          <w:numId w:val="15"/>
        </w:numPr>
        <w:tabs>
          <w:tab w:val="left" w:pos="0"/>
          <w:tab w:val="left" w:pos="2400"/>
        </w:tabs>
        <w:snapToGrid w:val="0"/>
        <w:spacing w:line="360" w:lineRule="auto"/>
        <w:rPr>
          <w:sz w:val="24"/>
        </w:rPr>
      </w:pPr>
      <w:r>
        <w:rPr>
          <w:rFonts w:hint="eastAsia"/>
          <w:sz w:val="24"/>
        </w:rPr>
        <w:t>当董事会表决出现两种不同意见的票数相等时，有权多投一票；</w:t>
      </w:r>
    </w:p>
    <w:p>
      <w:pPr>
        <w:numPr>
          <w:ilvl w:val="0"/>
          <w:numId w:val="15"/>
        </w:numPr>
        <w:tabs>
          <w:tab w:val="left" w:pos="0"/>
          <w:tab w:val="left" w:pos="2400"/>
        </w:tabs>
        <w:snapToGrid w:val="0"/>
        <w:spacing w:line="360" w:lineRule="auto"/>
        <w:rPr>
          <w:sz w:val="24"/>
        </w:rPr>
      </w:pPr>
      <w:r>
        <w:rPr>
          <w:rFonts w:hint="eastAsia"/>
          <w:sz w:val="24"/>
        </w:rPr>
        <w:t>在发生战争、特大自然灾害等紧急情况下，对公司事务行使符合法律规定和公司利益的特别裁决权和处置权，并事后向董事会和股东大会报告；</w:t>
      </w:r>
    </w:p>
    <w:p>
      <w:pPr>
        <w:numPr>
          <w:ilvl w:val="0"/>
          <w:numId w:val="15"/>
        </w:numPr>
        <w:tabs>
          <w:tab w:val="left" w:pos="0"/>
          <w:tab w:val="left" w:pos="2400"/>
        </w:tabs>
        <w:snapToGrid w:val="0"/>
        <w:spacing w:line="360" w:lineRule="auto"/>
        <w:rPr>
          <w:sz w:val="24"/>
        </w:rPr>
      </w:pPr>
      <w:r>
        <w:rPr>
          <w:rFonts w:hint="eastAsia"/>
          <w:sz w:val="24"/>
        </w:rPr>
        <w:t>根据董事会决议，签发公司法律顾问、特聘顾问以及由董事会任免的公司高级管理人员的任免文件或聘书；</w:t>
      </w:r>
    </w:p>
    <w:p>
      <w:pPr>
        <w:numPr>
          <w:ilvl w:val="12"/>
          <w:numId w:val="0"/>
        </w:numPr>
        <w:tabs>
          <w:tab w:val="left" w:pos="0"/>
          <w:tab w:val="left" w:pos="2400"/>
        </w:tabs>
        <w:snapToGrid w:val="0"/>
        <w:spacing w:line="360" w:lineRule="auto"/>
        <w:rPr>
          <w:sz w:val="24"/>
        </w:rPr>
      </w:pPr>
      <w:r>
        <w:rPr>
          <w:rFonts w:hint="eastAsia"/>
          <w:sz w:val="24"/>
        </w:rPr>
        <w:t>（10）检查、监督公司执行董事、财务总监、总经理及其他高级管理人员的廉洁自律行为；</w:t>
      </w:r>
    </w:p>
    <w:p>
      <w:pPr>
        <w:numPr>
          <w:ilvl w:val="12"/>
          <w:numId w:val="0"/>
        </w:numPr>
        <w:tabs>
          <w:tab w:val="left" w:pos="0"/>
          <w:tab w:val="left" w:pos="2400"/>
        </w:tabs>
        <w:snapToGrid w:val="0"/>
        <w:spacing w:line="360" w:lineRule="auto"/>
        <w:rPr>
          <w:sz w:val="24"/>
        </w:rPr>
      </w:pPr>
      <w:r>
        <w:rPr>
          <w:rFonts w:hint="eastAsia"/>
          <w:sz w:val="24"/>
        </w:rPr>
        <w:t>（11）董事会授予的其他职权。</w:t>
      </w:r>
    </w:p>
    <w:p>
      <w:pPr>
        <w:tabs>
          <w:tab w:val="left" w:pos="0"/>
          <w:tab w:val="left" w:pos="2400"/>
        </w:tabs>
        <w:snapToGrid w:val="0"/>
        <w:spacing w:line="360" w:lineRule="auto"/>
        <w:rPr>
          <w:sz w:val="24"/>
        </w:rPr>
      </w:pPr>
    </w:p>
    <w:p>
      <w:pPr>
        <w:tabs>
          <w:tab w:val="left" w:pos="0"/>
          <w:tab w:val="left" w:pos="2400"/>
        </w:tabs>
        <w:snapToGrid w:val="0"/>
        <w:spacing w:line="360" w:lineRule="auto"/>
        <w:rPr>
          <w:sz w:val="24"/>
        </w:rPr>
      </w:pPr>
      <w:r>
        <w:rPr>
          <w:rFonts w:hint="eastAsia"/>
          <w:sz w:val="24"/>
        </w:rPr>
        <w:t xml:space="preserve">4.4  </w:t>
      </w:r>
      <w:r>
        <w:rPr>
          <w:rFonts w:hint="eastAsia" w:ascii="宋体" w:hAnsi="宋体"/>
          <w:sz w:val="24"/>
          <w:szCs w:val="24"/>
        </w:rPr>
        <w:t>董事长不能履行职权时，</w:t>
      </w:r>
      <w:r>
        <w:rPr>
          <w:rFonts w:ascii="宋体" w:hAnsi="宋体"/>
          <w:sz w:val="24"/>
          <w:szCs w:val="24"/>
        </w:rPr>
        <w:t>由半数以上董事共同推举一名董事履行职务</w:t>
      </w:r>
      <w:r>
        <w:rPr>
          <w:rFonts w:hint="eastAsia"/>
          <w:sz w:val="24"/>
        </w:rPr>
        <w:t>。</w:t>
      </w:r>
    </w:p>
    <w:p>
      <w:pPr>
        <w:tabs>
          <w:tab w:val="left" w:pos="0"/>
          <w:tab w:val="left" w:pos="1020"/>
        </w:tabs>
        <w:snapToGrid w:val="0"/>
        <w:spacing w:line="360" w:lineRule="auto"/>
        <w:rPr>
          <w:sz w:val="24"/>
        </w:rPr>
      </w:pPr>
    </w:p>
    <w:p>
      <w:pPr>
        <w:tabs>
          <w:tab w:val="left" w:pos="0"/>
          <w:tab w:val="left" w:pos="1020"/>
        </w:tabs>
        <w:snapToGrid w:val="0"/>
        <w:spacing w:line="360" w:lineRule="auto"/>
        <w:rPr>
          <w:sz w:val="24"/>
        </w:rPr>
      </w:pPr>
      <w:r>
        <w:rPr>
          <w:rFonts w:hint="eastAsia"/>
          <w:sz w:val="24"/>
        </w:rPr>
        <w:t>4.5  董事长应承担下列义务：</w:t>
      </w:r>
    </w:p>
    <w:p>
      <w:pPr>
        <w:numPr>
          <w:ilvl w:val="0"/>
          <w:numId w:val="16"/>
        </w:numPr>
        <w:tabs>
          <w:tab w:val="left" w:pos="0"/>
          <w:tab w:val="left" w:pos="1020"/>
        </w:tabs>
        <w:snapToGrid w:val="0"/>
        <w:spacing w:line="360" w:lineRule="auto"/>
        <w:rPr>
          <w:sz w:val="24"/>
        </w:rPr>
      </w:pPr>
      <w:r>
        <w:rPr>
          <w:rFonts w:hint="eastAsia"/>
          <w:sz w:val="24"/>
        </w:rPr>
        <w:t>对董事会负责并报告工作；</w:t>
      </w:r>
    </w:p>
    <w:p>
      <w:pPr>
        <w:numPr>
          <w:ilvl w:val="0"/>
          <w:numId w:val="16"/>
        </w:numPr>
        <w:tabs>
          <w:tab w:val="left" w:pos="0"/>
          <w:tab w:val="left" w:pos="1020"/>
        </w:tabs>
        <w:snapToGrid w:val="0"/>
        <w:spacing w:line="360" w:lineRule="auto"/>
        <w:rPr>
          <w:sz w:val="24"/>
        </w:rPr>
      </w:pPr>
      <w:r>
        <w:rPr>
          <w:rFonts w:hint="eastAsia"/>
          <w:sz w:val="24"/>
        </w:rPr>
        <w:t>作为董事应承担的义务；</w:t>
      </w:r>
    </w:p>
    <w:p>
      <w:pPr>
        <w:numPr>
          <w:ilvl w:val="0"/>
          <w:numId w:val="16"/>
        </w:numPr>
        <w:tabs>
          <w:tab w:val="left" w:pos="0"/>
          <w:tab w:val="left" w:pos="1020"/>
        </w:tabs>
        <w:snapToGrid w:val="0"/>
        <w:spacing w:line="360" w:lineRule="auto"/>
        <w:rPr>
          <w:sz w:val="24"/>
        </w:rPr>
      </w:pPr>
      <w:r>
        <w:rPr>
          <w:rFonts w:hint="eastAsia"/>
          <w:sz w:val="24"/>
        </w:rPr>
        <w:t>本人或授权他人超越董事会的授权范围行使职权，对公司造成损害时，需承担全部责任；</w:t>
      </w:r>
    </w:p>
    <w:p>
      <w:pPr>
        <w:numPr>
          <w:ilvl w:val="0"/>
          <w:numId w:val="16"/>
        </w:numPr>
        <w:tabs>
          <w:tab w:val="left" w:pos="0"/>
          <w:tab w:val="left" w:pos="1020"/>
        </w:tabs>
        <w:snapToGrid w:val="0"/>
        <w:spacing w:line="360" w:lineRule="auto"/>
        <w:rPr>
          <w:sz w:val="24"/>
        </w:rPr>
      </w:pPr>
      <w:r>
        <w:rPr>
          <w:rFonts w:hint="eastAsia"/>
          <w:sz w:val="24"/>
        </w:rPr>
        <w:t>对公司总经理、财务负责人、董事会秘书的监管不力，给公司造成损害时，负主要领导责任；</w:t>
      </w:r>
    </w:p>
    <w:p>
      <w:pPr>
        <w:numPr>
          <w:ilvl w:val="0"/>
          <w:numId w:val="16"/>
        </w:numPr>
        <w:tabs>
          <w:tab w:val="left" w:pos="0"/>
          <w:tab w:val="left" w:pos="1020"/>
        </w:tabs>
        <w:snapToGrid w:val="0"/>
        <w:spacing w:line="360" w:lineRule="auto"/>
        <w:rPr>
          <w:sz w:val="24"/>
        </w:rPr>
      </w:pPr>
      <w:r>
        <w:rPr>
          <w:rFonts w:hint="eastAsia"/>
          <w:sz w:val="24"/>
        </w:rPr>
        <w:t>法律法规及公司章程规定应承担的其他义务。</w:t>
      </w:r>
    </w:p>
    <w:p>
      <w:pPr>
        <w:tabs>
          <w:tab w:val="left" w:pos="0"/>
          <w:tab w:val="left" w:pos="1020"/>
        </w:tabs>
        <w:snapToGrid w:val="0"/>
        <w:spacing w:line="360" w:lineRule="auto"/>
        <w:rPr>
          <w:sz w:val="24"/>
        </w:rPr>
      </w:pPr>
    </w:p>
    <w:p>
      <w:pPr>
        <w:tabs>
          <w:tab w:val="left" w:pos="0"/>
          <w:tab w:val="left" w:pos="1020"/>
        </w:tabs>
        <w:spacing w:line="360" w:lineRule="auto"/>
        <w:jc w:val="center"/>
        <w:rPr>
          <w:rFonts w:eastAsia="黑体"/>
          <w:b/>
          <w:sz w:val="28"/>
        </w:rPr>
      </w:pPr>
      <w:r>
        <w:rPr>
          <w:rFonts w:hint="eastAsia" w:eastAsia="黑体"/>
          <w:b/>
          <w:sz w:val="28"/>
        </w:rPr>
        <w:t>第五章    董事会组织机构</w:t>
      </w:r>
    </w:p>
    <w:p>
      <w:pPr>
        <w:tabs>
          <w:tab w:val="left" w:pos="0"/>
          <w:tab w:val="left" w:pos="1020"/>
        </w:tabs>
        <w:spacing w:line="360" w:lineRule="auto"/>
        <w:jc w:val="center"/>
        <w:rPr>
          <w:rFonts w:eastAsia="黑体"/>
          <w:b/>
          <w:sz w:val="28"/>
        </w:rPr>
      </w:pPr>
    </w:p>
    <w:p>
      <w:pPr>
        <w:tabs>
          <w:tab w:val="left" w:pos="0"/>
          <w:tab w:val="left" w:pos="1020"/>
        </w:tabs>
        <w:spacing w:line="360" w:lineRule="auto"/>
        <w:rPr>
          <w:rFonts w:ascii="宋体"/>
          <w:sz w:val="24"/>
        </w:rPr>
      </w:pPr>
      <w:r>
        <w:rPr>
          <w:rFonts w:hint="eastAsia" w:ascii="宋体"/>
          <w:sz w:val="24"/>
        </w:rPr>
        <w:t>5.1  董事会设董事会秘书、董事会秘书室和战略委员会；提名、薪酬与考核委员会；审计委员会，处理董事会的日常行政事务及专业事项。</w:t>
      </w:r>
    </w:p>
    <w:p>
      <w:pPr>
        <w:tabs>
          <w:tab w:val="left" w:pos="0"/>
          <w:tab w:val="left" w:pos="1020"/>
        </w:tabs>
        <w:spacing w:line="360" w:lineRule="auto"/>
        <w:rPr>
          <w:rFonts w:ascii="宋体"/>
          <w:sz w:val="24"/>
        </w:rPr>
      </w:pPr>
    </w:p>
    <w:p>
      <w:pPr>
        <w:tabs>
          <w:tab w:val="left" w:pos="0"/>
          <w:tab w:val="left" w:pos="1020"/>
        </w:tabs>
        <w:spacing w:line="360" w:lineRule="auto"/>
        <w:rPr>
          <w:rFonts w:ascii="宋体"/>
          <w:sz w:val="24"/>
        </w:rPr>
      </w:pPr>
      <w:r>
        <w:rPr>
          <w:rFonts w:hint="eastAsia" w:ascii="宋体"/>
          <w:sz w:val="24"/>
        </w:rPr>
        <w:t>5.2  董事会秘书及各专业委员会的工作细则另行制定。</w:t>
      </w:r>
    </w:p>
    <w:p>
      <w:pPr>
        <w:tabs>
          <w:tab w:val="left" w:pos="0"/>
          <w:tab w:val="left" w:pos="1020"/>
        </w:tabs>
        <w:spacing w:line="360" w:lineRule="auto"/>
        <w:jc w:val="center"/>
        <w:rPr>
          <w:rFonts w:eastAsia="黑体"/>
          <w:b/>
          <w:sz w:val="28"/>
        </w:rPr>
      </w:pPr>
    </w:p>
    <w:p>
      <w:pPr>
        <w:tabs>
          <w:tab w:val="left" w:pos="0"/>
          <w:tab w:val="left" w:pos="1020"/>
        </w:tabs>
        <w:spacing w:line="360" w:lineRule="auto"/>
        <w:jc w:val="center"/>
        <w:rPr>
          <w:rFonts w:eastAsia="黑体"/>
          <w:b/>
          <w:sz w:val="28"/>
        </w:rPr>
      </w:pPr>
    </w:p>
    <w:p>
      <w:pPr>
        <w:tabs>
          <w:tab w:val="left" w:pos="0"/>
          <w:tab w:val="left" w:pos="1020"/>
        </w:tabs>
        <w:spacing w:line="360" w:lineRule="auto"/>
        <w:jc w:val="center"/>
        <w:rPr>
          <w:rFonts w:eastAsia="黑体"/>
          <w:b/>
          <w:sz w:val="28"/>
        </w:rPr>
      </w:pPr>
      <w:r>
        <w:rPr>
          <w:rFonts w:hint="eastAsia" w:eastAsia="黑体"/>
          <w:b/>
          <w:sz w:val="28"/>
        </w:rPr>
        <w:t>第六章    董事会会议</w:t>
      </w:r>
    </w:p>
    <w:p>
      <w:pPr>
        <w:tabs>
          <w:tab w:val="left" w:pos="0"/>
          <w:tab w:val="left" w:pos="2400"/>
        </w:tabs>
        <w:snapToGrid w:val="0"/>
        <w:spacing w:line="360" w:lineRule="auto"/>
        <w:jc w:val="center"/>
        <w:rPr>
          <w:rFonts w:eastAsia="黑体"/>
          <w:b/>
          <w:sz w:val="24"/>
        </w:rPr>
      </w:pPr>
      <w:r>
        <w:rPr>
          <w:rFonts w:hint="eastAsia" w:eastAsia="黑体"/>
          <w:b/>
          <w:sz w:val="24"/>
        </w:rPr>
        <w:t>第一节    会议准备和通知</w:t>
      </w:r>
    </w:p>
    <w:p>
      <w:pPr>
        <w:tabs>
          <w:tab w:val="left" w:pos="0"/>
          <w:tab w:val="left" w:pos="2400"/>
        </w:tabs>
        <w:snapToGrid w:val="0"/>
        <w:spacing w:line="360" w:lineRule="auto"/>
        <w:rPr>
          <w:sz w:val="24"/>
        </w:rPr>
      </w:pPr>
    </w:p>
    <w:p>
      <w:pPr>
        <w:snapToGrid w:val="0"/>
        <w:spacing w:line="360" w:lineRule="auto"/>
        <w:rPr>
          <w:sz w:val="24"/>
        </w:rPr>
      </w:pPr>
      <w:r>
        <w:rPr>
          <w:rFonts w:hint="eastAsia"/>
          <w:sz w:val="24"/>
        </w:rPr>
        <w:t>6.1.1  董事会开会时间和地址如已由董事会事先规定，其召开无须给予通知。如果董事会未事先决定董事会会议举行的时间和地点，董事长应责成董事会秘书在该会议举行的不少于十天、不多于三十天前，将董事会会议举行的时间、地点及内容概要用电传、电报、传真、特快专递、挂号邮寄或经专人送递通知全体董事和监事。</w:t>
      </w:r>
    </w:p>
    <w:p>
      <w:pPr>
        <w:snapToGrid w:val="0"/>
        <w:spacing w:line="396" w:lineRule="auto"/>
        <w:rPr>
          <w:sz w:val="24"/>
        </w:rPr>
      </w:pPr>
    </w:p>
    <w:p>
      <w:pPr>
        <w:snapToGrid w:val="0"/>
        <w:spacing w:line="396" w:lineRule="auto"/>
        <w:rPr>
          <w:sz w:val="24"/>
        </w:rPr>
      </w:pPr>
      <w:r>
        <w:rPr>
          <w:rFonts w:hint="eastAsia"/>
          <w:sz w:val="24"/>
        </w:rPr>
        <w:t>6.1.2  如需召开临时董事会会议时，董事长责成董事会秘书在临时董事会会议举行的不少于二天、不多于十天前，将临时董事会举行的时间、地点和方式，用电传、电报、传真或经专人通知全体董事、监事和列席会议的人员。</w:t>
      </w:r>
    </w:p>
    <w:p>
      <w:pPr>
        <w:snapToGrid w:val="0"/>
        <w:spacing w:line="396" w:lineRule="auto"/>
        <w:rPr>
          <w:sz w:val="24"/>
        </w:rPr>
      </w:pPr>
    </w:p>
    <w:p>
      <w:pPr>
        <w:snapToGrid w:val="0"/>
        <w:spacing w:line="396" w:lineRule="auto"/>
        <w:rPr>
          <w:sz w:val="24"/>
        </w:rPr>
      </w:pPr>
      <w:r>
        <w:rPr>
          <w:rFonts w:hint="eastAsia"/>
          <w:sz w:val="24"/>
        </w:rPr>
        <w:t>6.1.3  董事如已出席会议，并且未在到会前或到会时提出未收到会议通知的异议，应视作已向其发出会议通知。</w:t>
      </w:r>
    </w:p>
    <w:p>
      <w:pPr>
        <w:snapToGrid w:val="0"/>
        <w:spacing w:line="396" w:lineRule="auto"/>
        <w:rPr>
          <w:sz w:val="24"/>
        </w:rPr>
      </w:pPr>
    </w:p>
    <w:p>
      <w:pPr>
        <w:snapToGrid w:val="0"/>
        <w:spacing w:line="396" w:lineRule="auto"/>
        <w:rPr>
          <w:sz w:val="24"/>
        </w:rPr>
      </w:pPr>
      <w:r>
        <w:rPr>
          <w:rFonts w:hint="eastAsia"/>
          <w:sz w:val="24"/>
        </w:rPr>
        <w:t>6.1.4  董事会会议通知内容包括：会议时间地点、会议期限、会议事由及议题、发出通知的日期。会议通知由董事会秘书签署后发出。</w:t>
      </w:r>
    </w:p>
    <w:p>
      <w:pPr>
        <w:snapToGrid w:val="0"/>
        <w:spacing w:line="396" w:lineRule="auto"/>
        <w:rPr>
          <w:sz w:val="24"/>
        </w:rPr>
      </w:pPr>
    </w:p>
    <w:p>
      <w:pPr>
        <w:snapToGrid w:val="0"/>
        <w:spacing w:line="396" w:lineRule="auto"/>
        <w:rPr>
          <w:sz w:val="24"/>
        </w:rPr>
      </w:pPr>
      <w:r>
        <w:rPr>
          <w:rFonts w:hint="eastAsia"/>
          <w:sz w:val="24"/>
        </w:rPr>
        <w:t>6.1.5  各应参加会议的人员接到会议通知后，应在开会日期的前2天告知董事会秘书是否参加会议。</w:t>
      </w:r>
    </w:p>
    <w:p>
      <w:pPr>
        <w:snapToGrid w:val="0"/>
        <w:spacing w:line="396" w:lineRule="auto"/>
        <w:ind w:firstLine="480"/>
        <w:rPr>
          <w:sz w:val="24"/>
        </w:rPr>
      </w:pPr>
    </w:p>
    <w:p>
      <w:pPr>
        <w:snapToGrid w:val="0"/>
        <w:spacing w:line="396" w:lineRule="auto"/>
        <w:rPr>
          <w:sz w:val="24"/>
        </w:rPr>
      </w:pPr>
      <w:r>
        <w:rPr>
          <w:rFonts w:hint="eastAsia"/>
          <w:sz w:val="24"/>
        </w:rPr>
        <w:t>6.1.6  董事如因故不能参加会议，可书面委托其他董事代为出席董事会；委托书中应当载明授权范围。书面的委托书应在开会前2天送达董事会秘书，由董事会秘书办理授权委托登记，并在会议开始时向到会人员宣布。</w:t>
      </w:r>
    </w:p>
    <w:p>
      <w:pPr>
        <w:snapToGrid w:val="0"/>
        <w:spacing w:line="396" w:lineRule="auto"/>
        <w:ind w:firstLine="480"/>
        <w:rPr>
          <w:sz w:val="24"/>
        </w:rPr>
      </w:pPr>
      <w:r>
        <w:rPr>
          <w:rFonts w:hint="eastAsia"/>
          <w:sz w:val="24"/>
        </w:rPr>
        <w:t>授权委托书可由董事会秘书按统一格式制作，随通知送达董事；委托书应包括委托人和被委托人的姓名、委托参加何时何地什么名称的会议、委托参加哪些内容的讨论并发表意见、委托对哪些议案进行表决、对某议案的表决态度等。</w:t>
      </w:r>
    </w:p>
    <w:p>
      <w:pPr>
        <w:snapToGrid w:val="0"/>
        <w:spacing w:line="396" w:lineRule="auto"/>
        <w:ind w:firstLine="480"/>
        <w:rPr>
          <w:sz w:val="24"/>
        </w:rPr>
      </w:pPr>
    </w:p>
    <w:p>
      <w:pPr>
        <w:snapToGrid w:val="0"/>
        <w:spacing w:line="396" w:lineRule="auto"/>
        <w:rPr>
          <w:sz w:val="24"/>
        </w:rPr>
      </w:pPr>
      <w:r>
        <w:rPr>
          <w:rFonts w:hint="eastAsia"/>
          <w:sz w:val="24"/>
        </w:rPr>
        <w:t>6.1.7  董事会会议必须实行签到制度，凡参加会议的人员都必须亲自签到，不可以由他人代签。会议签到簿和会议其他文字材料一起存档保管。</w:t>
      </w:r>
    </w:p>
    <w:p>
      <w:pPr>
        <w:tabs>
          <w:tab w:val="left" w:pos="0"/>
          <w:tab w:val="left" w:pos="2400"/>
        </w:tabs>
        <w:spacing w:line="400" w:lineRule="atLeast"/>
        <w:rPr>
          <w:sz w:val="24"/>
        </w:rPr>
      </w:pPr>
    </w:p>
    <w:p>
      <w:pPr>
        <w:tabs>
          <w:tab w:val="left" w:pos="0"/>
          <w:tab w:val="left" w:pos="2400"/>
        </w:tabs>
        <w:spacing w:line="400" w:lineRule="atLeast"/>
        <w:rPr>
          <w:sz w:val="24"/>
        </w:rPr>
      </w:pPr>
      <w:r>
        <w:rPr>
          <w:rFonts w:hint="eastAsia"/>
          <w:sz w:val="24"/>
        </w:rPr>
        <w:t>6.1.8  二分之一以上董事或至少两名独立董事认为资料不充分或论证不明确时，可联名以书面形式提出缓开董事会会议或缓议董事会会议所列明的部分议题事项，董事会应予以采纳。</w:t>
      </w:r>
    </w:p>
    <w:p>
      <w:pPr>
        <w:tabs>
          <w:tab w:val="left" w:pos="0"/>
          <w:tab w:val="left" w:pos="2400"/>
        </w:tabs>
        <w:spacing w:line="400" w:lineRule="atLeast"/>
        <w:rPr>
          <w:sz w:val="24"/>
        </w:rPr>
      </w:pPr>
    </w:p>
    <w:p>
      <w:pPr>
        <w:tabs>
          <w:tab w:val="left" w:pos="0"/>
          <w:tab w:val="left" w:pos="2400"/>
        </w:tabs>
        <w:snapToGrid w:val="0"/>
        <w:spacing w:line="360" w:lineRule="auto"/>
        <w:jc w:val="center"/>
        <w:rPr>
          <w:rFonts w:eastAsia="黑体"/>
          <w:b/>
          <w:sz w:val="24"/>
        </w:rPr>
      </w:pPr>
      <w:r>
        <w:rPr>
          <w:rFonts w:hint="eastAsia" w:eastAsia="黑体"/>
          <w:b/>
          <w:sz w:val="24"/>
        </w:rPr>
        <w:t>第二节    会议提案规则</w:t>
      </w:r>
    </w:p>
    <w:p>
      <w:pPr>
        <w:tabs>
          <w:tab w:val="left" w:pos="0"/>
          <w:tab w:val="left" w:pos="2400"/>
        </w:tabs>
        <w:snapToGrid w:val="0"/>
        <w:spacing w:line="360" w:lineRule="auto"/>
        <w:rPr>
          <w:sz w:val="24"/>
        </w:rPr>
      </w:pPr>
    </w:p>
    <w:p>
      <w:pPr>
        <w:snapToGrid w:val="0"/>
        <w:spacing w:line="360" w:lineRule="auto"/>
        <w:rPr>
          <w:sz w:val="24"/>
        </w:rPr>
      </w:pPr>
      <w:r>
        <w:rPr>
          <w:rFonts w:hint="eastAsia"/>
          <w:sz w:val="24"/>
        </w:rPr>
        <w:t>6.2.1  公司董事、监事、总经理等需要提交董事会研究、讨论、决议的议案应预先提交董事会秘书，由董事会秘书汇集分类整理后交董事长审阅，由董事长决定是否列入议程。</w:t>
      </w:r>
    </w:p>
    <w:p>
      <w:pPr>
        <w:snapToGrid w:val="0"/>
        <w:spacing w:line="360" w:lineRule="auto"/>
        <w:ind w:firstLine="480"/>
        <w:rPr>
          <w:sz w:val="24"/>
        </w:rPr>
      </w:pPr>
      <w:r>
        <w:rPr>
          <w:rFonts w:hint="eastAsia"/>
          <w:sz w:val="24"/>
        </w:rPr>
        <w:t>原则上提交的议案都应列入议程，对未列入议程的议案，董事长应向提案人说明理由，不得压而不议又不作出反应，否则提案人有权向有关监管部门反映情况。</w:t>
      </w:r>
    </w:p>
    <w:p>
      <w:pPr>
        <w:snapToGrid w:val="0"/>
        <w:spacing w:line="360" w:lineRule="auto"/>
        <w:ind w:firstLine="480"/>
        <w:rPr>
          <w:sz w:val="24"/>
        </w:rPr>
      </w:pPr>
      <w:r>
        <w:rPr>
          <w:rFonts w:hint="eastAsia"/>
          <w:sz w:val="24"/>
        </w:rPr>
        <w:t>议案内容要随会议通知一起送达全体董事和需要列席会议的有关人士。</w:t>
      </w:r>
    </w:p>
    <w:p>
      <w:pPr>
        <w:snapToGrid w:val="0"/>
        <w:spacing w:line="360" w:lineRule="auto"/>
        <w:rPr>
          <w:sz w:val="24"/>
        </w:rPr>
      </w:pPr>
    </w:p>
    <w:p>
      <w:pPr>
        <w:snapToGrid w:val="0"/>
        <w:spacing w:line="360" w:lineRule="auto"/>
        <w:rPr>
          <w:sz w:val="24"/>
        </w:rPr>
      </w:pPr>
      <w:r>
        <w:rPr>
          <w:rFonts w:hint="eastAsia"/>
          <w:sz w:val="24"/>
        </w:rPr>
        <w:t>6.2.2  董事会提案应符合下列条件：</w:t>
      </w:r>
    </w:p>
    <w:p>
      <w:pPr>
        <w:numPr>
          <w:ilvl w:val="0"/>
          <w:numId w:val="17"/>
        </w:numPr>
        <w:snapToGrid w:val="0"/>
        <w:spacing w:line="360" w:lineRule="auto"/>
        <w:rPr>
          <w:sz w:val="24"/>
        </w:rPr>
      </w:pPr>
      <w:r>
        <w:rPr>
          <w:rFonts w:hint="eastAsia"/>
          <w:sz w:val="24"/>
        </w:rPr>
        <w:t>内容与法律、法规、公司《章程》的规定不抵触，并且属于公司经营活动范围和董事会的职责范围；</w:t>
      </w:r>
    </w:p>
    <w:p>
      <w:pPr>
        <w:numPr>
          <w:ilvl w:val="0"/>
          <w:numId w:val="17"/>
        </w:numPr>
        <w:snapToGrid w:val="0"/>
        <w:spacing w:line="360" w:lineRule="auto"/>
        <w:rPr>
          <w:sz w:val="24"/>
        </w:rPr>
      </w:pPr>
      <w:r>
        <w:rPr>
          <w:rFonts w:hint="eastAsia"/>
          <w:sz w:val="24"/>
        </w:rPr>
        <w:t>议案必须符合公司和股东的利益；</w:t>
      </w:r>
    </w:p>
    <w:p>
      <w:pPr>
        <w:numPr>
          <w:ilvl w:val="0"/>
          <w:numId w:val="17"/>
        </w:numPr>
        <w:snapToGrid w:val="0"/>
        <w:spacing w:line="360" w:lineRule="auto"/>
        <w:rPr>
          <w:sz w:val="24"/>
        </w:rPr>
      </w:pPr>
      <w:r>
        <w:rPr>
          <w:rFonts w:hint="eastAsia"/>
          <w:sz w:val="24"/>
        </w:rPr>
        <w:t>有明确的议题和具体事项；</w:t>
      </w:r>
    </w:p>
    <w:p>
      <w:pPr>
        <w:numPr>
          <w:ilvl w:val="0"/>
          <w:numId w:val="17"/>
        </w:numPr>
        <w:snapToGrid w:val="0"/>
        <w:spacing w:line="360" w:lineRule="auto"/>
        <w:rPr>
          <w:sz w:val="24"/>
        </w:rPr>
      </w:pPr>
      <w:r>
        <w:rPr>
          <w:rFonts w:hint="eastAsia"/>
          <w:sz w:val="24"/>
        </w:rPr>
        <w:t>必须以书面方式提交。</w:t>
      </w:r>
    </w:p>
    <w:p>
      <w:pPr>
        <w:snapToGrid w:val="0"/>
        <w:spacing w:line="360" w:lineRule="auto"/>
        <w:rPr>
          <w:sz w:val="24"/>
        </w:rPr>
      </w:pPr>
    </w:p>
    <w:p>
      <w:pPr>
        <w:snapToGrid w:val="0"/>
        <w:spacing w:line="360" w:lineRule="auto"/>
        <w:rPr>
          <w:sz w:val="24"/>
        </w:rPr>
      </w:pPr>
      <w:r>
        <w:rPr>
          <w:rFonts w:hint="eastAsia"/>
          <w:sz w:val="24"/>
        </w:rPr>
        <w:t>6.2.3  董事会的议事内容主要包括以下几项：</w:t>
      </w:r>
    </w:p>
    <w:p>
      <w:pPr>
        <w:numPr>
          <w:ilvl w:val="0"/>
          <w:numId w:val="18"/>
        </w:numPr>
        <w:tabs>
          <w:tab w:val="clear" w:pos="720"/>
        </w:tabs>
        <w:snapToGrid w:val="0"/>
        <w:spacing w:line="360" w:lineRule="auto"/>
        <w:ind w:left="851" w:hanging="851"/>
        <w:rPr>
          <w:sz w:val="24"/>
        </w:rPr>
      </w:pPr>
      <w:r>
        <w:rPr>
          <w:rFonts w:hint="eastAsia"/>
          <w:sz w:val="24"/>
        </w:rPr>
        <w:t>研究召开股东会，向股东会报告工作的有关内容；</w:t>
      </w:r>
    </w:p>
    <w:p>
      <w:pPr>
        <w:numPr>
          <w:ilvl w:val="0"/>
          <w:numId w:val="18"/>
        </w:numPr>
        <w:tabs>
          <w:tab w:val="clear" w:pos="720"/>
        </w:tabs>
        <w:snapToGrid w:val="0"/>
        <w:spacing w:line="360" w:lineRule="auto"/>
        <w:ind w:left="851" w:hanging="851"/>
        <w:rPr>
          <w:sz w:val="24"/>
        </w:rPr>
      </w:pPr>
      <w:r>
        <w:rPr>
          <w:rFonts w:hint="eastAsia"/>
          <w:sz w:val="24"/>
        </w:rPr>
        <w:t>研究执行股东会决议的具体实施方案；</w:t>
      </w:r>
    </w:p>
    <w:p>
      <w:pPr>
        <w:numPr>
          <w:ilvl w:val="0"/>
          <w:numId w:val="18"/>
        </w:numPr>
        <w:tabs>
          <w:tab w:val="clear" w:pos="720"/>
        </w:tabs>
        <w:snapToGrid w:val="0"/>
        <w:spacing w:line="360" w:lineRule="auto"/>
        <w:ind w:left="851" w:hanging="851"/>
        <w:rPr>
          <w:sz w:val="24"/>
        </w:rPr>
      </w:pPr>
      <w:r>
        <w:rPr>
          <w:rFonts w:hint="eastAsia"/>
          <w:sz w:val="24"/>
        </w:rPr>
        <w:t>决定公司的经营计划和投资方案；</w:t>
      </w:r>
    </w:p>
    <w:p>
      <w:pPr>
        <w:numPr>
          <w:ilvl w:val="0"/>
          <w:numId w:val="18"/>
        </w:numPr>
        <w:tabs>
          <w:tab w:val="clear" w:pos="720"/>
        </w:tabs>
        <w:snapToGrid w:val="0"/>
        <w:spacing w:line="360" w:lineRule="auto"/>
        <w:ind w:left="851" w:hanging="851"/>
        <w:rPr>
          <w:sz w:val="24"/>
        </w:rPr>
      </w:pPr>
      <w:r>
        <w:rPr>
          <w:rFonts w:hint="eastAsia"/>
          <w:sz w:val="24"/>
        </w:rPr>
        <w:t>制定公司的年度财务预算方案和决算方案；</w:t>
      </w:r>
    </w:p>
    <w:p>
      <w:pPr>
        <w:numPr>
          <w:ilvl w:val="0"/>
          <w:numId w:val="18"/>
        </w:numPr>
        <w:tabs>
          <w:tab w:val="clear" w:pos="720"/>
        </w:tabs>
        <w:snapToGrid w:val="0"/>
        <w:spacing w:line="360" w:lineRule="auto"/>
        <w:ind w:left="851" w:hanging="851"/>
        <w:rPr>
          <w:sz w:val="24"/>
        </w:rPr>
      </w:pPr>
      <w:r>
        <w:rPr>
          <w:rFonts w:hint="eastAsia"/>
          <w:sz w:val="24"/>
        </w:rPr>
        <w:t>制定公司的利润分配方案和弥补亏损方案；</w:t>
      </w:r>
    </w:p>
    <w:p>
      <w:pPr>
        <w:numPr>
          <w:ilvl w:val="0"/>
          <w:numId w:val="18"/>
        </w:numPr>
        <w:tabs>
          <w:tab w:val="clear" w:pos="720"/>
        </w:tabs>
        <w:snapToGrid w:val="0"/>
        <w:spacing w:line="360" w:lineRule="auto"/>
        <w:ind w:left="851" w:hanging="851"/>
        <w:rPr>
          <w:sz w:val="24"/>
        </w:rPr>
      </w:pPr>
      <w:r>
        <w:rPr>
          <w:rFonts w:hint="eastAsia"/>
          <w:sz w:val="24"/>
        </w:rPr>
        <w:t>公司增加或减少注册资本、发行债券或其他证券上市方案；</w:t>
      </w:r>
    </w:p>
    <w:p>
      <w:pPr>
        <w:numPr>
          <w:ilvl w:val="0"/>
          <w:numId w:val="18"/>
        </w:numPr>
        <w:tabs>
          <w:tab w:val="clear" w:pos="720"/>
        </w:tabs>
        <w:snapToGrid w:val="0"/>
        <w:spacing w:line="360" w:lineRule="auto"/>
        <w:ind w:left="851" w:hanging="851"/>
        <w:rPr>
          <w:sz w:val="24"/>
        </w:rPr>
      </w:pPr>
      <w:r>
        <w:rPr>
          <w:rFonts w:hint="eastAsia"/>
          <w:sz w:val="24"/>
        </w:rPr>
        <w:t>公司重大收购、回购本公司股票或者合并、分立、解散、变更方案；</w:t>
      </w:r>
    </w:p>
    <w:p>
      <w:pPr>
        <w:numPr>
          <w:ilvl w:val="0"/>
          <w:numId w:val="18"/>
        </w:numPr>
        <w:tabs>
          <w:tab w:val="clear" w:pos="720"/>
        </w:tabs>
        <w:snapToGrid w:val="0"/>
        <w:spacing w:line="360" w:lineRule="auto"/>
        <w:ind w:left="851" w:hanging="851"/>
        <w:rPr>
          <w:sz w:val="24"/>
        </w:rPr>
      </w:pPr>
      <w:r>
        <w:rPr>
          <w:rFonts w:hint="eastAsia"/>
          <w:sz w:val="24"/>
        </w:rPr>
        <w:t>在股东会授权范围内，决定公司的风险投资、资产抵压及担保事项；</w:t>
      </w:r>
    </w:p>
    <w:p>
      <w:pPr>
        <w:numPr>
          <w:ilvl w:val="0"/>
          <w:numId w:val="18"/>
        </w:numPr>
        <w:tabs>
          <w:tab w:val="clear" w:pos="720"/>
        </w:tabs>
        <w:snapToGrid w:val="0"/>
        <w:spacing w:line="360" w:lineRule="auto"/>
        <w:ind w:left="851" w:hanging="851"/>
        <w:rPr>
          <w:sz w:val="24"/>
        </w:rPr>
      </w:pPr>
      <w:r>
        <w:rPr>
          <w:rFonts w:hint="eastAsia"/>
          <w:sz w:val="24"/>
        </w:rPr>
        <w:t>决定公司内部管理机构、分支机构的设置；</w:t>
      </w:r>
    </w:p>
    <w:p>
      <w:pPr>
        <w:numPr>
          <w:ilvl w:val="0"/>
          <w:numId w:val="18"/>
        </w:numPr>
        <w:tabs>
          <w:tab w:val="clear" w:pos="720"/>
        </w:tabs>
        <w:snapToGrid w:val="0"/>
        <w:spacing w:line="360" w:lineRule="auto"/>
        <w:ind w:left="851" w:hanging="851"/>
        <w:rPr>
          <w:sz w:val="24"/>
        </w:rPr>
      </w:pPr>
      <w:r>
        <w:rPr>
          <w:rFonts w:hint="eastAsia"/>
          <w:sz w:val="24"/>
        </w:rPr>
        <w:t>聘任或者解聘公司总经理、董事会秘书；根据总经理提名，聘任或者解聘副总经理、财务负责人等高级管理人员，并决定其报酬、任期、奖惩等事项；</w:t>
      </w:r>
    </w:p>
    <w:p>
      <w:pPr>
        <w:numPr>
          <w:ilvl w:val="0"/>
          <w:numId w:val="18"/>
        </w:numPr>
        <w:tabs>
          <w:tab w:val="clear" w:pos="720"/>
        </w:tabs>
        <w:snapToGrid w:val="0"/>
        <w:spacing w:line="360" w:lineRule="auto"/>
        <w:ind w:left="851" w:hanging="851"/>
        <w:rPr>
          <w:sz w:val="24"/>
        </w:rPr>
      </w:pPr>
      <w:r>
        <w:rPr>
          <w:rFonts w:hint="eastAsia"/>
          <w:sz w:val="24"/>
        </w:rPr>
        <w:t>制定公司的基本管理制度；</w:t>
      </w:r>
    </w:p>
    <w:p>
      <w:pPr>
        <w:numPr>
          <w:ilvl w:val="0"/>
          <w:numId w:val="18"/>
        </w:numPr>
        <w:tabs>
          <w:tab w:val="clear" w:pos="720"/>
        </w:tabs>
        <w:snapToGrid w:val="0"/>
        <w:spacing w:line="360" w:lineRule="auto"/>
        <w:ind w:left="851" w:hanging="851"/>
        <w:rPr>
          <w:sz w:val="24"/>
        </w:rPr>
      </w:pPr>
      <w:r>
        <w:rPr>
          <w:rFonts w:hint="eastAsia"/>
          <w:sz w:val="24"/>
        </w:rPr>
        <w:t>制定或修改公司章程的草案；</w:t>
      </w:r>
    </w:p>
    <w:p>
      <w:pPr>
        <w:numPr>
          <w:ilvl w:val="0"/>
          <w:numId w:val="18"/>
        </w:numPr>
        <w:tabs>
          <w:tab w:val="clear" w:pos="720"/>
        </w:tabs>
        <w:snapToGrid w:val="0"/>
        <w:spacing w:line="360" w:lineRule="auto"/>
        <w:ind w:left="851" w:hanging="851"/>
        <w:rPr>
          <w:sz w:val="24"/>
        </w:rPr>
      </w:pPr>
      <w:r>
        <w:rPr>
          <w:rFonts w:hint="eastAsia"/>
          <w:sz w:val="24"/>
        </w:rPr>
        <w:t>听取总经理工作报告并检查总经理的工作；</w:t>
      </w:r>
    </w:p>
    <w:p>
      <w:pPr>
        <w:numPr>
          <w:ilvl w:val="0"/>
          <w:numId w:val="18"/>
        </w:numPr>
        <w:tabs>
          <w:tab w:val="clear" w:pos="720"/>
        </w:tabs>
        <w:snapToGrid w:val="0"/>
        <w:spacing w:line="360" w:lineRule="auto"/>
        <w:ind w:left="851" w:hanging="851"/>
        <w:rPr>
          <w:sz w:val="24"/>
        </w:rPr>
      </w:pPr>
      <w:r>
        <w:rPr>
          <w:rFonts w:hint="eastAsia"/>
          <w:sz w:val="24"/>
        </w:rPr>
        <w:t>管理公司的信息披露事项；</w:t>
      </w:r>
    </w:p>
    <w:p>
      <w:pPr>
        <w:numPr>
          <w:ilvl w:val="0"/>
          <w:numId w:val="18"/>
        </w:numPr>
        <w:tabs>
          <w:tab w:val="clear" w:pos="720"/>
        </w:tabs>
        <w:snapToGrid w:val="0"/>
        <w:spacing w:line="360" w:lineRule="auto"/>
        <w:ind w:left="851" w:hanging="851"/>
        <w:rPr>
          <w:sz w:val="24"/>
        </w:rPr>
      </w:pPr>
      <w:r>
        <w:rPr>
          <w:rFonts w:hint="eastAsia"/>
          <w:sz w:val="24"/>
        </w:rPr>
        <w:t>向股东会提议聘请或更换为公司审计的会计师事务所；</w:t>
      </w:r>
    </w:p>
    <w:p>
      <w:pPr>
        <w:numPr>
          <w:ilvl w:val="0"/>
          <w:numId w:val="18"/>
        </w:numPr>
        <w:tabs>
          <w:tab w:val="clear" w:pos="720"/>
        </w:tabs>
        <w:snapToGrid w:val="0"/>
        <w:spacing w:line="360" w:lineRule="auto"/>
        <w:ind w:left="851" w:hanging="851"/>
        <w:rPr>
          <w:sz w:val="24"/>
        </w:rPr>
      </w:pPr>
      <w:r>
        <w:rPr>
          <w:rFonts w:hint="eastAsia"/>
          <w:sz w:val="24"/>
        </w:rPr>
        <w:t>董事会向股东会所做的工作报告；</w:t>
      </w:r>
    </w:p>
    <w:p>
      <w:pPr>
        <w:numPr>
          <w:ilvl w:val="0"/>
          <w:numId w:val="18"/>
        </w:numPr>
        <w:tabs>
          <w:tab w:val="clear" w:pos="720"/>
        </w:tabs>
        <w:snapToGrid w:val="0"/>
        <w:spacing w:line="360" w:lineRule="auto"/>
        <w:ind w:left="851" w:hanging="851"/>
        <w:rPr>
          <w:sz w:val="24"/>
        </w:rPr>
      </w:pPr>
      <w:r>
        <w:rPr>
          <w:rFonts w:hint="eastAsia"/>
          <w:sz w:val="24"/>
        </w:rPr>
        <w:t>法律、法规及公司章程规定，以及股东会授权的其他内容。</w:t>
      </w:r>
    </w:p>
    <w:p>
      <w:pPr>
        <w:snapToGrid w:val="0"/>
        <w:spacing w:line="360" w:lineRule="auto"/>
        <w:rPr>
          <w:sz w:val="24"/>
        </w:rPr>
      </w:pPr>
    </w:p>
    <w:p>
      <w:pPr>
        <w:snapToGrid w:val="0"/>
        <w:spacing w:line="360" w:lineRule="auto"/>
        <w:rPr>
          <w:sz w:val="24"/>
        </w:rPr>
      </w:pPr>
    </w:p>
    <w:p>
      <w:pPr>
        <w:snapToGrid w:val="0"/>
        <w:spacing w:line="360" w:lineRule="auto"/>
        <w:jc w:val="center"/>
        <w:rPr>
          <w:rFonts w:eastAsia="黑体"/>
          <w:b/>
          <w:sz w:val="24"/>
        </w:rPr>
      </w:pPr>
      <w:r>
        <w:rPr>
          <w:rFonts w:hint="eastAsia" w:eastAsia="黑体"/>
          <w:b/>
          <w:sz w:val="24"/>
        </w:rPr>
        <w:t>第三节    会议召开</w:t>
      </w:r>
    </w:p>
    <w:p>
      <w:pPr>
        <w:tabs>
          <w:tab w:val="left" w:pos="0"/>
          <w:tab w:val="left" w:pos="2400"/>
        </w:tabs>
        <w:snapToGrid w:val="0"/>
        <w:spacing w:line="360" w:lineRule="auto"/>
        <w:rPr>
          <w:sz w:val="24"/>
        </w:rPr>
      </w:pPr>
      <w:r>
        <w:rPr>
          <w:rFonts w:hint="eastAsia"/>
          <w:sz w:val="24"/>
        </w:rPr>
        <w:t>6.3.1  董事会每年度至少召开两次会议，由董事长召集。</w:t>
      </w:r>
    </w:p>
    <w:p>
      <w:pPr>
        <w:tabs>
          <w:tab w:val="left" w:pos="0"/>
          <w:tab w:val="left" w:pos="2400"/>
        </w:tabs>
        <w:snapToGrid w:val="0"/>
        <w:spacing w:line="360" w:lineRule="auto"/>
        <w:ind w:firstLine="240"/>
        <w:rPr>
          <w:sz w:val="24"/>
        </w:rPr>
      </w:pPr>
      <w:r>
        <w:rPr>
          <w:sz w:val="24"/>
        </w:rPr>
        <w:t xml:space="preserve">  </w:t>
      </w:r>
    </w:p>
    <w:p>
      <w:pPr>
        <w:tabs>
          <w:tab w:val="left" w:pos="0"/>
          <w:tab w:val="left" w:pos="2400"/>
        </w:tabs>
        <w:snapToGrid w:val="0"/>
        <w:spacing w:line="360" w:lineRule="auto"/>
        <w:rPr>
          <w:sz w:val="24"/>
        </w:rPr>
      </w:pPr>
      <w:r>
        <w:rPr>
          <w:rFonts w:hint="eastAsia"/>
          <w:sz w:val="24"/>
        </w:rPr>
        <w:t>6.3.2 出现下列情形之一时，可以召开临时董事会会议：</w:t>
      </w:r>
    </w:p>
    <w:p>
      <w:pPr>
        <w:tabs>
          <w:tab w:val="left" w:pos="0"/>
          <w:tab w:val="left" w:pos="2400"/>
        </w:tabs>
        <w:snapToGrid w:val="0"/>
        <w:spacing w:line="360" w:lineRule="auto"/>
        <w:ind w:firstLine="480" w:firstLineChars="200"/>
        <w:rPr>
          <w:sz w:val="24"/>
        </w:rPr>
      </w:pPr>
      <w:r>
        <w:rPr>
          <w:rFonts w:hint="eastAsia"/>
          <w:sz w:val="24"/>
        </w:rPr>
        <w:t>1、经三分之一以上（含三分之一）董事联名；</w:t>
      </w:r>
    </w:p>
    <w:p>
      <w:pPr>
        <w:tabs>
          <w:tab w:val="left" w:pos="0"/>
          <w:tab w:val="left" w:pos="2400"/>
        </w:tabs>
        <w:snapToGrid w:val="0"/>
        <w:spacing w:line="360" w:lineRule="auto"/>
        <w:ind w:firstLine="480" w:firstLineChars="200"/>
        <w:rPr>
          <w:sz w:val="24"/>
        </w:rPr>
      </w:pPr>
      <w:r>
        <w:rPr>
          <w:rFonts w:hint="eastAsia"/>
          <w:sz w:val="24"/>
        </w:rPr>
        <w:t>2、监事会提议；</w:t>
      </w:r>
    </w:p>
    <w:p>
      <w:pPr>
        <w:tabs>
          <w:tab w:val="left" w:pos="0"/>
          <w:tab w:val="left" w:pos="2400"/>
        </w:tabs>
        <w:snapToGrid w:val="0"/>
        <w:spacing w:line="360" w:lineRule="auto"/>
        <w:ind w:firstLine="480" w:firstLineChars="200"/>
        <w:rPr>
          <w:rFonts w:eastAsia="宋体"/>
          <w:sz w:val="24"/>
        </w:rPr>
      </w:pPr>
      <w:r>
        <w:rPr>
          <w:rFonts w:hint="eastAsia"/>
          <w:sz w:val="24"/>
        </w:rPr>
        <w:t>3、总经理提议；</w:t>
      </w:r>
    </w:p>
    <w:p>
      <w:pPr>
        <w:tabs>
          <w:tab w:val="left" w:pos="0"/>
          <w:tab w:val="left" w:pos="2400"/>
        </w:tabs>
        <w:snapToGrid w:val="0"/>
        <w:spacing w:line="360" w:lineRule="auto"/>
        <w:ind w:firstLine="480" w:firstLineChars="200"/>
        <w:rPr>
          <w:sz w:val="24"/>
        </w:rPr>
      </w:pPr>
      <w:r>
        <w:rPr>
          <w:rFonts w:hint="eastAsia"/>
          <w:sz w:val="24"/>
        </w:rPr>
        <w:t>4、二分之一以上（含二分之一）独立董事联名提议；</w:t>
      </w:r>
    </w:p>
    <w:p>
      <w:pPr>
        <w:tabs>
          <w:tab w:val="left" w:pos="0"/>
          <w:tab w:val="left" w:pos="2400"/>
        </w:tabs>
        <w:snapToGrid w:val="0"/>
        <w:spacing w:line="360" w:lineRule="auto"/>
        <w:ind w:firstLine="480" w:firstLineChars="200"/>
        <w:rPr>
          <w:rFonts w:eastAsia="宋体"/>
          <w:sz w:val="24"/>
        </w:rPr>
      </w:pPr>
      <w:r>
        <w:rPr>
          <w:rFonts w:hint="eastAsia"/>
          <w:sz w:val="24"/>
        </w:rPr>
        <w:t>5、代表10%以上有表决权的股东提议。</w:t>
      </w:r>
    </w:p>
    <w:p>
      <w:pPr>
        <w:snapToGrid w:val="0"/>
        <w:spacing w:line="360" w:lineRule="auto"/>
        <w:rPr>
          <w:sz w:val="24"/>
        </w:rPr>
      </w:pPr>
    </w:p>
    <w:p>
      <w:pPr>
        <w:snapToGrid w:val="0"/>
        <w:spacing w:line="360" w:lineRule="auto"/>
        <w:rPr>
          <w:sz w:val="24"/>
        </w:rPr>
      </w:pPr>
      <w:r>
        <w:rPr>
          <w:rFonts w:hint="eastAsia"/>
          <w:sz w:val="24"/>
        </w:rPr>
        <w:t>6.3.3  董事会会议应当由二分之一以上的董事出席方可举行。</w:t>
      </w:r>
    </w:p>
    <w:p>
      <w:pPr>
        <w:snapToGrid w:val="0"/>
        <w:spacing w:line="360" w:lineRule="auto"/>
        <w:rPr>
          <w:sz w:val="24"/>
        </w:rPr>
      </w:pPr>
    </w:p>
    <w:p>
      <w:pPr>
        <w:tabs>
          <w:tab w:val="left" w:pos="0"/>
          <w:tab w:val="left" w:pos="2400"/>
        </w:tabs>
        <w:snapToGrid w:val="0"/>
        <w:spacing w:line="360" w:lineRule="auto"/>
        <w:rPr>
          <w:sz w:val="24"/>
        </w:rPr>
      </w:pPr>
      <w:r>
        <w:rPr>
          <w:rFonts w:hint="eastAsia"/>
          <w:sz w:val="24"/>
        </w:rPr>
        <w:t>6.3.4  董事会委员会或工作小组之会议法定人数，为该委员会或工作小组的两名成员或其成员人数一半以上，以较高者为准。</w:t>
      </w:r>
    </w:p>
    <w:p>
      <w:pPr>
        <w:snapToGrid w:val="0"/>
        <w:spacing w:line="360" w:lineRule="auto"/>
        <w:rPr>
          <w:sz w:val="24"/>
        </w:rPr>
      </w:pPr>
    </w:p>
    <w:p>
      <w:pPr>
        <w:snapToGrid w:val="0"/>
        <w:spacing w:line="360" w:lineRule="auto"/>
        <w:rPr>
          <w:sz w:val="24"/>
        </w:rPr>
      </w:pPr>
      <w:r>
        <w:rPr>
          <w:rFonts w:hint="eastAsia"/>
          <w:sz w:val="24"/>
        </w:rPr>
        <w:t>6.3.5  董事会会议由董事长主持。董事长因故不能主持时由董事长指定一名董事主持。董事长无故不履行职责，也未指定具体人员代其行使职责时，可由二分之一以上董事共同推举一名董事负责召集并主持董事会会议。</w:t>
      </w:r>
    </w:p>
    <w:p>
      <w:pPr>
        <w:snapToGrid w:val="0"/>
        <w:spacing w:line="360" w:lineRule="auto"/>
        <w:rPr>
          <w:sz w:val="24"/>
        </w:rPr>
      </w:pPr>
    </w:p>
    <w:p>
      <w:pPr>
        <w:tabs>
          <w:tab w:val="left" w:pos="0"/>
          <w:tab w:val="left" w:pos="2400"/>
        </w:tabs>
        <w:snapToGrid w:val="0"/>
        <w:spacing w:line="360" w:lineRule="auto"/>
        <w:rPr>
          <w:sz w:val="24"/>
        </w:rPr>
      </w:pPr>
      <w:r>
        <w:rPr>
          <w:rFonts w:hint="eastAsia"/>
          <w:sz w:val="24"/>
        </w:rPr>
        <w:t>6.3.6</w:t>
      </w:r>
      <w:r>
        <w:rPr>
          <w:sz w:val="24"/>
        </w:rPr>
        <w:t xml:space="preserve">  </w:t>
      </w:r>
      <w:r>
        <w:rPr>
          <w:rFonts w:hint="eastAsia"/>
          <w:sz w:val="24"/>
        </w:rPr>
        <w:t>（1）董事会会议，应当由董事本人出席。董事因故不能出席，可以书面委任其他董事代为出席董事会。委任书中应当载明授权范围。</w:t>
      </w:r>
    </w:p>
    <w:p>
      <w:pPr>
        <w:tabs>
          <w:tab w:val="left" w:pos="0"/>
          <w:tab w:val="left" w:pos="2400"/>
        </w:tabs>
        <w:snapToGrid w:val="0"/>
        <w:spacing w:line="360" w:lineRule="auto"/>
        <w:rPr>
          <w:sz w:val="24"/>
        </w:rPr>
      </w:pPr>
      <w:r>
        <w:rPr>
          <w:rFonts w:hint="eastAsia"/>
          <w:sz w:val="24"/>
        </w:rPr>
        <w:t>（2）代为出席会议的董事应当在授权范围内行使董事的权利。董事未出席某次董事会会议，亦未委托代表出席的，应当视作已放弃在该次会议上的投票权。</w:t>
      </w:r>
    </w:p>
    <w:p>
      <w:pPr>
        <w:tabs>
          <w:tab w:val="left" w:pos="0"/>
          <w:tab w:val="left" w:pos="2400"/>
        </w:tabs>
        <w:snapToGrid w:val="0"/>
        <w:spacing w:line="360" w:lineRule="auto"/>
        <w:rPr>
          <w:sz w:val="24"/>
        </w:rPr>
      </w:pPr>
      <w:r>
        <w:rPr>
          <w:rFonts w:hint="eastAsia"/>
          <w:sz w:val="24"/>
        </w:rPr>
        <w:t>（3）被委任的代表本身必须为董事，在点算董事会会议法定人数时，应分开计算该代表本身及他所代表的董事；而他亦不必使用他所有的表决权同时投赞成票或反对票。董事亦须通知公司有关终止其代表的委任。</w:t>
      </w:r>
    </w:p>
    <w:p>
      <w:pPr>
        <w:snapToGrid w:val="0"/>
        <w:spacing w:line="360" w:lineRule="auto"/>
        <w:rPr>
          <w:sz w:val="24"/>
        </w:rPr>
      </w:pPr>
    </w:p>
    <w:p>
      <w:pPr>
        <w:tabs>
          <w:tab w:val="left" w:pos="0"/>
          <w:tab w:val="left" w:pos="2400"/>
        </w:tabs>
        <w:snapToGrid w:val="0"/>
        <w:spacing w:line="360" w:lineRule="auto"/>
        <w:rPr>
          <w:sz w:val="24"/>
        </w:rPr>
      </w:pPr>
      <w:r>
        <w:rPr>
          <w:rFonts w:hint="eastAsia"/>
          <w:sz w:val="24"/>
        </w:rPr>
        <w:t>6.3.7</w:t>
      </w:r>
      <w:r>
        <w:rPr>
          <w:sz w:val="24"/>
        </w:rPr>
        <w:t xml:space="preserve">  </w:t>
      </w:r>
      <w:r>
        <w:rPr>
          <w:rFonts w:hint="eastAsia"/>
          <w:sz w:val="24"/>
        </w:rPr>
        <w:t>临时董事会会议董事可借助电话或其他通讯设施参加董事会常会或特别会议。只要通过上述设施，所有与会人士均能清楚听到其他的人士发言并能互相通话或交流，则该等董事应被视为已亲自出席该会议。若二分之一以上董事认为此次临时董事会会议议题属非重大议题，无需进行讨论交流，可在董事会秘书室提交的决议案上直接签署同意或不同意后传真或快递给董事会秘书。董事会秘书可以此为据形成董事会决议。</w:t>
      </w:r>
    </w:p>
    <w:p>
      <w:pPr>
        <w:tabs>
          <w:tab w:val="left" w:pos="0"/>
          <w:tab w:val="left" w:pos="2400"/>
        </w:tabs>
        <w:snapToGrid w:val="0"/>
        <w:spacing w:line="360" w:lineRule="auto"/>
        <w:rPr>
          <w:sz w:val="24"/>
        </w:rPr>
      </w:pPr>
    </w:p>
    <w:p>
      <w:pPr>
        <w:tabs>
          <w:tab w:val="left" w:pos="0"/>
          <w:tab w:val="left" w:pos="2400"/>
        </w:tabs>
        <w:snapToGrid w:val="0"/>
        <w:spacing w:line="360" w:lineRule="auto"/>
        <w:jc w:val="center"/>
        <w:rPr>
          <w:rFonts w:eastAsia="黑体"/>
          <w:b/>
          <w:sz w:val="24"/>
        </w:rPr>
      </w:pPr>
      <w:r>
        <w:rPr>
          <w:rFonts w:hint="eastAsia" w:eastAsia="黑体"/>
          <w:b/>
          <w:sz w:val="24"/>
        </w:rPr>
        <w:t>第四节    会议议事和决议规则</w:t>
      </w:r>
    </w:p>
    <w:p>
      <w:pPr>
        <w:snapToGrid w:val="0"/>
        <w:spacing w:line="360" w:lineRule="auto"/>
        <w:rPr>
          <w:sz w:val="24"/>
        </w:rPr>
      </w:pPr>
    </w:p>
    <w:p>
      <w:pPr>
        <w:snapToGrid w:val="0"/>
        <w:spacing w:line="360" w:lineRule="auto"/>
        <w:rPr>
          <w:sz w:val="24"/>
        </w:rPr>
      </w:pPr>
      <w:r>
        <w:rPr>
          <w:rFonts w:hint="eastAsia"/>
          <w:sz w:val="24"/>
        </w:rPr>
        <w:t>6.4.1  董事会决议表决方式为：书面表决方式。董事会临时会议在保障董事充分表达意见的前提下，可以用通讯表决方式进行并作出决议，并由参会董事签字。</w:t>
      </w:r>
    </w:p>
    <w:p>
      <w:pPr>
        <w:snapToGrid w:val="0"/>
        <w:spacing w:line="360" w:lineRule="auto"/>
        <w:rPr>
          <w:sz w:val="24"/>
        </w:rPr>
      </w:pPr>
    </w:p>
    <w:p>
      <w:pPr>
        <w:snapToGrid w:val="0"/>
        <w:spacing w:line="360" w:lineRule="auto"/>
        <w:rPr>
          <w:sz w:val="24"/>
        </w:rPr>
      </w:pPr>
      <w:r>
        <w:rPr>
          <w:rFonts w:hint="eastAsia"/>
          <w:sz w:val="24"/>
        </w:rPr>
        <w:t>6.4.2  董事会作出决定必须经全体董事的过半数（含半数）通过；当反对票和赞成票相等时，董事长有权多投一票；涉及到修改公司章程、利润分配、弥补亏损、重大投资项目、增加或减少公司注册资本及发行公司债券、收购兼并等重大问题必须由三分之二以上董事同意方可通过。</w:t>
      </w:r>
    </w:p>
    <w:p>
      <w:pPr>
        <w:snapToGrid w:val="0"/>
        <w:spacing w:line="360" w:lineRule="auto"/>
        <w:rPr>
          <w:sz w:val="24"/>
        </w:rPr>
      </w:pPr>
    </w:p>
    <w:p>
      <w:pPr>
        <w:snapToGrid w:val="0"/>
        <w:spacing w:line="360" w:lineRule="auto"/>
        <w:rPr>
          <w:sz w:val="24"/>
        </w:rPr>
      </w:pPr>
      <w:r>
        <w:rPr>
          <w:rFonts w:hint="eastAsia"/>
          <w:sz w:val="24"/>
        </w:rPr>
        <w:t>6.4.3  董事会会议应充分发扬议事民主，尊重每个董事的意见，并且在作出决定时允许董事保留个人的不同意见。保留不同意见或持反对意见的董事应服从和执行董事会作出的合法的决定，不得在执行决定时进行抵触或按个人意愿行事，否则董事会可提请股东会罢免其董事职务。</w:t>
      </w:r>
    </w:p>
    <w:p>
      <w:pPr>
        <w:tabs>
          <w:tab w:val="left" w:pos="0"/>
          <w:tab w:val="left" w:pos="2400"/>
        </w:tabs>
        <w:snapToGrid w:val="0"/>
        <w:spacing w:line="360" w:lineRule="auto"/>
        <w:rPr>
          <w:sz w:val="24"/>
        </w:rPr>
      </w:pPr>
    </w:p>
    <w:p>
      <w:pPr>
        <w:tabs>
          <w:tab w:val="left" w:pos="0"/>
          <w:tab w:val="left" w:pos="2400"/>
        </w:tabs>
        <w:snapToGrid w:val="0"/>
        <w:spacing w:line="360" w:lineRule="auto"/>
        <w:rPr>
          <w:sz w:val="24"/>
        </w:rPr>
      </w:pPr>
      <w:r>
        <w:rPr>
          <w:rFonts w:hint="eastAsia"/>
          <w:sz w:val="24"/>
        </w:rPr>
        <w:t>6.4.4  董事会根据会议通知所列议题召开会议的程序：</w:t>
      </w:r>
    </w:p>
    <w:p>
      <w:pPr>
        <w:numPr>
          <w:ilvl w:val="0"/>
          <w:numId w:val="19"/>
        </w:numPr>
        <w:tabs>
          <w:tab w:val="left" w:pos="0"/>
          <w:tab w:val="left" w:pos="2400"/>
        </w:tabs>
        <w:snapToGrid w:val="0"/>
        <w:spacing w:line="360" w:lineRule="auto"/>
        <w:rPr>
          <w:sz w:val="24"/>
        </w:rPr>
      </w:pPr>
      <w:r>
        <w:rPr>
          <w:rFonts w:hint="eastAsia"/>
          <w:sz w:val="24"/>
        </w:rPr>
        <w:t>由提案人或负责相关事项的董事或相关人员介绍情况；</w:t>
      </w:r>
    </w:p>
    <w:p>
      <w:pPr>
        <w:numPr>
          <w:ilvl w:val="0"/>
          <w:numId w:val="19"/>
        </w:numPr>
        <w:tabs>
          <w:tab w:val="left" w:pos="0"/>
          <w:tab w:val="left" w:pos="2400"/>
        </w:tabs>
        <w:snapToGrid w:val="0"/>
        <w:spacing w:line="360" w:lineRule="auto"/>
        <w:rPr>
          <w:sz w:val="24"/>
        </w:rPr>
      </w:pPr>
      <w:r>
        <w:rPr>
          <w:rFonts w:hint="eastAsia"/>
          <w:sz w:val="24"/>
        </w:rPr>
        <w:t>出席会议的董事提问及讨论；</w:t>
      </w:r>
    </w:p>
    <w:p>
      <w:pPr>
        <w:numPr>
          <w:ilvl w:val="0"/>
          <w:numId w:val="19"/>
        </w:numPr>
        <w:tabs>
          <w:tab w:val="left" w:pos="0"/>
          <w:tab w:val="left" w:pos="2400"/>
        </w:tabs>
        <w:snapToGrid w:val="0"/>
        <w:spacing w:line="360" w:lineRule="auto"/>
        <w:rPr>
          <w:sz w:val="24"/>
        </w:rPr>
      </w:pPr>
      <w:r>
        <w:rPr>
          <w:rFonts w:hint="eastAsia"/>
          <w:sz w:val="24"/>
        </w:rPr>
        <w:t>若意见倾向一致，则由会议主持人提议通过，形成会议纪要加以明确；</w:t>
      </w:r>
    </w:p>
    <w:p>
      <w:pPr>
        <w:numPr>
          <w:ilvl w:val="0"/>
          <w:numId w:val="19"/>
        </w:numPr>
        <w:tabs>
          <w:tab w:val="left" w:pos="0"/>
          <w:tab w:val="left" w:pos="2400"/>
        </w:tabs>
        <w:snapToGrid w:val="0"/>
        <w:spacing w:line="360" w:lineRule="auto"/>
        <w:rPr>
          <w:sz w:val="24"/>
        </w:rPr>
      </w:pPr>
      <w:r>
        <w:rPr>
          <w:rFonts w:hint="eastAsia"/>
          <w:sz w:val="24"/>
        </w:rPr>
        <w:t>若对议题意见分歧比较大，应通过投票方式表决形成决定；</w:t>
      </w:r>
    </w:p>
    <w:p>
      <w:pPr>
        <w:numPr>
          <w:ilvl w:val="0"/>
          <w:numId w:val="19"/>
        </w:numPr>
        <w:tabs>
          <w:tab w:val="left" w:pos="0"/>
          <w:tab w:val="left" w:pos="2400"/>
        </w:tabs>
        <w:snapToGrid w:val="0"/>
        <w:spacing w:line="360" w:lineRule="auto"/>
        <w:rPr>
          <w:sz w:val="24"/>
        </w:rPr>
      </w:pPr>
      <w:r>
        <w:rPr>
          <w:rFonts w:hint="eastAsia"/>
          <w:sz w:val="24"/>
        </w:rPr>
        <w:t>参加会议董事和受委托董事在决议或会议纪要上签字。</w:t>
      </w:r>
    </w:p>
    <w:p>
      <w:pPr>
        <w:tabs>
          <w:tab w:val="left" w:pos="0"/>
          <w:tab w:val="left" w:pos="2400"/>
        </w:tabs>
        <w:snapToGrid w:val="0"/>
        <w:spacing w:line="360" w:lineRule="auto"/>
        <w:rPr>
          <w:sz w:val="24"/>
        </w:rPr>
      </w:pPr>
    </w:p>
    <w:p>
      <w:pPr>
        <w:tabs>
          <w:tab w:val="left" w:pos="0"/>
          <w:tab w:val="left" w:pos="2400"/>
        </w:tabs>
        <w:snapToGrid w:val="0"/>
        <w:spacing w:line="360" w:lineRule="auto"/>
        <w:rPr>
          <w:sz w:val="24"/>
        </w:rPr>
      </w:pPr>
      <w:r>
        <w:rPr>
          <w:rFonts w:hint="eastAsia"/>
          <w:sz w:val="24"/>
        </w:rPr>
        <w:t>6.4.5  对非重大议题，董事会可采用书面议案形成决议。决议形成的程序：</w:t>
      </w:r>
    </w:p>
    <w:p>
      <w:pPr>
        <w:numPr>
          <w:ilvl w:val="0"/>
          <w:numId w:val="20"/>
        </w:numPr>
        <w:tabs>
          <w:tab w:val="left" w:pos="0"/>
          <w:tab w:val="left" w:pos="2400"/>
        </w:tabs>
        <w:snapToGrid w:val="0"/>
        <w:spacing w:line="360" w:lineRule="auto"/>
        <w:rPr>
          <w:sz w:val="24"/>
        </w:rPr>
      </w:pPr>
      <w:r>
        <w:rPr>
          <w:rFonts w:hint="eastAsia"/>
          <w:sz w:val="24"/>
        </w:rPr>
        <w:t>该议案的草案必须以专人送达、传真或邮件快递方式中的一种提前三天送达每一位董事；</w:t>
      </w:r>
    </w:p>
    <w:p>
      <w:pPr>
        <w:numPr>
          <w:ilvl w:val="0"/>
          <w:numId w:val="20"/>
        </w:numPr>
        <w:tabs>
          <w:tab w:val="left" w:pos="0"/>
          <w:tab w:val="left" w:pos="2400"/>
        </w:tabs>
        <w:snapToGrid w:val="0"/>
        <w:spacing w:line="360" w:lineRule="auto"/>
        <w:rPr>
          <w:sz w:val="24"/>
        </w:rPr>
      </w:pPr>
      <w:r>
        <w:rPr>
          <w:rFonts w:hint="eastAsia"/>
          <w:sz w:val="24"/>
        </w:rPr>
        <w:t>全体董事收到有关书面议案后，在草案上签署同意或不同意；</w:t>
      </w:r>
    </w:p>
    <w:p>
      <w:pPr>
        <w:numPr>
          <w:ilvl w:val="0"/>
          <w:numId w:val="20"/>
        </w:numPr>
        <w:tabs>
          <w:tab w:val="left" w:pos="0"/>
          <w:tab w:val="left" w:pos="2400"/>
        </w:tabs>
        <w:snapToGrid w:val="0"/>
        <w:spacing w:line="360" w:lineRule="auto"/>
        <w:rPr>
          <w:sz w:val="24"/>
        </w:rPr>
      </w:pPr>
      <w:r>
        <w:rPr>
          <w:rFonts w:hint="eastAsia"/>
          <w:sz w:val="24"/>
        </w:rPr>
        <w:t>签署的草案以专人送达、传真或邮递方式中之一送交董事会秘书；</w:t>
      </w:r>
    </w:p>
    <w:p>
      <w:pPr>
        <w:numPr>
          <w:ilvl w:val="0"/>
          <w:numId w:val="20"/>
        </w:numPr>
        <w:tabs>
          <w:tab w:val="left" w:pos="0"/>
          <w:tab w:val="left" w:pos="2400"/>
        </w:tabs>
        <w:snapToGrid w:val="0"/>
        <w:spacing w:line="360" w:lineRule="auto"/>
        <w:rPr>
          <w:sz w:val="24"/>
        </w:rPr>
      </w:pPr>
      <w:r>
        <w:rPr>
          <w:rFonts w:hint="eastAsia"/>
          <w:sz w:val="24"/>
        </w:rPr>
        <w:t>签字同意的董事已达到作出有关决定的法定人数，该议案即成为董事会决议；</w:t>
      </w:r>
    </w:p>
    <w:p>
      <w:pPr>
        <w:numPr>
          <w:ilvl w:val="0"/>
          <w:numId w:val="20"/>
        </w:numPr>
        <w:tabs>
          <w:tab w:val="left" w:pos="0"/>
          <w:tab w:val="left" w:pos="2400"/>
        </w:tabs>
        <w:snapToGrid w:val="0"/>
        <w:spacing w:line="360" w:lineRule="auto"/>
        <w:rPr>
          <w:sz w:val="24"/>
        </w:rPr>
      </w:pPr>
      <w:r>
        <w:rPr>
          <w:rFonts w:hint="eastAsia"/>
          <w:sz w:val="24"/>
        </w:rPr>
        <w:t>签署不同意的议案应附页说明不同意的理由和依据。</w:t>
      </w:r>
    </w:p>
    <w:p>
      <w:pPr>
        <w:snapToGrid w:val="0"/>
        <w:spacing w:line="360" w:lineRule="auto"/>
        <w:rPr>
          <w:sz w:val="24"/>
        </w:rPr>
      </w:pPr>
    </w:p>
    <w:p>
      <w:pPr>
        <w:snapToGrid w:val="0"/>
        <w:spacing w:line="360" w:lineRule="auto"/>
        <w:rPr>
          <w:sz w:val="24"/>
        </w:rPr>
      </w:pPr>
      <w:r>
        <w:rPr>
          <w:rFonts w:hint="eastAsia"/>
          <w:sz w:val="24"/>
        </w:rPr>
        <w:t>6.4.6  当议案与某董事有关联方关系时，该董事应当回避，且不得参加表决。</w:t>
      </w:r>
    </w:p>
    <w:p>
      <w:pPr>
        <w:snapToGrid w:val="0"/>
        <w:spacing w:line="360" w:lineRule="auto"/>
        <w:rPr>
          <w:sz w:val="24"/>
        </w:rPr>
      </w:pPr>
    </w:p>
    <w:p>
      <w:pPr>
        <w:snapToGrid w:val="0"/>
        <w:spacing w:line="360" w:lineRule="auto"/>
        <w:rPr>
          <w:sz w:val="24"/>
        </w:rPr>
      </w:pPr>
      <w:r>
        <w:rPr>
          <w:rFonts w:hint="eastAsia"/>
          <w:sz w:val="24"/>
        </w:rPr>
        <w:t>6.4.7  除《公司法》规定应列席董事会会议的监事、总经理外的其他列席人员只在讨论相关议题时列席会议，在其他时间应当回避。</w:t>
      </w:r>
    </w:p>
    <w:p>
      <w:pPr>
        <w:snapToGrid w:val="0"/>
        <w:spacing w:line="360" w:lineRule="auto"/>
        <w:ind w:firstLine="480"/>
        <w:rPr>
          <w:sz w:val="24"/>
        </w:rPr>
      </w:pPr>
      <w:r>
        <w:rPr>
          <w:rFonts w:hint="eastAsia"/>
          <w:sz w:val="24"/>
        </w:rPr>
        <w:t>所有列席人员都有发言权，但无表决权。董事会在作出决定之前，应当充分听取列席人员的意见。</w:t>
      </w:r>
    </w:p>
    <w:p>
      <w:pPr>
        <w:snapToGrid w:val="0"/>
        <w:spacing w:line="360" w:lineRule="auto"/>
        <w:rPr>
          <w:sz w:val="24"/>
        </w:rPr>
      </w:pPr>
    </w:p>
    <w:p>
      <w:pPr>
        <w:snapToGrid w:val="0"/>
        <w:spacing w:line="360" w:lineRule="auto"/>
        <w:rPr>
          <w:sz w:val="24"/>
        </w:rPr>
      </w:pPr>
      <w:r>
        <w:rPr>
          <w:rFonts w:hint="eastAsia"/>
          <w:sz w:val="24"/>
        </w:rPr>
        <w:t>6.4.8  董事会对每个列入议程的议案都应以书面形式作出决定。决定的文字记载方式有两种：纪要和决议。</w:t>
      </w:r>
    </w:p>
    <w:p>
      <w:pPr>
        <w:snapToGrid w:val="0"/>
        <w:spacing w:line="360" w:lineRule="auto"/>
        <w:ind w:firstLine="480"/>
        <w:rPr>
          <w:sz w:val="24"/>
        </w:rPr>
      </w:pPr>
      <w:r>
        <w:rPr>
          <w:rFonts w:hint="eastAsia"/>
          <w:sz w:val="24"/>
        </w:rPr>
        <w:t>一般情况下，在一定范围内知道即可，或仅需备案的作成纪要；需要上报或需要公告的作成决议。</w:t>
      </w:r>
    </w:p>
    <w:p>
      <w:pPr>
        <w:snapToGrid w:val="0"/>
        <w:spacing w:line="360" w:lineRule="auto"/>
        <w:rPr>
          <w:sz w:val="24"/>
        </w:rPr>
      </w:pPr>
      <w:r>
        <w:rPr>
          <w:rFonts w:hint="eastAsia"/>
          <w:sz w:val="24"/>
        </w:rPr>
        <w:t xml:space="preserve">    董事会秘书应当对会议所议事项的决定作成会议纪要或决议，一式两份，并由出席会议的董事和董事会秘书在会议纪要上签名。</w:t>
      </w:r>
    </w:p>
    <w:p>
      <w:pPr>
        <w:tabs>
          <w:tab w:val="left" w:pos="0"/>
          <w:tab w:val="left" w:pos="2400"/>
        </w:tabs>
        <w:snapToGrid w:val="0"/>
        <w:spacing w:line="360" w:lineRule="auto"/>
        <w:rPr>
          <w:sz w:val="24"/>
        </w:rPr>
      </w:pPr>
    </w:p>
    <w:p>
      <w:pPr>
        <w:snapToGrid w:val="0"/>
        <w:spacing w:line="384" w:lineRule="auto"/>
        <w:rPr>
          <w:rFonts w:ascii="宋体" w:hAnsi="宋体"/>
          <w:sz w:val="24"/>
          <w:szCs w:val="24"/>
        </w:rPr>
      </w:pPr>
      <w:r>
        <w:rPr>
          <w:rFonts w:hint="eastAsia"/>
          <w:sz w:val="24"/>
        </w:rPr>
        <w:t xml:space="preserve">6.4.9  </w:t>
      </w:r>
      <w:r>
        <w:rPr>
          <w:rFonts w:hint="eastAsia" w:ascii="宋体" w:hAnsi="宋体"/>
          <w:sz w:val="24"/>
          <w:szCs w:val="24"/>
        </w:rPr>
        <w:t>董事会决策程序：</w:t>
      </w:r>
    </w:p>
    <w:p>
      <w:pPr>
        <w:snapToGrid w:val="0"/>
        <w:spacing w:line="384" w:lineRule="auto"/>
        <w:ind w:firstLine="480" w:firstLineChars="200"/>
        <w:rPr>
          <w:rFonts w:ascii="宋体" w:hAnsi="宋体"/>
          <w:sz w:val="24"/>
          <w:szCs w:val="24"/>
        </w:rPr>
      </w:pPr>
      <w:r>
        <w:rPr>
          <w:rFonts w:hint="eastAsia" w:ascii="宋体" w:hAnsi="宋体"/>
          <w:sz w:val="24"/>
          <w:szCs w:val="24"/>
        </w:rPr>
        <w:t>1、投资决策程序：</w:t>
      </w:r>
    </w:p>
    <w:p>
      <w:pPr>
        <w:snapToGrid w:val="0"/>
        <w:spacing w:line="384" w:lineRule="auto"/>
        <w:ind w:firstLine="480" w:firstLineChars="200"/>
        <w:rPr>
          <w:rFonts w:ascii="宋体" w:hAnsi="宋体"/>
          <w:sz w:val="24"/>
          <w:szCs w:val="24"/>
        </w:rPr>
      </w:pPr>
      <w:r>
        <w:rPr>
          <w:rFonts w:hint="eastAsia" w:ascii="宋体" w:hAnsi="宋体"/>
          <w:sz w:val="24"/>
          <w:szCs w:val="24"/>
        </w:rPr>
        <w:t>（1）总经理组织有关人员拟定公司中长期发展规划、年度投资计划和重大投资项目的可行性报告，提交董事会审议；</w:t>
      </w:r>
    </w:p>
    <w:p>
      <w:pPr>
        <w:snapToGrid w:val="0"/>
        <w:spacing w:line="384" w:lineRule="auto"/>
        <w:rPr>
          <w:rFonts w:ascii="宋体" w:hAnsi="宋体"/>
          <w:sz w:val="24"/>
          <w:szCs w:val="24"/>
        </w:rPr>
      </w:pPr>
      <w:r>
        <w:rPr>
          <w:rFonts w:hint="eastAsia" w:ascii="宋体" w:hAnsi="宋体"/>
          <w:sz w:val="24"/>
          <w:szCs w:val="24"/>
        </w:rPr>
        <w:t xml:space="preserve">    （2）董事会经充分论证，作出决议，由总经理组织实施，如投资额超出董事会被授权范围，需提交股东会审议通过后方可实施。</w:t>
      </w:r>
    </w:p>
    <w:p>
      <w:pPr>
        <w:snapToGrid w:val="0"/>
        <w:spacing w:line="384" w:lineRule="auto"/>
        <w:rPr>
          <w:rFonts w:ascii="宋体" w:hAnsi="宋体"/>
          <w:sz w:val="24"/>
          <w:szCs w:val="24"/>
        </w:rPr>
      </w:pPr>
      <w:r>
        <w:rPr>
          <w:rFonts w:hint="eastAsia" w:ascii="宋体" w:hAnsi="宋体"/>
          <w:sz w:val="24"/>
          <w:szCs w:val="24"/>
        </w:rPr>
        <w:t xml:space="preserve">    2、信贷和担保的决策程序：</w:t>
      </w:r>
    </w:p>
    <w:p>
      <w:pPr>
        <w:snapToGrid w:val="0"/>
        <w:spacing w:line="384" w:lineRule="auto"/>
        <w:rPr>
          <w:rFonts w:ascii="宋体" w:hAnsi="宋体"/>
          <w:sz w:val="24"/>
          <w:szCs w:val="24"/>
        </w:rPr>
      </w:pPr>
      <w:r>
        <w:rPr>
          <w:rFonts w:hint="eastAsia" w:ascii="宋体" w:hAnsi="宋体"/>
          <w:sz w:val="24"/>
          <w:szCs w:val="24"/>
        </w:rPr>
        <w:t xml:space="preserve">    （1）公司每年度的银行信贷计划由总经理上报董事会，董事会在权限范围内审议批准，由总经理及公司有关部门按有关规定程序实施；</w:t>
      </w:r>
    </w:p>
    <w:p>
      <w:pPr>
        <w:snapToGrid w:val="0"/>
        <w:spacing w:line="384" w:lineRule="auto"/>
        <w:rPr>
          <w:rFonts w:ascii="宋体" w:hAnsi="宋体"/>
          <w:sz w:val="24"/>
          <w:szCs w:val="24"/>
        </w:rPr>
      </w:pPr>
      <w:r>
        <w:rPr>
          <w:rFonts w:hint="eastAsia" w:ascii="宋体" w:hAnsi="宋体"/>
          <w:sz w:val="24"/>
          <w:szCs w:val="24"/>
        </w:rPr>
        <w:t xml:space="preserve">    （2）董事会授权董事长在董事会闭会期间签署经董事会审定的需由股东会批准的对外担保。</w:t>
      </w:r>
    </w:p>
    <w:p>
      <w:pPr>
        <w:snapToGrid w:val="0"/>
        <w:spacing w:line="384" w:lineRule="auto"/>
        <w:rPr>
          <w:rFonts w:ascii="宋体" w:hAnsi="宋体"/>
          <w:sz w:val="24"/>
          <w:szCs w:val="24"/>
        </w:rPr>
      </w:pPr>
      <w:r>
        <w:rPr>
          <w:rFonts w:hint="eastAsia" w:ascii="宋体" w:hAnsi="宋体"/>
          <w:sz w:val="24"/>
          <w:szCs w:val="24"/>
        </w:rPr>
        <w:t xml:space="preserve">    </w:t>
      </w:r>
      <w:r>
        <w:rPr>
          <w:rFonts w:ascii="宋体" w:hAnsi="宋体"/>
          <w:sz w:val="24"/>
          <w:szCs w:val="24"/>
        </w:rPr>
        <w:t>3</w:t>
      </w:r>
      <w:r>
        <w:rPr>
          <w:rFonts w:hint="eastAsia" w:ascii="宋体" w:hAnsi="宋体"/>
          <w:sz w:val="24"/>
          <w:szCs w:val="24"/>
        </w:rPr>
        <w:t>、重大事项工作程序：董事长在审核签署由董事会决定的重大事项文件前，应对有关事项进行研究，判断其可行性，必要时可召开专家咨询或论证会进行审议。经董事会通过并形成决议后再签署意见，以减少工作失误；</w:t>
      </w:r>
    </w:p>
    <w:p>
      <w:pPr>
        <w:tabs>
          <w:tab w:val="left" w:pos="0"/>
          <w:tab w:val="left" w:pos="2400"/>
        </w:tabs>
        <w:snapToGrid w:val="0"/>
        <w:spacing w:line="360" w:lineRule="auto"/>
        <w:rPr>
          <w:rFonts w:ascii="宋体" w:hAnsi="宋体"/>
          <w:sz w:val="24"/>
          <w:szCs w:val="24"/>
        </w:rPr>
      </w:pPr>
      <w:r>
        <w:rPr>
          <w:rFonts w:hint="eastAsia" w:ascii="宋体" w:hAnsi="宋体"/>
          <w:sz w:val="24"/>
          <w:szCs w:val="24"/>
        </w:rPr>
        <w:t xml:space="preserve">    </w:t>
      </w:r>
      <w:r>
        <w:rPr>
          <w:rFonts w:ascii="宋体" w:hAnsi="宋体"/>
          <w:sz w:val="24"/>
          <w:szCs w:val="24"/>
        </w:rPr>
        <w:t>4</w:t>
      </w:r>
      <w:r>
        <w:rPr>
          <w:rFonts w:hint="eastAsia" w:ascii="宋体" w:hAnsi="宋体"/>
          <w:sz w:val="24"/>
          <w:szCs w:val="24"/>
        </w:rPr>
        <w:t>、董事会检查工作程序：董事会决议实施中，董事会或董事长应责成董事会成员跟踪检查。发现由违反决议的事项时，应要求总经理予以纠正。</w:t>
      </w:r>
    </w:p>
    <w:p>
      <w:pPr>
        <w:tabs>
          <w:tab w:val="left" w:pos="0"/>
          <w:tab w:val="left" w:pos="2400"/>
        </w:tabs>
        <w:snapToGrid w:val="0"/>
        <w:spacing w:line="360" w:lineRule="auto"/>
        <w:rPr>
          <w:rFonts w:ascii="宋体" w:hAnsi="宋体"/>
          <w:sz w:val="24"/>
          <w:szCs w:val="24"/>
        </w:rPr>
      </w:pPr>
    </w:p>
    <w:p>
      <w:pPr>
        <w:tabs>
          <w:tab w:val="left" w:pos="0"/>
          <w:tab w:val="left" w:pos="2400"/>
        </w:tabs>
        <w:snapToGrid w:val="0"/>
        <w:spacing w:line="360" w:lineRule="auto"/>
        <w:rPr>
          <w:sz w:val="24"/>
        </w:rPr>
      </w:pPr>
      <w:r>
        <w:rPr>
          <w:rFonts w:hint="eastAsia"/>
          <w:sz w:val="24"/>
        </w:rPr>
        <w:t>6.4.10  董事应当对董事会的决议承担责任。董事会的决议违反法律、行政法规或者公司章程，致使公司遭受严重损失时：</w:t>
      </w:r>
    </w:p>
    <w:p>
      <w:pPr>
        <w:numPr>
          <w:ilvl w:val="12"/>
          <w:numId w:val="0"/>
        </w:numPr>
        <w:tabs>
          <w:tab w:val="left" w:pos="0"/>
          <w:tab w:val="left" w:pos="2400"/>
        </w:tabs>
        <w:snapToGrid w:val="0"/>
        <w:spacing w:line="360" w:lineRule="auto"/>
        <w:rPr>
          <w:sz w:val="24"/>
        </w:rPr>
      </w:pPr>
      <w:r>
        <w:rPr>
          <w:rFonts w:hint="eastAsia"/>
          <w:sz w:val="24"/>
        </w:rPr>
        <w:t>1、参与决议的董事对公司负直接责任；</w:t>
      </w:r>
    </w:p>
    <w:p>
      <w:pPr>
        <w:numPr>
          <w:ilvl w:val="12"/>
          <w:numId w:val="0"/>
        </w:numPr>
        <w:tabs>
          <w:tab w:val="left" w:pos="0"/>
          <w:tab w:val="left" w:pos="2400"/>
        </w:tabs>
        <w:snapToGrid w:val="0"/>
        <w:spacing w:line="360" w:lineRule="auto"/>
        <w:rPr>
          <w:sz w:val="24"/>
        </w:rPr>
      </w:pPr>
      <w:r>
        <w:rPr>
          <w:rFonts w:hint="eastAsia"/>
          <w:sz w:val="24"/>
        </w:rPr>
        <w:t>2、投赞成票，或委托其他董事代理行使其权利，而被委托人投赞成票的董事，承担直接责任；</w:t>
      </w:r>
    </w:p>
    <w:p>
      <w:pPr>
        <w:numPr>
          <w:ilvl w:val="12"/>
          <w:numId w:val="0"/>
        </w:numPr>
        <w:tabs>
          <w:tab w:val="left" w:pos="0"/>
          <w:tab w:val="left" w:pos="2400"/>
        </w:tabs>
        <w:snapToGrid w:val="0"/>
        <w:spacing w:line="360" w:lineRule="auto"/>
        <w:rPr>
          <w:sz w:val="24"/>
        </w:rPr>
      </w:pPr>
      <w:r>
        <w:rPr>
          <w:rFonts w:hint="eastAsia"/>
          <w:sz w:val="24"/>
        </w:rPr>
        <w:t>3、经查证在表决时曾表明异议并要求会议记录人于当时记载于会议记录的投反对票的董事，可以免除责任；</w:t>
      </w:r>
    </w:p>
    <w:p>
      <w:pPr>
        <w:numPr>
          <w:ilvl w:val="12"/>
          <w:numId w:val="0"/>
        </w:numPr>
        <w:tabs>
          <w:tab w:val="left" w:pos="0"/>
          <w:tab w:val="left" w:pos="2400"/>
        </w:tabs>
        <w:snapToGrid w:val="0"/>
        <w:spacing w:line="360" w:lineRule="auto"/>
        <w:rPr>
          <w:sz w:val="24"/>
        </w:rPr>
      </w:pPr>
      <w:r>
        <w:rPr>
          <w:rFonts w:hint="eastAsia"/>
          <w:sz w:val="24"/>
        </w:rPr>
        <w:t>4、在表决中投弃权票，或未出席也未委托他人出席的董事，不得免除责任；</w:t>
      </w:r>
    </w:p>
    <w:p>
      <w:pPr>
        <w:numPr>
          <w:ilvl w:val="12"/>
          <w:numId w:val="0"/>
        </w:numPr>
        <w:tabs>
          <w:tab w:val="left" w:pos="0"/>
          <w:tab w:val="left" w:pos="2400"/>
        </w:tabs>
        <w:snapToGrid w:val="0"/>
        <w:spacing w:line="360" w:lineRule="auto"/>
        <w:rPr>
          <w:sz w:val="24"/>
        </w:rPr>
      </w:pPr>
      <w:r>
        <w:rPr>
          <w:rFonts w:hint="eastAsia"/>
          <w:sz w:val="24"/>
        </w:rPr>
        <w:t>5、在讨论中明确提出异议，但在表决中未明确投反对票，或在投票中未记名也未要求且未被将反对意见载入会议记录的董事，不得免除责任；</w:t>
      </w:r>
    </w:p>
    <w:p>
      <w:pPr>
        <w:numPr>
          <w:ilvl w:val="12"/>
          <w:numId w:val="0"/>
        </w:numPr>
        <w:tabs>
          <w:tab w:val="left" w:pos="0"/>
          <w:tab w:val="left" w:pos="2400"/>
        </w:tabs>
        <w:snapToGrid w:val="0"/>
        <w:spacing w:line="360" w:lineRule="auto"/>
        <w:rPr>
          <w:sz w:val="24"/>
        </w:rPr>
      </w:pPr>
      <w:r>
        <w:rPr>
          <w:rFonts w:hint="eastAsia"/>
          <w:sz w:val="24"/>
        </w:rPr>
        <w:t>6、独立董事与其他董事的意见不同时，会议记录有清楚记载，分别承担相应责任。</w:t>
      </w:r>
    </w:p>
    <w:p>
      <w:pPr>
        <w:tabs>
          <w:tab w:val="left" w:pos="0"/>
          <w:tab w:val="left" w:pos="2400"/>
        </w:tabs>
        <w:snapToGrid w:val="0"/>
        <w:spacing w:line="360" w:lineRule="auto"/>
        <w:rPr>
          <w:sz w:val="24"/>
        </w:rPr>
      </w:pPr>
    </w:p>
    <w:p>
      <w:pPr>
        <w:tabs>
          <w:tab w:val="left" w:pos="0"/>
          <w:tab w:val="left" w:pos="2400"/>
        </w:tabs>
        <w:snapToGrid w:val="0"/>
        <w:spacing w:line="360" w:lineRule="auto"/>
        <w:rPr>
          <w:sz w:val="24"/>
        </w:rPr>
      </w:pPr>
      <w:r>
        <w:rPr>
          <w:rFonts w:hint="eastAsia"/>
          <w:sz w:val="24"/>
        </w:rPr>
        <w:t>6.4.11  董事对所议事项的意见和说明应当准确记载在会议记录上，由出席会议的董事和记录员在会议记录上签名。</w:t>
      </w:r>
    </w:p>
    <w:p>
      <w:pPr>
        <w:snapToGrid w:val="0"/>
        <w:spacing w:line="360" w:lineRule="auto"/>
        <w:rPr>
          <w:sz w:val="24"/>
        </w:rPr>
      </w:pPr>
    </w:p>
    <w:p>
      <w:pPr>
        <w:snapToGrid w:val="0"/>
        <w:spacing w:line="360" w:lineRule="auto"/>
        <w:rPr>
          <w:sz w:val="24"/>
        </w:rPr>
      </w:pPr>
      <w:r>
        <w:rPr>
          <w:rFonts w:hint="eastAsia"/>
          <w:sz w:val="24"/>
        </w:rPr>
        <w:t>6.4.12  董事会会议应当由董事会秘书或董事会秘书室1人负责记录。董事会秘书因故不能参加正常记录时，由董事会秘书指定1名记录员负责记录。董事会秘书应详细告知该记录员记录的要求和应履行的保密义务。</w:t>
      </w:r>
    </w:p>
    <w:p>
      <w:pPr>
        <w:snapToGrid w:val="0"/>
        <w:spacing w:line="360" w:lineRule="auto"/>
        <w:ind w:firstLine="480"/>
        <w:rPr>
          <w:sz w:val="24"/>
        </w:rPr>
      </w:pPr>
      <w:r>
        <w:rPr>
          <w:rFonts w:hint="eastAsia"/>
          <w:sz w:val="24"/>
        </w:rPr>
        <w:t>出席会议的董事、董事会秘书和记录员都应在记录上签名。</w:t>
      </w:r>
    </w:p>
    <w:p>
      <w:pPr>
        <w:snapToGrid w:val="0"/>
        <w:spacing w:line="360" w:lineRule="auto"/>
        <w:ind w:firstLine="480"/>
        <w:rPr>
          <w:sz w:val="24"/>
        </w:rPr>
      </w:pPr>
    </w:p>
    <w:p>
      <w:pPr>
        <w:snapToGrid w:val="0"/>
        <w:spacing w:line="360" w:lineRule="auto"/>
        <w:jc w:val="center"/>
        <w:rPr>
          <w:rFonts w:eastAsia="黑体"/>
          <w:b/>
          <w:sz w:val="24"/>
        </w:rPr>
      </w:pPr>
      <w:r>
        <w:rPr>
          <w:rFonts w:hint="eastAsia" w:eastAsia="黑体"/>
          <w:b/>
          <w:sz w:val="24"/>
        </w:rPr>
        <w:t>第五节    会后事项</w:t>
      </w:r>
    </w:p>
    <w:p>
      <w:pPr>
        <w:snapToGrid w:val="0"/>
        <w:spacing w:line="360" w:lineRule="auto"/>
        <w:rPr>
          <w:sz w:val="24"/>
        </w:rPr>
      </w:pPr>
    </w:p>
    <w:p>
      <w:pPr>
        <w:snapToGrid w:val="0"/>
        <w:spacing w:line="360" w:lineRule="auto"/>
        <w:rPr>
          <w:sz w:val="24"/>
        </w:rPr>
      </w:pPr>
      <w:r>
        <w:rPr>
          <w:rFonts w:hint="eastAsia"/>
          <w:sz w:val="24"/>
        </w:rPr>
        <w:t>6.5.1  会议签到簿、授权委托书、记录、纪要、决议等文字资料由董事会秘书室整理后作为公司档案保存。</w:t>
      </w:r>
    </w:p>
    <w:p>
      <w:pPr>
        <w:snapToGrid w:val="0"/>
        <w:spacing w:line="360" w:lineRule="auto"/>
        <w:rPr>
          <w:sz w:val="24"/>
        </w:rPr>
      </w:pPr>
    </w:p>
    <w:p>
      <w:pPr>
        <w:snapToGrid w:val="0"/>
        <w:spacing w:line="360" w:lineRule="auto"/>
        <w:rPr>
          <w:sz w:val="24"/>
        </w:rPr>
      </w:pPr>
      <w:r>
        <w:rPr>
          <w:rFonts w:hint="eastAsia"/>
          <w:sz w:val="24"/>
        </w:rPr>
        <w:t>6.5.2  董事会秘书负责在会后向有关监管部门上报会议纪要、决议等有关材料，办理在公众媒体上的信息披露事务。</w:t>
      </w:r>
    </w:p>
    <w:p>
      <w:pPr>
        <w:snapToGrid w:val="0"/>
        <w:spacing w:line="360" w:lineRule="auto"/>
        <w:rPr>
          <w:sz w:val="24"/>
        </w:rPr>
      </w:pPr>
    </w:p>
    <w:p>
      <w:pPr>
        <w:snapToGrid w:val="0"/>
        <w:spacing w:line="360" w:lineRule="auto"/>
        <w:rPr>
          <w:sz w:val="24"/>
        </w:rPr>
      </w:pPr>
      <w:r>
        <w:rPr>
          <w:rFonts w:hint="eastAsia"/>
          <w:sz w:val="24"/>
        </w:rPr>
        <w:t>6.5.3  董事会的决定在通过正常的渠道披露之前，参加会议的所有人员不得以任何一种方式泄密，更不得以此谋取私利。如果发生上述行为，当事人应当承担一切后果，并视情追究其法律责任。</w:t>
      </w:r>
    </w:p>
    <w:p>
      <w:pPr>
        <w:snapToGrid w:val="0"/>
        <w:spacing w:line="360" w:lineRule="auto"/>
        <w:rPr>
          <w:rFonts w:eastAsia="黑体"/>
          <w:b/>
          <w:sz w:val="24"/>
        </w:rPr>
      </w:pPr>
    </w:p>
    <w:p>
      <w:pPr>
        <w:snapToGrid w:val="0"/>
        <w:spacing w:line="360" w:lineRule="auto"/>
        <w:rPr>
          <w:rFonts w:eastAsia="黑体"/>
          <w:b/>
          <w:sz w:val="24"/>
        </w:rPr>
      </w:pPr>
    </w:p>
    <w:p>
      <w:pPr>
        <w:snapToGrid w:val="0"/>
        <w:spacing w:line="360" w:lineRule="auto"/>
        <w:jc w:val="center"/>
        <w:rPr>
          <w:rFonts w:eastAsia="黑体"/>
          <w:b/>
          <w:sz w:val="28"/>
        </w:rPr>
      </w:pPr>
      <w:r>
        <w:rPr>
          <w:rFonts w:hint="eastAsia" w:eastAsia="黑体"/>
          <w:b/>
          <w:sz w:val="28"/>
        </w:rPr>
        <w:t>第七章    附则</w:t>
      </w:r>
    </w:p>
    <w:p>
      <w:pPr>
        <w:snapToGrid w:val="0"/>
        <w:spacing w:line="360" w:lineRule="auto"/>
        <w:rPr>
          <w:sz w:val="24"/>
        </w:rPr>
      </w:pPr>
    </w:p>
    <w:p>
      <w:pPr>
        <w:snapToGrid w:val="0"/>
        <w:spacing w:line="360" w:lineRule="auto"/>
        <w:rPr>
          <w:sz w:val="24"/>
        </w:rPr>
      </w:pPr>
      <w:r>
        <w:rPr>
          <w:rFonts w:hint="eastAsia"/>
          <w:sz w:val="24"/>
        </w:rPr>
        <w:t>7.1  本规则未尽事宜</w:t>
      </w:r>
      <w:r>
        <w:rPr>
          <w:rFonts w:hint="eastAsia"/>
          <w:sz w:val="24"/>
          <w:highlight w:val="yellow"/>
          <w:lang w:val="en-US" w:eastAsia="zh-CN"/>
        </w:rPr>
        <w:t>或不一致事项</w:t>
      </w:r>
      <w:r>
        <w:rPr>
          <w:rFonts w:hint="eastAsia"/>
          <w:sz w:val="24"/>
        </w:rPr>
        <w:t>，依据《公司法》、公司章程和其他有关法律、法规的规定处理。</w:t>
      </w:r>
    </w:p>
    <w:p>
      <w:pPr>
        <w:snapToGrid w:val="0"/>
        <w:spacing w:line="360" w:lineRule="auto"/>
        <w:ind w:firstLine="480"/>
        <w:rPr>
          <w:sz w:val="24"/>
        </w:rPr>
      </w:pPr>
      <w:r>
        <w:rPr>
          <w:rFonts w:hint="eastAsia"/>
          <w:sz w:val="24"/>
        </w:rPr>
        <w:t>在本规则中，“以上”包括本数。</w:t>
      </w:r>
    </w:p>
    <w:p>
      <w:pPr>
        <w:snapToGrid w:val="0"/>
        <w:spacing w:line="360" w:lineRule="auto"/>
        <w:ind w:firstLine="480"/>
        <w:rPr>
          <w:sz w:val="24"/>
        </w:rPr>
      </w:pPr>
    </w:p>
    <w:p>
      <w:pPr>
        <w:snapToGrid w:val="0"/>
        <w:spacing w:line="360" w:lineRule="auto"/>
        <w:rPr>
          <w:rFonts w:ascii="宋体"/>
          <w:sz w:val="24"/>
        </w:rPr>
      </w:pPr>
      <w:r>
        <w:rPr>
          <w:rFonts w:hint="eastAsia"/>
          <w:sz w:val="24"/>
        </w:rPr>
        <w:t>7.2  本规则经公司股东大会审议批准后生效，修改时亦同。本规则由公司董事会负责解释。</w:t>
      </w:r>
    </w:p>
    <w:p>
      <w:pPr>
        <w:snapToGrid w:val="0"/>
        <w:spacing w:line="360" w:lineRule="auto"/>
        <w:rPr>
          <w:rFonts w:ascii="宋体"/>
          <w:sz w:val="24"/>
        </w:rPr>
      </w:pPr>
    </w:p>
    <w:p>
      <w:pPr>
        <w:spacing w:line="360" w:lineRule="auto"/>
        <w:rPr>
          <w:rFonts w:ascii="宋体"/>
          <w:sz w:val="24"/>
        </w:rPr>
      </w:pPr>
      <w:bookmarkStart w:id="0" w:name="_GoBack"/>
      <w:bookmarkEnd w:id="0"/>
    </w:p>
    <w:p>
      <w:pPr>
        <w:spacing w:line="360" w:lineRule="auto"/>
        <w:jc w:val="center"/>
        <w:rPr>
          <w:rFonts w:eastAsia="黑体"/>
          <w:b/>
          <w:sz w:val="32"/>
        </w:rPr>
      </w:pPr>
    </w:p>
    <w:p>
      <w:pPr>
        <w:spacing w:line="360" w:lineRule="auto"/>
        <w:jc w:val="center"/>
        <w:rPr>
          <w:rFonts w:eastAsia="黑体"/>
          <w:b/>
          <w:sz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8439360"/>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9B3188"/>
    <w:multiLevelType w:val="multilevel"/>
    <w:tmpl w:val="099B3188"/>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A100CD8"/>
    <w:multiLevelType w:val="multilevel"/>
    <w:tmpl w:val="1A100CD8"/>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AF821FC"/>
    <w:multiLevelType w:val="singleLevel"/>
    <w:tmpl w:val="2AF821FC"/>
    <w:lvl w:ilvl="0" w:tentative="0">
      <w:start w:val="1"/>
      <w:numFmt w:val="japaneseCounting"/>
      <w:lvlText w:val="第%1节"/>
      <w:lvlJc w:val="left"/>
      <w:pPr>
        <w:tabs>
          <w:tab w:val="left" w:pos="1575"/>
        </w:tabs>
        <w:ind w:left="1575" w:hanging="1575"/>
      </w:pPr>
      <w:rPr>
        <w:rFonts w:hint="eastAsia"/>
      </w:rPr>
    </w:lvl>
  </w:abstractNum>
  <w:abstractNum w:abstractNumId="3">
    <w:nsid w:val="3034743F"/>
    <w:multiLevelType w:val="multilevel"/>
    <w:tmpl w:val="3034743F"/>
    <w:lvl w:ilvl="0" w:tentative="0">
      <w:start w:val="1"/>
      <w:numFmt w:val="decimal"/>
      <w:lvlText w:val="（%1）"/>
      <w:lvlJc w:val="left"/>
      <w:pPr>
        <w:tabs>
          <w:tab w:val="left" w:pos="720"/>
        </w:tabs>
        <w:ind w:left="720" w:hanging="720"/>
      </w:pPr>
      <w:rPr>
        <w:rFonts w:hint="eastAsia"/>
      </w:rPr>
    </w:lvl>
    <w:lvl w:ilvl="1" w:tentative="0">
      <w:start w:val="2"/>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5716F6D"/>
    <w:multiLevelType w:val="multilevel"/>
    <w:tmpl w:val="35716F6D"/>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379B7366"/>
    <w:multiLevelType w:val="multilevel"/>
    <w:tmpl w:val="379B7366"/>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38A71E54"/>
    <w:multiLevelType w:val="multilevel"/>
    <w:tmpl w:val="38A71E54"/>
    <w:lvl w:ilvl="0" w:tentative="0">
      <w:start w:val="1"/>
      <w:numFmt w:val="japaneseCounting"/>
      <w:lvlText w:val="第%1章"/>
      <w:lvlJc w:val="left"/>
      <w:pPr>
        <w:tabs>
          <w:tab w:val="left" w:pos="1125"/>
        </w:tabs>
        <w:ind w:left="1125" w:hanging="1125"/>
      </w:pPr>
      <w:rPr>
        <w:rFonts w:hint="eastAsia"/>
      </w:rPr>
    </w:lvl>
    <w:lvl w:ilvl="1" w:tentative="0">
      <w:start w:val="1"/>
      <w:numFmt w:val="decimal"/>
      <w:lvlText w:val="第%2条"/>
      <w:lvlJc w:val="left"/>
      <w:pPr>
        <w:tabs>
          <w:tab w:val="left" w:pos="1545"/>
        </w:tabs>
        <w:ind w:left="1545" w:hanging="1125"/>
      </w:pPr>
      <w:rPr>
        <w:rFonts w:hint="eastAsia" w:ascii="Times New Roman" w:hAnsi="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44C4963"/>
    <w:multiLevelType w:val="multilevel"/>
    <w:tmpl w:val="444C4963"/>
    <w:lvl w:ilvl="0" w:tentative="0">
      <w:start w:val="1"/>
      <w:numFmt w:val="decimal"/>
      <w:lvlText w:val="（%1）"/>
      <w:lvlJc w:val="left"/>
      <w:pPr>
        <w:tabs>
          <w:tab w:val="left" w:pos="840"/>
        </w:tabs>
        <w:ind w:left="840" w:hanging="84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44633BC0"/>
    <w:multiLevelType w:val="multilevel"/>
    <w:tmpl w:val="44633BC0"/>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46190194"/>
    <w:multiLevelType w:val="singleLevel"/>
    <w:tmpl w:val="46190194"/>
    <w:lvl w:ilvl="0" w:tentative="0">
      <w:start w:val="1"/>
      <w:numFmt w:val="japaneseCounting"/>
      <w:lvlText w:val="第%1节"/>
      <w:lvlJc w:val="left"/>
      <w:pPr>
        <w:tabs>
          <w:tab w:val="left" w:pos="1575"/>
        </w:tabs>
        <w:ind w:left="1575" w:hanging="1575"/>
      </w:pPr>
      <w:rPr>
        <w:rFonts w:hint="eastAsia"/>
      </w:rPr>
    </w:lvl>
  </w:abstractNum>
  <w:abstractNum w:abstractNumId="10">
    <w:nsid w:val="4D62763D"/>
    <w:multiLevelType w:val="multilevel"/>
    <w:tmpl w:val="4D62763D"/>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50D66DE5"/>
    <w:multiLevelType w:val="multilevel"/>
    <w:tmpl w:val="50D66DE5"/>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550D1B59"/>
    <w:multiLevelType w:val="multilevel"/>
    <w:tmpl w:val="550D1B59"/>
    <w:lvl w:ilvl="0" w:tentative="0">
      <w:start w:val="1"/>
      <w:numFmt w:val="japaneseCounting"/>
      <w:lvlText w:val="第%1章"/>
      <w:lvlJc w:val="left"/>
      <w:pPr>
        <w:tabs>
          <w:tab w:val="left" w:pos="1560"/>
        </w:tabs>
        <w:ind w:left="1560" w:hanging="15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60CC45B3"/>
    <w:multiLevelType w:val="multilevel"/>
    <w:tmpl w:val="60CC45B3"/>
    <w:lvl w:ilvl="0" w:tentative="0">
      <w:start w:val="1"/>
      <w:numFmt w:val="decimal"/>
      <w:lvlText w:val="（%1）"/>
      <w:lvlJc w:val="left"/>
      <w:pPr>
        <w:tabs>
          <w:tab w:val="left" w:pos="720"/>
        </w:tabs>
        <w:ind w:left="720" w:hanging="720"/>
      </w:pPr>
      <w:rPr>
        <w:rFonts w:hint="eastAsia"/>
      </w:rPr>
    </w:lvl>
    <w:lvl w:ilvl="1" w:tentative="0">
      <w:start w:val="1"/>
      <w:numFmt w:val="japaneseCounting"/>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6405504A"/>
    <w:multiLevelType w:val="multilevel"/>
    <w:tmpl w:val="6405504A"/>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70DC656B"/>
    <w:multiLevelType w:val="multilevel"/>
    <w:tmpl w:val="70DC656B"/>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71D66AD2"/>
    <w:multiLevelType w:val="multilevel"/>
    <w:tmpl w:val="71D66AD2"/>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73043E90"/>
    <w:multiLevelType w:val="multilevel"/>
    <w:tmpl w:val="73043E90"/>
    <w:lvl w:ilvl="0" w:tentative="0">
      <w:start w:val="1"/>
      <w:numFmt w:val="decimal"/>
      <w:lvlText w:val="（%1）"/>
      <w:lvlJc w:val="left"/>
      <w:pPr>
        <w:tabs>
          <w:tab w:val="left" w:pos="720"/>
        </w:tabs>
        <w:ind w:left="720" w:hanging="7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7AF26E4C"/>
    <w:multiLevelType w:val="multilevel"/>
    <w:tmpl w:val="7AF26E4C"/>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7D4A613B"/>
    <w:multiLevelType w:val="multilevel"/>
    <w:tmpl w:val="7D4A613B"/>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2"/>
  </w:num>
  <w:num w:numId="3">
    <w:abstractNumId w:val="9"/>
  </w:num>
  <w:num w:numId="4">
    <w:abstractNumId w:val="6"/>
  </w:num>
  <w:num w:numId="5">
    <w:abstractNumId w:val="7"/>
  </w:num>
  <w:num w:numId="6">
    <w:abstractNumId w:val="11"/>
  </w:num>
  <w:num w:numId="7">
    <w:abstractNumId w:val="17"/>
  </w:num>
  <w:num w:numId="8">
    <w:abstractNumId w:val="13"/>
  </w:num>
  <w:num w:numId="9">
    <w:abstractNumId w:val="1"/>
  </w:num>
  <w:num w:numId="10">
    <w:abstractNumId w:val="19"/>
  </w:num>
  <w:num w:numId="11">
    <w:abstractNumId w:val="10"/>
  </w:num>
  <w:num w:numId="12">
    <w:abstractNumId w:val="3"/>
  </w:num>
  <w:num w:numId="13">
    <w:abstractNumId w:val="14"/>
  </w:num>
  <w:num w:numId="14">
    <w:abstractNumId w:val="8"/>
  </w:num>
  <w:num w:numId="15">
    <w:abstractNumId w:val="4"/>
  </w:num>
  <w:num w:numId="16">
    <w:abstractNumId w:val="0"/>
  </w:num>
  <w:num w:numId="17">
    <w:abstractNumId w:val="18"/>
  </w:num>
  <w:num w:numId="18">
    <w:abstractNumId w:val="5"/>
  </w:num>
  <w:num w:numId="19">
    <w:abstractNumId w:val="15"/>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mMmIwMWIxYzAyZmZiMWZlOTY3NTcxZmU2NzhhZTEifQ=="/>
  </w:docVars>
  <w:rsids>
    <w:rsidRoot w:val="009B66C6"/>
    <w:rsid w:val="00002DBA"/>
    <w:rsid w:val="000D4D3F"/>
    <w:rsid w:val="0024412E"/>
    <w:rsid w:val="003C680D"/>
    <w:rsid w:val="003C72FA"/>
    <w:rsid w:val="003F6629"/>
    <w:rsid w:val="005B4C08"/>
    <w:rsid w:val="005C72C5"/>
    <w:rsid w:val="00623237"/>
    <w:rsid w:val="00640B0B"/>
    <w:rsid w:val="006C069A"/>
    <w:rsid w:val="00843B97"/>
    <w:rsid w:val="0087148C"/>
    <w:rsid w:val="00897936"/>
    <w:rsid w:val="008F094C"/>
    <w:rsid w:val="009B66C6"/>
    <w:rsid w:val="00B23B5A"/>
    <w:rsid w:val="00D43059"/>
    <w:rsid w:val="00D64339"/>
    <w:rsid w:val="00DA5554"/>
    <w:rsid w:val="00DB6D72"/>
    <w:rsid w:val="00F30825"/>
    <w:rsid w:val="00F4648F"/>
    <w:rsid w:val="00FB0B86"/>
    <w:rsid w:val="09C94AB7"/>
    <w:rsid w:val="0A1C5B08"/>
    <w:rsid w:val="1B1F2F93"/>
    <w:rsid w:val="1D79526D"/>
    <w:rsid w:val="22647792"/>
    <w:rsid w:val="250E5E16"/>
    <w:rsid w:val="2B5146C6"/>
    <w:rsid w:val="2F4216A3"/>
    <w:rsid w:val="348B70AB"/>
    <w:rsid w:val="35357A6F"/>
    <w:rsid w:val="400C4038"/>
    <w:rsid w:val="41DA714A"/>
    <w:rsid w:val="42A14811"/>
    <w:rsid w:val="455A7B3D"/>
    <w:rsid w:val="48432D9E"/>
    <w:rsid w:val="4C6B7AF0"/>
    <w:rsid w:val="4DB67D51"/>
    <w:rsid w:val="59706A14"/>
    <w:rsid w:val="5AC8016B"/>
    <w:rsid w:val="615A3AE7"/>
    <w:rsid w:val="6AFB1E97"/>
    <w:rsid w:val="7873108B"/>
    <w:rsid w:val="7AE8798A"/>
    <w:rsid w:val="7FE02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qFormat/>
    <w:uiPriority w:val="0"/>
    <w:pPr>
      <w:tabs>
        <w:tab w:val="left" w:pos="0"/>
        <w:tab w:val="left" w:pos="2400"/>
      </w:tabs>
      <w:spacing w:line="400" w:lineRule="atLeast"/>
    </w:pPr>
    <w:rPr>
      <w:sz w:val="24"/>
    </w:rPr>
  </w:style>
  <w:style w:type="paragraph" w:styleId="4">
    <w:name w:val="Balloon Text"/>
    <w:basedOn w:val="1"/>
    <w:link w:val="13"/>
    <w:qFormat/>
    <w:uiPriority w:val="0"/>
    <w:rPr>
      <w:rFonts w:ascii="Segoe UI" w:hAnsi="Segoe UI" w:cs="Segoe UI"/>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100" w:beforeAutospacing="1" w:after="100" w:afterAutospacing="1"/>
    </w:p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Header Char"/>
    <w:basedOn w:val="10"/>
    <w:link w:val="6"/>
    <w:qFormat/>
    <w:uiPriority w:val="0"/>
    <w:rPr>
      <w:kern w:val="2"/>
      <w:sz w:val="18"/>
      <w:szCs w:val="18"/>
    </w:rPr>
  </w:style>
  <w:style w:type="character" w:customStyle="1" w:styleId="12">
    <w:name w:val="Footer Char"/>
    <w:basedOn w:val="10"/>
    <w:link w:val="5"/>
    <w:qFormat/>
    <w:uiPriority w:val="99"/>
    <w:rPr>
      <w:kern w:val="2"/>
      <w:sz w:val="18"/>
      <w:szCs w:val="18"/>
    </w:rPr>
  </w:style>
  <w:style w:type="character" w:customStyle="1" w:styleId="13">
    <w:name w:val="Balloon Text Char"/>
    <w:basedOn w:val="10"/>
    <w:link w:val="4"/>
    <w:qFormat/>
    <w:uiPriority w:val="0"/>
    <w:rPr>
      <w:rFonts w:ascii="Segoe UI" w:hAnsi="Segoe UI" w:cs="Segoe UI"/>
      <w:kern w:val="2"/>
      <w:sz w:val="18"/>
      <w:szCs w:val="18"/>
      <w:lang w:val="en-US"/>
    </w:rPr>
  </w:style>
  <w:style w:type="paragraph" w:customStyle="1" w:styleId="14">
    <w:name w:val="Revision"/>
    <w:hidden/>
    <w:semiHidden/>
    <w:qFormat/>
    <w:uiPriority w:val="99"/>
    <w:rPr>
      <w:rFonts w:asciiTheme="minorHAnsi" w:hAnsiTheme="minorHAnsi" w:eastAsiaTheme="minorEastAsia" w:cstheme="minorBidi"/>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11488</Words>
  <Characters>11767</Characters>
  <Lines>33</Lines>
  <Paragraphs>320</Paragraphs>
  <TotalTime>26</TotalTime>
  <ScaleCrop>false</ScaleCrop>
  <LinksUpToDate>false</LinksUpToDate>
  <CharactersWithSpaces>12062</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2023-06-19T07:54:00Z</dcterms:created>
  <dc:creator>Administrator</dc:creator>
  <cp:lastModifiedBy>木可三曰</cp:lastModifiedBy>
  <cp:lastPrinted>2023-06-19T07:54:00Z</cp:lastPrinted>
  <dcterms:modified xsi:type="dcterms:W3CDTF">2023-06-20T11:19:39Z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26794DF0979B47A1B65464AD933FB63C_12</vt:lpwstr>
  </property>
</Properties>
</file>