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267F7" w14:textId="77777777" w:rsidR="00E47B60" w:rsidRDefault="00B47E3F" w:rsidP="001D450C">
      <w:pPr>
        <w:adjustRightInd w:val="0"/>
        <w:snapToGrid w:val="0"/>
        <w:ind w:firstLine="420"/>
        <w:rPr>
          <w:rFonts w:ascii="宋体" w:hAnsi="宋体" w:cs="宋体"/>
          <w:b/>
          <w:sz w:val="28"/>
          <w:szCs w:val="28"/>
          <w:lang w:val="en-US" w:eastAsia="zh-CN"/>
        </w:rPr>
      </w:pPr>
      <w:r>
        <w:rPr>
          <w:rFonts w:ascii="宋体" w:hAnsi="宋体" w:cs="宋体" w:hint="eastAsia"/>
          <w:b/>
          <w:color w:val="000000"/>
          <w:sz w:val="24"/>
          <w:lang w:eastAsia="zh-CN"/>
        </w:rPr>
        <w:t>股票代码：600377       股票简称：宁沪高速       编号</w:t>
      </w:r>
      <w:r w:rsidRPr="00ED2132">
        <w:rPr>
          <w:rFonts w:ascii="宋体" w:hAnsi="宋体" w:cs="宋体" w:hint="eastAsia"/>
          <w:b/>
          <w:color w:val="000000"/>
          <w:sz w:val="24"/>
          <w:lang w:eastAsia="zh-CN"/>
        </w:rPr>
        <w:t>：</w:t>
      </w:r>
      <w:r w:rsidRPr="001D450C">
        <w:rPr>
          <w:rFonts w:ascii="宋体" w:hAnsi="宋体" w:cs="宋体" w:hint="eastAsia"/>
          <w:b/>
          <w:color w:val="000000"/>
          <w:sz w:val="24"/>
          <w:lang w:eastAsia="zh-CN"/>
        </w:rPr>
        <w:t>临</w:t>
      </w:r>
      <w:r w:rsidRPr="001D450C">
        <w:rPr>
          <w:rFonts w:ascii="宋体" w:hAnsi="宋体" w:cs="宋体"/>
          <w:b/>
          <w:color w:val="000000"/>
          <w:sz w:val="24"/>
          <w:lang w:eastAsia="zh-CN"/>
        </w:rPr>
        <w:t>202</w:t>
      </w:r>
      <w:r w:rsidRPr="001D450C">
        <w:rPr>
          <w:rFonts w:ascii="宋体" w:hAnsi="宋体" w:cs="宋体"/>
          <w:b/>
          <w:color w:val="000000"/>
          <w:sz w:val="24"/>
          <w:lang w:val="en-US" w:eastAsia="zh-CN"/>
        </w:rPr>
        <w:t>3</w:t>
      </w:r>
      <w:r w:rsidRPr="001D450C">
        <w:rPr>
          <w:rFonts w:ascii="宋体" w:hAnsi="宋体" w:cs="宋体"/>
          <w:b/>
          <w:color w:val="000000"/>
          <w:sz w:val="24"/>
          <w:lang w:eastAsia="zh-CN"/>
        </w:rPr>
        <w:t>-</w:t>
      </w:r>
      <w:r w:rsidR="008E49EE" w:rsidRPr="001D450C">
        <w:rPr>
          <w:rFonts w:ascii="宋体" w:hAnsi="宋体" w:cs="宋体"/>
          <w:b/>
          <w:color w:val="000000"/>
          <w:sz w:val="24"/>
          <w:lang w:val="en-US" w:eastAsia="zh-CN"/>
        </w:rPr>
        <w:t>0</w:t>
      </w:r>
      <w:r w:rsidR="008E49EE" w:rsidRPr="00ED2132">
        <w:rPr>
          <w:rFonts w:ascii="宋体" w:hAnsi="宋体" w:cs="宋体"/>
          <w:b/>
          <w:color w:val="000000"/>
          <w:sz w:val="24"/>
          <w:lang w:val="en-US" w:eastAsia="zh-CN"/>
        </w:rPr>
        <w:t>16</w:t>
      </w:r>
    </w:p>
    <w:p w14:paraId="52FB5143" w14:textId="77777777" w:rsidR="00E47B60" w:rsidRDefault="00B47E3F">
      <w:pPr>
        <w:adjustRightInd w:val="0"/>
        <w:snapToGrid w:val="0"/>
        <w:jc w:val="center"/>
        <w:rPr>
          <w:rFonts w:ascii="宋体" w:hAnsi="宋体" w:cs="宋体"/>
          <w:b/>
          <w:sz w:val="28"/>
          <w:szCs w:val="28"/>
          <w:lang w:eastAsia="zh-CN"/>
        </w:rPr>
      </w:pPr>
      <w:r>
        <w:rPr>
          <w:rFonts w:ascii="宋体" w:hAnsi="宋体" w:cs="宋体" w:hint="eastAsia"/>
          <w:b/>
          <w:sz w:val="28"/>
          <w:szCs w:val="28"/>
          <w:lang w:eastAsia="zh-CN"/>
        </w:rPr>
        <w:t>江苏宁沪高速公路股份有限公司</w:t>
      </w:r>
    </w:p>
    <w:p w14:paraId="0E694BB6" w14:textId="77777777" w:rsidR="00E47B60" w:rsidRDefault="00B47E3F">
      <w:pPr>
        <w:adjustRightInd w:val="0"/>
        <w:snapToGrid w:val="0"/>
        <w:jc w:val="center"/>
        <w:outlineLvl w:val="0"/>
        <w:rPr>
          <w:rFonts w:ascii="宋体" w:hAnsi="宋体" w:cs="宋体"/>
          <w:b/>
          <w:bCs/>
          <w:sz w:val="28"/>
          <w:szCs w:val="28"/>
          <w:lang w:eastAsia="zh-CN"/>
        </w:rPr>
      </w:pPr>
      <w:r>
        <w:rPr>
          <w:rFonts w:ascii="宋体" w:hAnsi="宋体" w:cs="宋体" w:hint="eastAsia"/>
          <w:b/>
          <w:bCs/>
          <w:sz w:val="28"/>
          <w:szCs w:val="28"/>
          <w:lang w:val="en-US" w:eastAsia="zh-CN"/>
        </w:rPr>
        <w:t>日常关联交易公告</w:t>
      </w:r>
    </w:p>
    <w:tbl>
      <w:tblPr>
        <w:tblpPr w:leftFromText="180" w:rightFromText="180" w:vertAnchor="text" w:horzAnchor="margin" w:tblpY="97"/>
        <w:tblW w:w="86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23"/>
      </w:tblGrid>
      <w:tr w:rsidR="00690536" w14:paraId="6CB20DF8" w14:textId="77777777">
        <w:trPr>
          <w:trHeight w:val="753"/>
        </w:trPr>
        <w:tc>
          <w:tcPr>
            <w:tcW w:w="8623" w:type="dxa"/>
          </w:tcPr>
          <w:p w14:paraId="788A4CD2" w14:textId="1088D5A6" w:rsidR="00E47B60" w:rsidRPr="00304D50" w:rsidRDefault="00304D50" w:rsidP="00304D50">
            <w:pPr>
              <w:rPr>
                <w:rFonts w:ascii="宋体" w:hAnsi="宋体"/>
                <w:b/>
                <w:sz w:val="24"/>
                <w:lang w:eastAsia="zh-CN"/>
              </w:rPr>
            </w:pPr>
            <w:r w:rsidRPr="00C95CC2">
              <w:rPr>
                <w:rFonts w:ascii="宋体" w:hAnsi="宋体" w:hint="eastAsia"/>
                <w:b/>
                <w:sz w:val="24"/>
                <w:lang w:eastAsia="zh-CN"/>
              </w:rPr>
              <w:t>本公司董事会及全体董事保证本公告内容不存在任何虚假记载、误导性陈述或者重大遗漏，并对其内容的真实性、准确性和完整性承担法律责任。</w:t>
            </w:r>
          </w:p>
        </w:tc>
      </w:tr>
    </w:tbl>
    <w:p w14:paraId="05CEE2B3" w14:textId="77777777" w:rsidR="00E47B60" w:rsidRDefault="00E47B60">
      <w:pPr>
        <w:autoSpaceDE w:val="0"/>
        <w:autoSpaceDN w:val="0"/>
        <w:adjustRightInd w:val="0"/>
        <w:snapToGrid w:val="0"/>
        <w:spacing w:line="160" w:lineRule="exact"/>
        <w:ind w:firstLineChars="200" w:firstLine="482"/>
        <w:jc w:val="left"/>
        <w:rPr>
          <w:rFonts w:ascii="宋体" w:hAnsi="宋体" w:cs="宋体"/>
          <w:b/>
          <w:sz w:val="24"/>
          <w:lang w:eastAsia="zh-CN"/>
        </w:rPr>
      </w:pPr>
      <w:bookmarkStart w:id="0" w:name="BBIPBLSTA"/>
      <w:bookmarkStart w:id="1" w:name="BondName2"/>
      <w:bookmarkEnd w:id="0"/>
      <w:bookmarkEnd w:id="1"/>
    </w:p>
    <w:p w14:paraId="6CDBAD63"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重要内容提示：</w:t>
      </w:r>
    </w:p>
    <w:p w14:paraId="4297B04B"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1、本次日常关联交易事项无须提交股东大会批准。</w:t>
      </w:r>
    </w:p>
    <w:p w14:paraId="5052F481"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2、本公司董事（包括独立非执行董事）认为该22项交易在本公司日常业务中进行，属一般的商业条款，交易价格公允合理，公司的收入、利润对该类关联交易并不存在依赖性，也不存在影响本公司作为上市公司独立性的情形，对本公司并无负面影响，不会损害公司及非关联股东利益，尤其是中小股东的利益。</w:t>
      </w:r>
    </w:p>
    <w:p w14:paraId="197AC8BD"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b/>
          <w:bCs/>
          <w:sz w:val="24"/>
          <w:szCs w:val="24"/>
          <w:lang w:val="en-US" w:eastAsia="zh-CN"/>
        </w:rPr>
        <w:t>3、除特别注明外，本日常关联交易公告均以人民币元为金额单位。</w:t>
      </w:r>
    </w:p>
    <w:p w14:paraId="1673C644"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b/>
          <w:bCs/>
          <w:sz w:val="24"/>
          <w:szCs w:val="24"/>
          <w:lang w:val="en-US" w:eastAsia="zh-CN"/>
        </w:rPr>
        <w:t>4</w:t>
      </w:r>
      <w:r>
        <w:rPr>
          <w:rFonts w:ascii="宋体" w:hAnsi="宋体" w:cs="宋体" w:hint="eastAsia"/>
          <w:b/>
          <w:bCs/>
          <w:sz w:val="24"/>
          <w:szCs w:val="24"/>
          <w:lang w:val="en-US" w:eastAsia="zh-CN"/>
        </w:rPr>
        <w:t>、需要提请投资者注意的其他事项：无。</w:t>
      </w:r>
    </w:p>
    <w:p w14:paraId="7289DCBE" w14:textId="77777777" w:rsidR="00E47B60" w:rsidRDefault="00E47B60">
      <w:pPr>
        <w:adjustRightInd w:val="0"/>
        <w:snapToGrid w:val="0"/>
        <w:spacing w:beforeLines="50" w:before="156" w:afterLines="50" w:after="156" w:line="360" w:lineRule="auto"/>
        <w:jc w:val="left"/>
        <w:rPr>
          <w:rFonts w:ascii="宋体" w:hAnsi="宋体" w:cs="宋体"/>
          <w:b/>
          <w:bCs/>
          <w:sz w:val="24"/>
          <w:szCs w:val="24"/>
          <w:lang w:val="en-US" w:eastAsia="zh-CN"/>
        </w:rPr>
      </w:pPr>
    </w:p>
    <w:p w14:paraId="2DE64E26"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一、日常关联交易的基本情况</w:t>
      </w:r>
    </w:p>
    <w:p w14:paraId="7750DBA5"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（一）日常关联交易履行的审议程序</w:t>
      </w:r>
    </w:p>
    <w:p w14:paraId="740752F5" w14:textId="77777777" w:rsidR="00E47B60" w:rsidRDefault="00B47E3F">
      <w:pPr>
        <w:adjustRightInd w:val="0"/>
        <w:snapToGrid w:val="0"/>
        <w:spacing w:beforeLines="50" w:before="156" w:afterLines="50" w:after="156" w:line="360" w:lineRule="auto"/>
        <w:ind w:firstLineChars="200"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江苏宁沪高速公路股份有限公司（以下简称“本公司”）董事会于</w:t>
      </w:r>
      <w:r w:rsidRPr="001D450C">
        <w:rPr>
          <w:rFonts w:asciiTheme="minorEastAsia" w:eastAsiaTheme="minorEastAsia" w:hAnsiTheme="minorEastAsia" w:cs="宋体"/>
          <w:sz w:val="24"/>
          <w:szCs w:val="24"/>
          <w:lang w:val="en-US" w:eastAsia="zh-CN"/>
        </w:rPr>
        <w:t>2023</w:t>
      </w:r>
      <w:r w:rsidRPr="001D450C">
        <w:rPr>
          <w:rFonts w:asciiTheme="minorEastAsia" w:eastAsiaTheme="minorEastAsia" w:hAnsiTheme="minorEastAsia" w:cs="宋体" w:hint="eastAsia"/>
          <w:sz w:val="24"/>
          <w:szCs w:val="24"/>
          <w:lang w:val="en-US" w:eastAsia="zh-CN"/>
        </w:rPr>
        <w:t>年</w:t>
      </w:r>
      <w:r w:rsidRPr="001D450C">
        <w:rPr>
          <w:rFonts w:asciiTheme="minorEastAsia" w:eastAsiaTheme="minorEastAsia" w:hAnsiTheme="minorEastAsia" w:cs="宋体"/>
          <w:sz w:val="24"/>
          <w:szCs w:val="24"/>
          <w:lang w:val="en-US" w:eastAsia="zh-CN"/>
        </w:rPr>
        <w:t>3月24</w:t>
      </w:r>
      <w:r w:rsidRPr="001D450C">
        <w:rPr>
          <w:rFonts w:asciiTheme="minorEastAsia" w:eastAsiaTheme="minorEastAsia" w:hAnsiTheme="minorEastAsia" w:cs="宋体" w:hint="eastAsia"/>
          <w:sz w:val="24"/>
          <w:szCs w:val="24"/>
          <w:lang w:val="en-US" w:eastAsia="zh-CN"/>
        </w:rPr>
        <w:t>日</w:t>
      </w:r>
      <w:r w:rsidRPr="00ED2132">
        <w:rPr>
          <w:rFonts w:asciiTheme="minorEastAsia" w:eastAsiaTheme="minorEastAsia" w:hAnsiTheme="minorEastAsia" w:cs="宋体" w:hint="eastAsia"/>
          <w:sz w:val="24"/>
          <w:szCs w:val="24"/>
          <w:lang w:val="en-US" w:eastAsia="zh-CN"/>
        </w:rPr>
        <w:t>审议批准年度日常关联交易事项</w:t>
      </w:r>
      <w:r>
        <w:rPr>
          <w:rFonts w:asciiTheme="minorEastAsia" w:eastAsiaTheme="minorEastAsia" w:hAnsiTheme="minorEastAsia" w:cs="宋体" w:hint="eastAsia"/>
          <w:sz w:val="24"/>
          <w:szCs w:val="24"/>
          <w:lang w:val="en-US" w:eastAsia="zh-CN"/>
        </w:rPr>
        <w:t>，就本公司及授权委托的控股子公司相关业务签署有关框架协议：</w:t>
      </w:r>
    </w:p>
    <w:p w14:paraId="58067152"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子公司江苏五峰山大桥有限公司（以下简称“五峰山大桥公司”）、江苏镇丹高速公路有限公司（以下简称“镇丹公司”）、江苏扬子江高速通道管理有限公司（以下简称“扬子江管理公司”）江苏</w:t>
      </w:r>
      <w:proofErr w:type="gramStart"/>
      <w:r>
        <w:rPr>
          <w:rFonts w:asciiTheme="minorEastAsia" w:eastAsiaTheme="minorEastAsia" w:hAnsiTheme="minorEastAsia" w:cs="宋体" w:hint="eastAsia"/>
          <w:sz w:val="24"/>
          <w:szCs w:val="24"/>
          <w:lang w:val="en-US" w:eastAsia="zh-CN"/>
        </w:rPr>
        <w:t>广靖</w:t>
      </w:r>
      <w:r>
        <w:rPr>
          <w:rFonts w:asciiTheme="minorEastAsia" w:eastAsiaTheme="minorEastAsia" w:hAnsiTheme="minorEastAsia" w:cs="宋体" w:hint="eastAsia"/>
          <w:sz w:val="24"/>
          <w:szCs w:val="24"/>
          <w:lang w:val="en-US" w:eastAsia="zh-CN"/>
        </w:rPr>
        <w:lastRenderedPageBreak/>
        <w:t>锡澄</w:t>
      </w:r>
      <w:proofErr w:type="gramEnd"/>
      <w:r>
        <w:rPr>
          <w:rFonts w:asciiTheme="minorEastAsia" w:eastAsiaTheme="minorEastAsia" w:hAnsiTheme="minorEastAsia" w:cs="宋体" w:hint="eastAsia"/>
          <w:sz w:val="24"/>
          <w:szCs w:val="24"/>
          <w:lang w:val="en-US" w:eastAsia="zh-CN"/>
        </w:rPr>
        <w:t>高速公路有限责任公司（以下简称“广靖锡澄公司”）及其控股子公司江苏常宜高速公路有限公司（以下简称“常宜公司”）、江苏宜长高速公路有限公司（以下简称“宜长公司”）的软件系统服务及清障救援费支付系统的保险赔付代收</w:t>
      </w:r>
      <w:r w:rsidR="008E49EE">
        <w:rPr>
          <w:rFonts w:asciiTheme="minorEastAsia" w:eastAsiaTheme="minorEastAsia" w:hAnsiTheme="minorEastAsia" w:cs="宋体" w:hint="eastAsia"/>
          <w:sz w:val="24"/>
          <w:szCs w:val="24"/>
          <w:lang w:val="en-US" w:eastAsia="zh-CN"/>
        </w:rPr>
        <w:t>服务</w:t>
      </w:r>
      <w:r>
        <w:rPr>
          <w:rFonts w:asciiTheme="minorEastAsia" w:eastAsiaTheme="minorEastAsia" w:hAnsiTheme="minorEastAsia" w:cs="宋体" w:hint="eastAsia"/>
          <w:sz w:val="24"/>
          <w:szCs w:val="24"/>
          <w:lang w:val="en-US" w:eastAsia="zh-CN"/>
        </w:rPr>
        <w:t>与南京感动科技有限公司（以下简称“感动科技公司”）签署《关联交易框架协议》。</w:t>
      </w:r>
    </w:p>
    <w:p w14:paraId="0A363B6C" w14:textId="77777777" w:rsidR="00E47B60" w:rsidRDefault="00B47E3F" w:rsidP="00B03BE0">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w:t>
      </w:r>
      <w:proofErr w:type="gramStart"/>
      <w:r>
        <w:rPr>
          <w:rFonts w:asciiTheme="minorEastAsia" w:eastAsiaTheme="minorEastAsia" w:hAnsiTheme="minorEastAsia" w:cs="宋体" w:hint="eastAsia"/>
          <w:sz w:val="24"/>
          <w:szCs w:val="24"/>
          <w:lang w:val="en-US" w:eastAsia="zh-CN"/>
        </w:rPr>
        <w:t>子公司镇丹公司</w:t>
      </w:r>
      <w:proofErr w:type="gramEnd"/>
      <w:r>
        <w:rPr>
          <w:rFonts w:asciiTheme="minorEastAsia" w:eastAsiaTheme="minorEastAsia" w:hAnsiTheme="minorEastAsia" w:cs="宋体" w:hint="eastAsia"/>
          <w:sz w:val="24"/>
          <w:szCs w:val="24"/>
          <w:lang w:val="en-US" w:eastAsia="zh-CN"/>
        </w:rPr>
        <w:t>、</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公司及其控股子公司宜长公司、常宜公司的三大系统维护、</w:t>
      </w:r>
      <w:r w:rsidRPr="00B03BE0">
        <w:rPr>
          <w:rFonts w:asciiTheme="minorEastAsia" w:eastAsiaTheme="minorEastAsia" w:hAnsiTheme="minorEastAsia" w:cs="宋体" w:hint="eastAsia"/>
          <w:sz w:val="24"/>
          <w:szCs w:val="24"/>
          <w:lang w:val="en-US" w:eastAsia="zh-CN"/>
        </w:rPr>
        <w:t>服务区智慧管理平台维护项目</w:t>
      </w:r>
      <w:r>
        <w:rPr>
          <w:rFonts w:asciiTheme="minorEastAsia" w:eastAsiaTheme="minorEastAsia" w:hAnsiTheme="minorEastAsia" w:cs="宋体" w:hint="eastAsia"/>
          <w:sz w:val="24"/>
          <w:szCs w:val="24"/>
          <w:lang w:val="en-US" w:eastAsia="zh-CN"/>
        </w:rPr>
        <w:t>与江苏高速公路信息工程有限公司（以下简称“高速信息公司”）签署《关联交易框架协议》。</w:t>
      </w:r>
    </w:p>
    <w:p w14:paraId="5D924F89"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w:t>
      </w:r>
      <w:r w:rsidR="008E49EE" w:rsidRPr="00EA5A2C">
        <w:rPr>
          <w:rFonts w:asciiTheme="minorEastAsia" w:eastAsiaTheme="minorEastAsia" w:hAnsiTheme="minorEastAsia" w:hint="eastAsia"/>
          <w:sz w:val="24"/>
          <w:lang w:eastAsia="zh-CN"/>
        </w:rPr>
        <w:t>就</w:t>
      </w:r>
      <w:r w:rsidR="008E49EE">
        <w:rPr>
          <w:rFonts w:asciiTheme="minorEastAsia" w:eastAsiaTheme="minorEastAsia" w:hAnsiTheme="minorEastAsia" w:hint="eastAsia"/>
          <w:sz w:val="24"/>
          <w:lang w:eastAsia="zh-CN"/>
        </w:rPr>
        <w:t>江苏交控代</w:t>
      </w:r>
      <w:proofErr w:type="gramStart"/>
      <w:r w:rsidR="008E49EE">
        <w:rPr>
          <w:rFonts w:asciiTheme="minorEastAsia" w:eastAsiaTheme="minorEastAsia" w:hAnsiTheme="minorEastAsia" w:hint="eastAsia"/>
          <w:sz w:val="24"/>
          <w:lang w:eastAsia="zh-CN"/>
        </w:rPr>
        <w:t>付</w:t>
      </w:r>
      <w:r w:rsidR="008E49EE" w:rsidRPr="00EA5A2C">
        <w:rPr>
          <w:rFonts w:asciiTheme="minorEastAsia" w:eastAsiaTheme="minorEastAsia" w:hAnsiTheme="minorEastAsia" w:hint="eastAsia"/>
          <w:sz w:val="24"/>
          <w:lang w:eastAsia="zh-CN"/>
        </w:rPr>
        <w:t>本</w:t>
      </w:r>
      <w:proofErr w:type="gramEnd"/>
      <w:r w:rsidR="008E49EE" w:rsidRPr="00EA5A2C">
        <w:rPr>
          <w:rFonts w:asciiTheme="minorEastAsia" w:eastAsiaTheme="minorEastAsia" w:hAnsiTheme="minorEastAsia" w:hint="eastAsia"/>
          <w:sz w:val="24"/>
          <w:lang w:eastAsia="zh-CN"/>
        </w:rPr>
        <w:t>公司的消防救援</w:t>
      </w:r>
      <w:proofErr w:type="gramStart"/>
      <w:r w:rsidR="008E49EE" w:rsidRPr="00EA5A2C">
        <w:rPr>
          <w:rFonts w:asciiTheme="minorEastAsia" w:eastAsiaTheme="minorEastAsia" w:hAnsiTheme="minorEastAsia" w:hint="eastAsia"/>
          <w:sz w:val="24"/>
          <w:lang w:eastAsia="zh-CN"/>
        </w:rPr>
        <w:t>站试点</w:t>
      </w:r>
      <w:proofErr w:type="gramEnd"/>
      <w:r w:rsidR="008E49EE" w:rsidRPr="00EA5A2C">
        <w:rPr>
          <w:rFonts w:asciiTheme="minorEastAsia" w:eastAsiaTheme="minorEastAsia" w:hAnsiTheme="minorEastAsia" w:hint="eastAsia"/>
          <w:sz w:val="24"/>
          <w:lang w:eastAsia="zh-CN"/>
        </w:rPr>
        <w:t>建设服务</w:t>
      </w:r>
      <w:r w:rsidR="008E49EE">
        <w:rPr>
          <w:rFonts w:asciiTheme="minorEastAsia" w:eastAsiaTheme="minorEastAsia" w:hAnsiTheme="minorEastAsia" w:hint="eastAsia"/>
          <w:sz w:val="24"/>
          <w:lang w:eastAsia="zh-CN"/>
        </w:rPr>
        <w:t>费</w:t>
      </w:r>
      <w:r w:rsidR="008E49EE" w:rsidRPr="00EA5A2C">
        <w:rPr>
          <w:rFonts w:asciiTheme="minorEastAsia" w:eastAsiaTheme="minorEastAsia" w:hAnsiTheme="minorEastAsia" w:hint="eastAsia"/>
          <w:sz w:val="24"/>
          <w:lang w:eastAsia="zh-CN"/>
        </w:rPr>
        <w:t>与</w:t>
      </w:r>
      <w:proofErr w:type="gramStart"/>
      <w:r>
        <w:rPr>
          <w:rFonts w:asciiTheme="minorEastAsia" w:eastAsiaTheme="minorEastAsia" w:hAnsiTheme="minorEastAsia" w:cs="宋体" w:hint="eastAsia"/>
          <w:sz w:val="24"/>
          <w:szCs w:val="24"/>
          <w:lang w:val="en-US" w:eastAsia="zh-CN"/>
        </w:rPr>
        <w:t>与</w:t>
      </w:r>
      <w:proofErr w:type="gramEnd"/>
      <w:r>
        <w:rPr>
          <w:rFonts w:asciiTheme="minorEastAsia" w:eastAsiaTheme="minorEastAsia" w:hAnsiTheme="minorEastAsia" w:cs="宋体" w:hint="eastAsia"/>
          <w:sz w:val="24"/>
          <w:szCs w:val="24"/>
          <w:lang w:val="en-US" w:eastAsia="zh-CN"/>
        </w:rPr>
        <w:t>江苏交通控股有限公司（以下简称“江苏交控”）签署《关联交易框架协议》。</w:t>
      </w:r>
    </w:p>
    <w:p w14:paraId="5102288A"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本公司就本公司及全资子公司江苏宁沪投资发展有限责任公司（以下简称“宁沪投资公司”）、江苏宁沪置业有限责任公司（以下简称“宁沪置业公司”）、</w:t>
      </w:r>
      <w:proofErr w:type="gramStart"/>
      <w:r>
        <w:rPr>
          <w:rFonts w:asciiTheme="minorEastAsia" w:eastAsiaTheme="minorEastAsia" w:hAnsiTheme="minorEastAsia" w:cs="宋体" w:hint="eastAsia"/>
          <w:sz w:val="24"/>
          <w:szCs w:val="24"/>
          <w:lang w:val="en-US" w:eastAsia="zh-CN"/>
        </w:rPr>
        <w:t>镇丹公司</w:t>
      </w:r>
      <w:proofErr w:type="gramEnd"/>
      <w:r>
        <w:rPr>
          <w:rFonts w:asciiTheme="minorEastAsia" w:eastAsiaTheme="minorEastAsia" w:hAnsiTheme="minorEastAsia" w:cs="宋体" w:hint="eastAsia"/>
          <w:sz w:val="24"/>
          <w:szCs w:val="24"/>
          <w:lang w:val="en-US" w:eastAsia="zh-CN"/>
        </w:rPr>
        <w:t>、五峰山大桥公司、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宜长公司、常宜公司的网络系统服务、路网技术服务、ETC客服网点出租、ETC加油聚合支付技术服务与江苏通行宝智慧交通科技股份有限公司（以下简称“通行宝公司”）签署《关联交易框架协议》。</w:t>
      </w:r>
    </w:p>
    <w:p w14:paraId="5ADA13F1"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公司及其控股子公司宜长公司的声屏障增设工程、工程建设改造以及恶劣天气除冰扫雪项目等服务与江苏现代路桥有限责任公司（以下简称“现代路桥公司”）签署《关联交易框架协议》。</w:t>
      </w:r>
    </w:p>
    <w:p w14:paraId="7B3BEE45"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公司及其控股子公司宜长公司、常宜公司的路桥检查检测服务与江苏现代工程检测有限公司（以下简称“现代检测公司”）签署《关联交易框架协议》。</w:t>
      </w:r>
    </w:p>
    <w:p w14:paraId="4530D895"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w:t>
      </w:r>
      <w:proofErr w:type="gramStart"/>
      <w:r>
        <w:rPr>
          <w:rFonts w:asciiTheme="minorEastAsia" w:eastAsiaTheme="minorEastAsia" w:hAnsiTheme="minorEastAsia" w:cs="宋体" w:hint="eastAsia"/>
          <w:sz w:val="24"/>
          <w:szCs w:val="24"/>
          <w:lang w:val="en-US" w:eastAsia="zh-CN"/>
        </w:rPr>
        <w:t>子公司镇丹公司</w:t>
      </w:r>
      <w:proofErr w:type="gramEnd"/>
      <w:r>
        <w:rPr>
          <w:rFonts w:asciiTheme="minorEastAsia" w:eastAsiaTheme="minorEastAsia" w:hAnsiTheme="minorEastAsia" w:cs="宋体" w:hint="eastAsia"/>
          <w:sz w:val="24"/>
          <w:szCs w:val="24"/>
          <w:lang w:val="en-US" w:eastAsia="zh-CN"/>
        </w:rPr>
        <w:t>、五峰山大桥公司、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公司及其控股子公司常宜公司、宜长公司的养护技术综合服务、</w:t>
      </w:r>
      <w:proofErr w:type="gramStart"/>
      <w:r>
        <w:rPr>
          <w:rFonts w:asciiTheme="minorEastAsia" w:eastAsiaTheme="minorEastAsia" w:hAnsiTheme="minorEastAsia" w:cs="宋体" w:hint="eastAsia"/>
          <w:sz w:val="24"/>
          <w:szCs w:val="24"/>
          <w:lang w:val="en-US" w:eastAsia="zh-CN"/>
        </w:rPr>
        <w:t>零碳服务区</w:t>
      </w:r>
      <w:proofErr w:type="gramEnd"/>
      <w:r>
        <w:rPr>
          <w:rFonts w:asciiTheme="minorEastAsia" w:eastAsiaTheme="minorEastAsia" w:hAnsiTheme="minorEastAsia" w:cs="宋体" w:hint="eastAsia"/>
          <w:sz w:val="24"/>
          <w:szCs w:val="24"/>
          <w:lang w:val="en-US" w:eastAsia="zh-CN"/>
        </w:rPr>
        <w:t>改造</w:t>
      </w:r>
      <w:r>
        <w:rPr>
          <w:rFonts w:asciiTheme="minorEastAsia" w:eastAsiaTheme="minorEastAsia" w:hAnsiTheme="minorEastAsia" w:cs="宋体" w:hint="eastAsia"/>
          <w:sz w:val="24"/>
          <w:szCs w:val="24"/>
          <w:lang w:val="en-US" w:eastAsia="zh-CN"/>
        </w:rPr>
        <w:lastRenderedPageBreak/>
        <w:t>服务、</w:t>
      </w:r>
      <w:r w:rsidR="00B625F3">
        <w:rPr>
          <w:rFonts w:asciiTheme="minorEastAsia" w:eastAsiaTheme="minorEastAsia" w:hAnsiTheme="minorEastAsia" w:cs="宋体" w:hint="eastAsia"/>
          <w:sz w:val="24"/>
          <w:szCs w:val="24"/>
          <w:lang w:val="en-US" w:eastAsia="zh-CN"/>
        </w:rPr>
        <w:t>普通桥梁检测数据对接</w:t>
      </w:r>
      <w:r w:rsidR="009B5C08">
        <w:rPr>
          <w:rFonts w:asciiTheme="minorEastAsia" w:eastAsiaTheme="minorEastAsia" w:hAnsiTheme="minorEastAsia" w:cs="宋体" w:hint="eastAsia"/>
          <w:sz w:val="24"/>
          <w:szCs w:val="24"/>
          <w:lang w:val="en-US" w:eastAsia="zh-CN"/>
        </w:rPr>
        <w:t>服务、既有沥青路面力学行为研究服务、</w:t>
      </w:r>
      <w:r>
        <w:rPr>
          <w:rFonts w:asciiTheme="minorEastAsia" w:eastAsiaTheme="minorEastAsia" w:hAnsiTheme="minorEastAsia" w:cs="宋体" w:hint="eastAsia"/>
          <w:sz w:val="24"/>
          <w:szCs w:val="24"/>
          <w:lang w:val="en-US" w:eastAsia="zh-CN"/>
        </w:rPr>
        <w:t>理事会基础会费与江苏高速公路工程养护技术有限公司（以下简称“养护技术公司”）签署《关联交易框架协议》。</w:t>
      </w:r>
    </w:p>
    <w:p w14:paraId="7DF1AE5B"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本公司就本公司及控股子公司五峰山大桥公司的跨路桥梁主动防撞预警装置增设项目、</w:t>
      </w:r>
      <w:proofErr w:type="gramStart"/>
      <w:r>
        <w:rPr>
          <w:rFonts w:asciiTheme="minorEastAsia" w:eastAsiaTheme="minorEastAsia" w:hAnsiTheme="minorEastAsia" w:cs="宋体" w:hint="eastAsia"/>
          <w:sz w:val="24"/>
          <w:szCs w:val="24"/>
          <w:lang w:val="en-US" w:eastAsia="zh-CN"/>
        </w:rPr>
        <w:t>芒稻河</w:t>
      </w:r>
      <w:proofErr w:type="gramEnd"/>
      <w:r>
        <w:rPr>
          <w:rFonts w:asciiTheme="minorEastAsia" w:eastAsiaTheme="minorEastAsia" w:hAnsiTheme="minorEastAsia" w:cs="宋体" w:hint="eastAsia"/>
          <w:sz w:val="24"/>
          <w:szCs w:val="24"/>
          <w:lang w:val="en-US" w:eastAsia="zh-CN"/>
        </w:rPr>
        <w:t>特大桥在线监测系统项目与江苏华通工程检测有限公司（以下简称“华通工程公司”）签署《关联交易框架协议》。</w:t>
      </w:r>
    </w:p>
    <w:p w14:paraId="3BBADE48"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本公司就本公司及全资子公司宁沪投资公司、扬子江管理公司及控股子公司五峰山大桥公司、</w:t>
      </w:r>
      <w:proofErr w:type="gramStart"/>
      <w:r>
        <w:rPr>
          <w:rFonts w:asciiTheme="minorEastAsia" w:eastAsiaTheme="minorEastAsia" w:hAnsiTheme="minorEastAsia" w:cs="宋体" w:hint="eastAsia"/>
          <w:sz w:val="24"/>
          <w:szCs w:val="24"/>
          <w:lang w:val="en-US" w:eastAsia="zh-CN"/>
        </w:rPr>
        <w:t>镇丹公司</w:t>
      </w:r>
      <w:proofErr w:type="gramEnd"/>
      <w:r>
        <w:rPr>
          <w:rFonts w:asciiTheme="minorEastAsia" w:eastAsiaTheme="minorEastAsia" w:hAnsiTheme="minorEastAsia" w:cs="宋体" w:hint="eastAsia"/>
          <w:sz w:val="24"/>
          <w:szCs w:val="24"/>
          <w:lang w:val="en-US" w:eastAsia="zh-CN"/>
        </w:rPr>
        <w:t>、</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公司及其控股子公司常宜公司、宜长公司的办公用房租赁</w:t>
      </w:r>
      <w:r>
        <w:rPr>
          <w:rFonts w:asciiTheme="minorEastAsia" w:eastAsiaTheme="minorEastAsia" w:hAnsiTheme="minorEastAsia" w:cs="宋体"/>
          <w:sz w:val="24"/>
          <w:szCs w:val="24"/>
          <w:lang w:val="en-US" w:eastAsia="zh-CN"/>
        </w:rPr>
        <w:t>、物业服务、</w:t>
      </w:r>
      <w:r>
        <w:rPr>
          <w:rFonts w:asciiTheme="minorEastAsia" w:eastAsiaTheme="minorEastAsia" w:hAnsiTheme="minorEastAsia" w:cs="宋体" w:hint="eastAsia"/>
          <w:sz w:val="24"/>
          <w:szCs w:val="24"/>
          <w:lang w:val="en-US" w:eastAsia="zh-CN"/>
        </w:rPr>
        <w:t>物资采购与江苏交</w:t>
      </w:r>
      <w:proofErr w:type="gramStart"/>
      <w:r>
        <w:rPr>
          <w:rFonts w:asciiTheme="minorEastAsia" w:eastAsiaTheme="minorEastAsia" w:hAnsiTheme="minorEastAsia" w:cs="宋体" w:hint="eastAsia"/>
          <w:sz w:val="24"/>
          <w:szCs w:val="24"/>
          <w:lang w:val="en-US" w:eastAsia="zh-CN"/>
        </w:rPr>
        <w:t>控商业</w:t>
      </w:r>
      <w:proofErr w:type="gramEnd"/>
      <w:r>
        <w:rPr>
          <w:rFonts w:asciiTheme="minorEastAsia" w:eastAsiaTheme="minorEastAsia" w:hAnsiTheme="minorEastAsia" w:cs="宋体" w:hint="eastAsia"/>
          <w:sz w:val="24"/>
          <w:szCs w:val="24"/>
          <w:lang w:val="en-US" w:eastAsia="zh-CN"/>
        </w:rPr>
        <w:t>运营管理有限公司（以下简称“交控商运公司”）签署《关联交易框架协议》。</w:t>
      </w:r>
    </w:p>
    <w:p w14:paraId="0AEE4880"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本公司就本公司及全资子公司扬子江管理公司、宁沪投资公司、宁沪置业公司、江苏云杉清洁能源投资控股有限公司（以下简称“云杉清能公司”）及控股子公司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公司及其控股子公司常宜公司、宜长公司的</w:t>
      </w:r>
      <w:r>
        <w:rPr>
          <w:rFonts w:ascii="宋体" w:hAnsi="宋体" w:cs="宋体" w:hint="eastAsia"/>
          <w:sz w:val="24"/>
          <w:szCs w:val="24"/>
          <w:lang w:val="en-US" w:eastAsia="zh-CN"/>
        </w:rPr>
        <w:t>企业管理咨询服务及劳务外包服务</w:t>
      </w:r>
      <w:r>
        <w:rPr>
          <w:rFonts w:asciiTheme="minorEastAsia" w:eastAsiaTheme="minorEastAsia" w:hAnsiTheme="minorEastAsia" w:cs="宋体" w:hint="eastAsia"/>
          <w:sz w:val="24"/>
          <w:szCs w:val="24"/>
          <w:lang w:val="en-US" w:eastAsia="zh-CN"/>
        </w:rPr>
        <w:t>等项目与</w:t>
      </w:r>
      <w:r>
        <w:rPr>
          <w:rFonts w:asciiTheme="minorEastAsia" w:eastAsiaTheme="minorEastAsia" w:hAnsiTheme="minorEastAsia" w:hint="eastAsia"/>
          <w:sz w:val="24"/>
          <w:szCs w:val="24"/>
          <w:lang w:eastAsia="zh-CN"/>
        </w:rPr>
        <w:t>江苏交控人才发展集团有限公司（以下简称“人才集团”）</w:t>
      </w:r>
      <w:r>
        <w:rPr>
          <w:rFonts w:asciiTheme="minorEastAsia" w:eastAsiaTheme="minorEastAsia" w:hAnsiTheme="minorEastAsia" w:cs="宋体" w:hint="eastAsia"/>
          <w:sz w:val="24"/>
          <w:szCs w:val="24"/>
          <w:lang w:val="en-US" w:eastAsia="zh-CN"/>
        </w:rPr>
        <w:t>签署《关联交易框架协议》。</w:t>
      </w:r>
    </w:p>
    <w:p w14:paraId="72600FE4"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本公司就本公司茅山、长荡湖、</w:t>
      </w:r>
      <w:proofErr w:type="gramStart"/>
      <w:r>
        <w:rPr>
          <w:rFonts w:asciiTheme="minorEastAsia" w:eastAsiaTheme="minorEastAsia" w:hAnsiTheme="minorEastAsia" w:cs="宋体" w:hint="eastAsia"/>
          <w:sz w:val="24"/>
          <w:szCs w:val="24"/>
          <w:lang w:val="en-US" w:eastAsia="zh-CN"/>
        </w:rPr>
        <w:t>滆</w:t>
      </w:r>
      <w:proofErr w:type="gramEnd"/>
      <w:r>
        <w:rPr>
          <w:rFonts w:asciiTheme="minorEastAsia" w:eastAsiaTheme="minorEastAsia" w:hAnsiTheme="minorEastAsia" w:cs="宋体" w:hint="eastAsia"/>
          <w:sz w:val="24"/>
          <w:szCs w:val="24"/>
          <w:lang w:val="en-US" w:eastAsia="zh-CN"/>
        </w:rPr>
        <w:t>湖、荣炳服务区及子公司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公司宜兴、堰桥服务区加油站出租与江苏高速公路能源发展有限公司（以下简称“高速能源公司”）签署《关联交易框架协议》。</w:t>
      </w:r>
    </w:p>
    <w:p w14:paraId="6A4EA346"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本公司就本公司租赁扬州广陵、武进太湖湾服务区加油站事项与五峰山大桥公司、江苏苏锡常南部高速公路有限公司（以下简称“苏锡常南部高速公司”）签署《关联交易框架协议》。</w:t>
      </w:r>
    </w:p>
    <w:p w14:paraId="65DAA199" w14:textId="7CE82C56"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本公司就本公司及子公司宁沪投资公司</w:t>
      </w:r>
      <w:r>
        <w:rPr>
          <w:rFonts w:asciiTheme="minorEastAsia" w:eastAsiaTheme="minorEastAsia" w:hAnsiTheme="minorEastAsia" w:hint="eastAsia"/>
          <w:sz w:val="24"/>
          <w:szCs w:val="24"/>
          <w:lang w:eastAsia="zh-CN"/>
        </w:rPr>
        <w:t>、</w:t>
      </w:r>
      <w:proofErr w:type="gramStart"/>
      <w:r>
        <w:rPr>
          <w:rFonts w:asciiTheme="minorEastAsia" w:eastAsiaTheme="minorEastAsia" w:hAnsiTheme="minorEastAsia" w:hint="eastAsia"/>
          <w:sz w:val="24"/>
          <w:szCs w:val="24"/>
          <w:lang w:eastAsia="zh-CN"/>
        </w:rPr>
        <w:t>云杉清能公司</w:t>
      </w:r>
      <w:proofErr w:type="gramEnd"/>
      <w:r>
        <w:rPr>
          <w:rFonts w:asciiTheme="minorEastAsia" w:eastAsiaTheme="minorEastAsia" w:hAnsiTheme="minorEastAsia" w:hint="eastAsia"/>
          <w:sz w:val="24"/>
          <w:szCs w:val="24"/>
          <w:lang w:eastAsia="zh-CN"/>
        </w:rPr>
        <w:t>、扬子江管理公司、</w:t>
      </w:r>
      <w:proofErr w:type="gramStart"/>
      <w:r>
        <w:rPr>
          <w:rFonts w:asciiTheme="minorEastAsia" w:eastAsiaTheme="minorEastAsia" w:hAnsiTheme="minorEastAsia" w:hint="eastAsia"/>
          <w:sz w:val="24"/>
          <w:szCs w:val="24"/>
          <w:lang w:eastAsia="zh-CN"/>
        </w:rPr>
        <w:t>镇丹公司</w:t>
      </w:r>
      <w:proofErr w:type="gramEnd"/>
      <w:r>
        <w:rPr>
          <w:rFonts w:asciiTheme="minorEastAsia" w:eastAsiaTheme="minorEastAsia" w:hAnsiTheme="minorEastAsia" w:hint="eastAsia"/>
          <w:sz w:val="24"/>
          <w:szCs w:val="24"/>
          <w:lang w:eastAsia="zh-CN"/>
        </w:rPr>
        <w:t>、五峰山</w:t>
      </w:r>
      <w:r>
        <w:rPr>
          <w:rFonts w:asciiTheme="minorEastAsia" w:eastAsiaTheme="minorEastAsia" w:hAnsiTheme="minorEastAsia" w:hint="eastAsia"/>
          <w:sz w:val="24"/>
          <w:szCs w:val="24"/>
          <w:lang w:val="en-US" w:eastAsia="zh-CN"/>
        </w:rPr>
        <w:t>大桥</w:t>
      </w:r>
      <w:r>
        <w:rPr>
          <w:rFonts w:asciiTheme="minorEastAsia" w:eastAsiaTheme="minorEastAsia" w:hAnsiTheme="minorEastAsia" w:hint="eastAsia"/>
          <w:sz w:val="24"/>
          <w:szCs w:val="24"/>
          <w:lang w:eastAsia="zh-CN"/>
        </w:rPr>
        <w:t>公司、</w:t>
      </w:r>
      <w:proofErr w:type="gramStart"/>
      <w:r>
        <w:rPr>
          <w:rFonts w:asciiTheme="minorEastAsia" w:eastAsiaTheme="minorEastAsia" w:hAnsiTheme="minorEastAsia" w:hint="eastAsia"/>
          <w:sz w:val="24"/>
          <w:szCs w:val="24"/>
          <w:lang w:eastAsia="zh-CN"/>
        </w:rPr>
        <w:t>广靖锡澄</w:t>
      </w:r>
      <w:proofErr w:type="gramEnd"/>
      <w:r>
        <w:rPr>
          <w:rFonts w:asciiTheme="minorEastAsia" w:eastAsiaTheme="minorEastAsia" w:hAnsiTheme="minorEastAsia" w:hint="eastAsia"/>
          <w:sz w:val="24"/>
          <w:szCs w:val="24"/>
          <w:lang w:eastAsia="zh-CN"/>
        </w:rPr>
        <w:t>公司及其控股子公司常宜公司的</w:t>
      </w:r>
      <w:r>
        <w:rPr>
          <w:rFonts w:asciiTheme="minorEastAsia" w:eastAsiaTheme="minorEastAsia" w:hAnsiTheme="minorEastAsia" w:cs="宋体" w:hint="eastAsia"/>
          <w:sz w:val="24"/>
          <w:szCs w:val="24"/>
          <w:lang w:val="en-US" w:eastAsia="zh-CN"/>
        </w:rPr>
        <w:t>宣传委托制作服务、广告经营发布与江苏交通文化传媒有限公司（以下简称“交通传媒公司”）签署《关联交易框架协议》。</w:t>
      </w:r>
    </w:p>
    <w:p w14:paraId="0F765D60"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lastRenderedPageBreak/>
        <w:t>本公司就本公司及全资子公司扬子江管理公司、控股子公司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公司及其控股子公司常宜公司、宜长公司的商品及服务采购与江苏翠屏山宾馆管理有限公司（以下简称“翠屏山宾馆”）签署《关联交易框架协议》。</w:t>
      </w:r>
    </w:p>
    <w:p w14:paraId="4AE8E9D7"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w:t>
      </w:r>
      <w:proofErr w:type="gramStart"/>
      <w:r>
        <w:rPr>
          <w:rFonts w:asciiTheme="minorEastAsia" w:eastAsiaTheme="minorEastAsia" w:hAnsiTheme="minorEastAsia" w:cs="宋体" w:hint="eastAsia"/>
          <w:sz w:val="24"/>
          <w:szCs w:val="24"/>
          <w:lang w:val="en-US" w:eastAsia="zh-CN"/>
        </w:rPr>
        <w:t>镇丹公司</w:t>
      </w:r>
      <w:proofErr w:type="gramEnd"/>
      <w:r>
        <w:rPr>
          <w:rFonts w:asciiTheme="minorEastAsia" w:eastAsiaTheme="minorEastAsia" w:hAnsiTheme="minorEastAsia" w:cs="宋体" w:hint="eastAsia"/>
          <w:sz w:val="24"/>
          <w:szCs w:val="24"/>
          <w:lang w:val="en-US" w:eastAsia="zh-CN"/>
        </w:rPr>
        <w:t>、五峰山大桥公司、</w:t>
      </w:r>
      <w:proofErr w:type="gramStart"/>
      <w:r>
        <w:rPr>
          <w:rFonts w:asciiTheme="minorEastAsia" w:eastAsiaTheme="minorEastAsia" w:hAnsiTheme="minorEastAsia" w:cs="宋体" w:hint="eastAsia"/>
          <w:sz w:val="24"/>
          <w:szCs w:val="24"/>
          <w:lang w:val="en-US" w:eastAsia="zh-CN"/>
        </w:rPr>
        <w:t>云杉清能公司</w:t>
      </w:r>
      <w:proofErr w:type="gramEnd"/>
      <w:r>
        <w:rPr>
          <w:rFonts w:asciiTheme="minorEastAsia" w:eastAsiaTheme="minorEastAsia" w:hAnsiTheme="minorEastAsia" w:cs="宋体" w:hint="eastAsia"/>
          <w:sz w:val="24"/>
          <w:szCs w:val="24"/>
          <w:lang w:val="en-US" w:eastAsia="zh-CN"/>
        </w:rPr>
        <w:t>的房屋租赁以及汽车租赁</w:t>
      </w:r>
      <w:r w:rsidR="008E49EE">
        <w:rPr>
          <w:rFonts w:asciiTheme="minorEastAsia" w:eastAsiaTheme="minorEastAsia" w:hAnsiTheme="minorEastAsia" w:cs="宋体" w:hint="eastAsia"/>
          <w:sz w:val="24"/>
          <w:szCs w:val="24"/>
          <w:lang w:val="en-US" w:eastAsia="zh-CN"/>
        </w:rPr>
        <w:t>服</w:t>
      </w:r>
      <w:r>
        <w:rPr>
          <w:rFonts w:asciiTheme="minorEastAsia" w:eastAsiaTheme="minorEastAsia" w:hAnsiTheme="minorEastAsia" w:cs="宋体" w:hint="eastAsia"/>
          <w:sz w:val="24"/>
          <w:szCs w:val="24"/>
          <w:lang w:val="en-US" w:eastAsia="zh-CN"/>
        </w:rPr>
        <w:t>务与江苏快鹿汽车运输股份有限公司（以下简称“快鹿公司”）签署《关联交易框架协议》。</w:t>
      </w:r>
    </w:p>
    <w:p w14:paraId="645FBF42"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公司的日常养护工程服务与江苏高速公路工程养护有限公司（以下简称“工程养护公司”）签署《关联交易框架协议》。</w:t>
      </w:r>
    </w:p>
    <w:p w14:paraId="4839453B"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本公司就本公司及控股子公司五峰山大桥公司、</w:t>
      </w:r>
      <w:proofErr w:type="gramStart"/>
      <w:r>
        <w:rPr>
          <w:rFonts w:asciiTheme="minorEastAsia" w:eastAsiaTheme="minorEastAsia" w:hAnsiTheme="minorEastAsia" w:cs="宋体" w:hint="eastAsia"/>
          <w:sz w:val="24"/>
          <w:szCs w:val="24"/>
          <w:lang w:val="en-US" w:eastAsia="zh-CN"/>
        </w:rPr>
        <w:t>镇丹公司</w:t>
      </w:r>
      <w:proofErr w:type="gramEnd"/>
      <w:r>
        <w:rPr>
          <w:rFonts w:asciiTheme="minorEastAsia" w:eastAsiaTheme="minorEastAsia" w:hAnsiTheme="minorEastAsia" w:cs="宋体" w:hint="eastAsia"/>
          <w:sz w:val="24"/>
          <w:szCs w:val="24"/>
          <w:lang w:val="en-US" w:eastAsia="zh-CN"/>
        </w:rPr>
        <w:t>、</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公司及其控股子公司常宜公司、宜长公司的路网管理</w:t>
      </w:r>
      <w:r w:rsidR="008E49EE">
        <w:rPr>
          <w:rFonts w:asciiTheme="minorEastAsia" w:eastAsiaTheme="minorEastAsia" w:hAnsiTheme="minorEastAsia" w:cs="宋体" w:hint="eastAsia"/>
          <w:sz w:val="24"/>
          <w:szCs w:val="24"/>
          <w:lang w:val="en-US" w:eastAsia="zh-CN"/>
        </w:rPr>
        <w:t>服务</w:t>
      </w:r>
      <w:r>
        <w:rPr>
          <w:rFonts w:asciiTheme="minorEastAsia" w:eastAsiaTheme="minorEastAsia" w:hAnsiTheme="minorEastAsia" w:cs="宋体" w:hint="eastAsia"/>
          <w:sz w:val="24"/>
          <w:szCs w:val="24"/>
          <w:lang w:val="en-US" w:eastAsia="zh-CN"/>
        </w:rPr>
        <w:t>等与江苏高速公路联网营运管理有限公司（以下简称“高速联网公司”）签署《关联交易框架协议》。</w:t>
      </w:r>
    </w:p>
    <w:p w14:paraId="5821C4BE"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本公司就本公司及控股子公司五峰山大桥公司、</w:t>
      </w:r>
      <w:proofErr w:type="gramStart"/>
      <w:r>
        <w:rPr>
          <w:rFonts w:asciiTheme="minorEastAsia" w:eastAsiaTheme="minorEastAsia" w:hAnsiTheme="minorEastAsia" w:cs="宋体" w:hint="eastAsia"/>
          <w:sz w:val="24"/>
          <w:szCs w:val="24"/>
          <w:lang w:val="en-US" w:eastAsia="zh-CN"/>
        </w:rPr>
        <w:t>镇丹公司</w:t>
      </w:r>
      <w:proofErr w:type="gramEnd"/>
      <w:r>
        <w:rPr>
          <w:rFonts w:asciiTheme="minorEastAsia" w:eastAsiaTheme="minorEastAsia" w:hAnsiTheme="minorEastAsia" w:cs="宋体" w:hint="eastAsia"/>
          <w:sz w:val="24"/>
          <w:szCs w:val="24"/>
          <w:lang w:val="en-US" w:eastAsia="zh-CN"/>
        </w:rPr>
        <w:t>、</w:t>
      </w:r>
      <w:proofErr w:type="gramStart"/>
      <w:r>
        <w:rPr>
          <w:rFonts w:asciiTheme="minorEastAsia" w:eastAsiaTheme="minorEastAsia" w:hAnsiTheme="minorEastAsia" w:cs="宋体" w:hint="eastAsia"/>
          <w:sz w:val="24"/>
          <w:szCs w:val="24"/>
          <w:lang w:val="en-US" w:eastAsia="zh-CN"/>
        </w:rPr>
        <w:t>云</w:t>
      </w:r>
      <w:r>
        <w:rPr>
          <w:rFonts w:asciiTheme="minorEastAsia" w:eastAsiaTheme="minorEastAsia" w:hAnsiTheme="minorEastAsia" w:cs="宋体"/>
          <w:sz w:val="24"/>
          <w:szCs w:val="24"/>
          <w:lang w:val="en-US" w:eastAsia="zh-CN"/>
        </w:rPr>
        <w:t>杉</w:t>
      </w:r>
      <w:r>
        <w:rPr>
          <w:rFonts w:asciiTheme="minorEastAsia" w:eastAsiaTheme="minorEastAsia" w:hAnsiTheme="minorEastAsia" w:cs="宋体" w:hint="eastAsia"/>
          <w:sz w:val="24"/>
          <w:szCs w:val="24"/>
          <w:lang w:val="en-US" w:eastAsia="zh-CN"/>
        </w:rPr>
        <w:t>清能公司</w:t>
      </w:r>
      <w:proofErr w:type="gramEnd"/>
      <w:r>
        <w:rPr>
          <w:rFonts w:asciiTheme="minorEastAsia" w:eastAsiaTheme="minorEastAsia" w:hAnsiTheme="minorEastAsia" w:cs="宋体" w:hint="eastAsia"/>
          <w:sz w:val="24"/>
          <w:szCs w:val="24"/>
          <w:lang w:val="en-US" w:eastAsia="zh-CN"/>
        </w:rPr>
        <w:t>、</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公司及其控股子公司常宜公司、宜长公司的平台及云端资源技术服务与江苏交控数字交通研究院有限公司（以下简称“数研院”）签署《关联交易框架协议》。</w:t>
      </w:r>
    </w:p>
    <w:p w14:paraId="2285A4D6"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本公司就控股子公司</w:t>
      </w:r>
      <w:proofErr w:type="gramStart"/>
      <w:r>
        <w:rPr>
          <w:rFonts w:asciiTheme="minorEastAsia" w:eastAsiaTheme="minorEastAsia" w:hAnsiTheme="minorEastAsia" w:cs="宋体" w:hint="eastAsia"/>
          <w:sz w:val="24"/>
          <w:szCs w:val="24"/>
          <w:lang w:val="en-US" w:eastAsia="zh-CN"/>
        </w:rPr>
        <w:t>广靖锡澄</w:t>
      </w:r>
      <w:proofErr w:type="gramEnd"/>
      <w:r>
        <w:rPr>
          <w:rFonts w:asciiTheme="minorEastAsia" w:eastAsiaTheme="minorEastAsia" w:hAnsiTheme="minorEastAsia" w:cs="宋体" w:hint="eastAsia"/>
          <w:sz w:val="24"/>
          <w:szCs w:val="24"/>
          <w:lang w:val="en-US" w:eastAsia="zh-CN"/>
        </w:rPr>
        <w:t>公司的广陵服务区加油站租赁与泰兴市和畅油品销售有限公司（以下简称“泰兴和畅油品”）签署《关联交易框架协议》。</w:t>
      </w:r>
    </w:p>
    <w:p w14:paraId="7C116A39"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hint="eastAsia"/>
          <w:sz w:val="24"/>
          <w:szCs w:val="24"/>
          <w:lang w:eastAsia="zh-CN"/>
        </w:rPr>
        <w:t>本公司就本公司与控股子公司五峰山大桥公司关于服务区委托经营管理</w:t>
      </w:r>
      <w:r>
        <w:rPr>
          <w:rFonts w:asciiTheme="minorEastAsia" w:eastAsiaTheme="minorEastAsia" w:hAnsiTheme="minorEastAsia" w:cs="宋体" w:hint="eastAsia"/>
          <w:sz w:val="24"/>
          <w:szCs w:val="24"/>
          <w:lang w:val="en-US" w:eastAsia="zh-CN"/>
        </w:rPr>
        <w:t>签署《关联交易框架协议》</w:t>
      </w:r>
      <w:r>
        <w:rPr>
          <w:rFonts w:asciiTheme="minorEastAsia" w:eastAsiaTheme="minorEastAsia" w:hAnsiTheme="minorEastAsia" w:hint="eastAsia"/>
          <w:sz w:val="24"/>
          <w:szCs w:val="24"/>
          <w:lang w:eastAsia="zh-CN"/>
        </w:rPr>
        <w:t>日常关联交易事项。</w:t>
      </w:r>
    </w:p>
    <w:p w14:paraId="43250DA9" w14:textId="77777777" w:rsidR="00E47B60" w:rsidRDefault="00B47E3F">
      <w:pPr>
        <w:pStyle w:val="af2"/>
        <w:adjustRightInd w:val="0"/>
        <w:snapToGrid w:val="0"/>
        <w:spacing w:beforeLines="50" w:before="156" w:afterLines="50" w:after="156" w:line="360" w:lineRule="auto"/>
        <w:ind w:firstLine="480"/>
        <w:jc w:val="left"/>
        <w:rPr>
          <w:rFonts w:asciiTheme="minorEastAsia" w:eastAsiaTheme="minorEastAsia" w:hAnsiTheme="minorEastAsia"/>
          <w:sz w:val="24"/>
          <w:szCs w:val="24"/>
          <w:lang w:val="en-US" w:eastAsia="zh-CN"/>
        </w:rPr>
      </w:pPr>
      <w:r>
        <w:rPr>
          <w:rFonts w:asciiTheme="minorEastAsia" w:eastAsiaTheme="minorEastAsia" w:hAnsiTheme="minorEastAsia" w:cs="宋体" w:hint="eastAsia"/>
          <w:sz w:val="24"/>
          <w:szCs w:val="24"/>
          <w:lang w:val="en-US" w:eastAsia="zh-CN"/>
        </w:rPr>
        <w:t>本公司关联董事王颖健先生对第</w:t>
      </w:r>
      <w:r w:rsidRPr="001D450C">
        <w:rPr>
          <w:rFonts w:asciiTheme="minorEastAsia" w:eastAsiaTheme="minorEastAsia" w:hAnsiTheme="minorEastAsia" w:cs="宋体"/>
          <w:sz w:val="24"/>
          <w:szCs w:val="24"/>
          <w:lang w:val="en-US" w:eastAsia="zh-CN"/>
        </w:rPr>
        <w:t>1-2</w:t>
      </w:r>
      <w:r>
        <w:rPr>
          <w:rFonts w:asciiTheme="minorEastAsia" w:eastAsiaTheme="minorEastAsia" w:hAnsiTheme="minorEastAsia" w:cs="宋体" w:hint="eastAsia"/>
          <w:sz w:val="24"/>
          <w:szCs w:val="24"/>
          <w:lang w:val="en-US" w:eastAsia="zh-CN"/>
        </w:rPr>
        <w:t>0项议案回避表决，其余董事对以上议案均投了赞成票，并认为交易条款公平合理，符合股东整体利益。</w:t>
      </w:r>
    </w:p>
    <w:p w14:paraId="7F89D718" w14:textId="77777777" w:rsidR="00E47B60" w:rsidRDefault="00B47E3F">
      <w:pPr>
        <w:numPr>
          <w:ilvl w:val="0"/>
          <w:numId w:val="1"/>
        </w:numPr>
        <w:adjustRightInd w:val="0"/>
        <w:snapToGrid w:val="0"/>
        <w:spacing w:beforeLines="50" w:before="156" w:afterLines="50" w:after="156" w:line="360" w:lineRule="auto"/>
        <w:ind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本公司就本公司</w:t>
      </w:r>
      <w:r>
        <w:rPr>
          <w:rFonts w:asciiTheme="minorEastAsia" w:eastAsiaTheme="minorEastAsia" w:hAnsiTheme="minorEastAsia" w:hint="eastAsia"/>
          <w:sz w:val="24"/>
          <w:szCs w:val="24"/>
          <w:lang w:eastAsia="zh-CN"/>
        </w:rPr>
        <w:t>接受委托运营管理常宜一期项目北段事项与常宜公司</w:t>
      </w:r>
      <w:r>
        <w:rPr>
          <w:rFonts w:asciiTheme="minorEastAsia" w:eastAsiaTheme="minorEastAsia" w:hAnsiTheme="minorEastAsia" w:cs="宋体" w:hint="eastAsia"/>
          <w:sz w:val="24"/>
          <w:szCs w:val="24"/>
          <w:lang w:val="en-US" w:eastAsia="zh-CN"/>
        </w:rPr>
        <w:t>签署《关联交易框架协议》。</w:t>
      </w:r>
    </w:p>
    <w:p w14:paraId="660DB797" w14:textId="77777777" w:rsidR="00E47B60" w:rsidRDefault="00B47E3F" w:rsidP="00D5572E">
      <w:pPr>
        <w:numPr>
          <w:ilvl w:val="12"/>
          <w:numId w:val="0"/>
        </w:numPr>
        <w:adjustRightInd w:val="0"/>
        <w:snapToGrid w:val="0"/>
        <w:spacing w:beforeLines="50" w:before="156" w:afterLines="50" w:after="156" w:line="360" w:lineRule="auto"/>
        <w:ind w:firstLineChars="200"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lastRenderedPageBreak/>
        <w:t>本公司关联</w:t>
      </w:r>
      <w:proofErr w:type="gramStart"/>
      <w:r>
        <w:rPr>
          <w:rFonts w:asciiTheme="minorEastAsia" w:eastAsiaTheme="minorEastAsia" w:hAnsiTheme="minorEastAsia" w:cs="宋体" w:hint="eastAsia"/>
          <w:sz w:val="24"/>
          <w:szCs w:val="24"/>
          <w:lang w:val="en-US" w:eastAsia="zh-CN"/>
        </w:rPr>
        <w:t>董事吴</w:t>
      </w:r>
      <w:proofErr w:type="gramEnd"/>
      <w:r>
        <w:rPr>
          <w:rFonts w:asciiTheme="minorEastAsia" w:eastAsiaTheme="minorEastAsia" w:hAnsiTheme="minorEastAsia" w:cs="宋体" w:hint="eastAsia"/>
          <w:sz w:val="24"/>
          <w:szCs w:val="24"/>
          <w:lang w:val="en-US" w:eastAsia="zh-CN"/>
        </w:rPr>
        <w:t>新华先生、李晓艳女士对第</w:t>
      </w:r>
      <w:r>
        <w:rPr>
          <w:rFonts w:asciiTheme="minorEastAsia" w:eastAsiaTheme="minorEastAsia" w:hAnsiTheme="minorEastAsia" w:cs="宋体"/>
          <w:sz w:val="24"/>
          <w:szCs w:val="24"/>
          <w:lang w:val="en-US" w:eastAsia="zh-CN"/>
        </w:rPr>
        <w:t>21</w:t>
      </w:r>
      <w:r>
        <w:rPr>
          <w:rFonts w:asciiTheme="minorEastAsia" w:eastAsiaTheme="minorEastAsia" w:hAnsiTheme="minorEastAsia" w:cs="宋体" w:hint="eastAsia"/>
          <w:sz w:val="24"/>
          <w:szCs w:val="24"/>
          <w:lang w:val="en-US" w:eastAsia="zh-CN"/>
        </w:rPr>
        <w:t>项议案回避表决，其余董事对以上议案均投了赞成票，并认为交易条款公平合理，符合股东整体利益。</w:t>
      </w:r>
    </w:p>
    <w:p w14:paraId="37491012" w14:textId="043ED8C3" w:rsidR="00E47B60" w:rsidRPr="00415C82" w:rsidRDefault="00B47E3F" w:rsidP="00415C82">
      <w:pPr>
        <w:pStyle w:val="af2"/>
        <w:numPr>
          <w:ilvl w:val="0"/>
          <w:numId w:val="1"/>
        </w:numPr>
        <w:adjustRightInd w:val="0"/>
        <w:snapToGrid w:val="0"/>
        <w:spacing w:beforeLines="50" w:before="156" w:afterLines="50" w:after="156" w:line="360" w:lineRule="auto"/>
        <w:ind w:firstLineChars="0"/>
        <w:jc w:val="left"/>
        <w:rPr>
          <w:rFonts w:asciiTheme="minorEastAsia" w:eastAsiaTheme="minorEastAsia" w:hAnsiTheme="minorEastAsia" w:cs="宋体"/>
          <w:sz w:val="24"/>
          <w:szCs w:val="24"/>
          <w:lang w:val="en-US" w:eastAsia="zh-CN"/>
        </w:rPr>
      </w:pPr>
      <w:r w:rsidRPr="00415C82">
        <w:rPr>
          <w:rFonts w:asciiTheme="minorEastAsia" w:eastAsiaTheme="minorEastAsia" w:hAnsiTheme="minorEastAsia" w:cs="宋体" w:hint="eastAsia"/>
          <w:sz w:val="24"/>
          <w:szCs w:val="24"/>
          <w:lang w:val="en-US" w:eastAsia="zh-CN"/>
        </w:rPr>
        <w:t>本公司就全资子公司扬子江管理公司的接受委托管理运营高速公路与江苏扬子大桥股份有限公司（以下简称“扬子大桥公司”）、</w:t>
      </w:r>
      <w:proofErr w:type="gramStart"/>
      <w:r w:rsidRPr="00415C82">
        <w:rPr>
          <w:rFonts w:asciiTheme="minorEastAsia" w:eastAsiaTheme="minorEastAsia" w:hAnsiTheme="minorEastAsia" w:cs="宋体" w:hint="eastAsia"/>
          <w:sz w:val="24"/>
          <w:szCs w:val="24"/>
          <w:lang w:val="en-US" w:eastAsia="zh-CN"/>
        </w:rPr>
        <w:t>广靖锡澄</w:t>
      </w:r>
      <w:proofErr w:type="gramEnd"/>
      <w:r w:rsidRPr="00415C82">
        <w:rPr>
          <w:rFonts w:asciiTheme="minorEastAsia" w:eastAsiaTheme="minorEastAsia" w:hAnsiTheme="minorEastAsia" w:cs="宋体" w:hint="eastAsia"/>
          <w:sz w:val="24"/>
          <w:szCs w:val="24"/>
          <w:lang w:val="en-US" w:eastAsia="zh-CN"/>
        </w:rPr>
        <w:t>公司、江苏沪通大桥有限责任公司（以下简称“沪通大桥公司”）、常宜公司、宜长公司、江苏锡泰隧道有限责任公司（以下简称“锡泰隧道公司”）、江苏张靖</w:t>
      </w:r>
      <w:proofErr w:type="gramStart"/>
      <w:r w:rsidRPr="00415C82">
        <w:rPr>
          <w:rFonts w:asciiTheme="minorEastAsia" w:eastAsiaTheme="minorEastAsia" w:hAnsiTheme="minorEastAsia" w:cs="宋体" w:hint="eastAsia"/>
          <w:sz w:val="24"/>
          <w:szCs w:val="24"/>
          <w:lang w:val="en-US" w:eastAsia="zh-CN"/>
        </w:rPr>
        <w:t>皋</w:t>
      </w:r>
      <w:proofErr w:type="gramEnd"/>
      <w:r w:rsidRPr="00415C82">
        <w:rPr>
          <w:rFonts w:asciiTheme="minorEastAsia" w:eastAsiaTheme="minorEastAsia" w:hAnsiTheme="minorEastAsia" w:cs="宋体" w:hint="eastAsia"/>
          <w:sz w:val="24"/>
          <w:szCs w:val="24"/>
          <w:lang w:val="en-US" w:eastAsia="zh-CN"/>
        </w:rPr>
        <w:t>大桥有限责任公司（以下简称“张靖</w:t>
      </w:r>
      <w:proofErr w:type="gramStart"/>
      <w:r w:rsidRPr="00415C82">
        <w:rPr>
          <w:rFonts w:asciiTheme="minorEastAsia" w:eastAsiaTheme="minorEastAsia" w:hAnsiTheme="minorEastAsia" w:cs="宋体" w:hint="eastAsia"/>
          <w:sz w:val="24"/>
          <w:szCs w:val="24"/>
          <w:lang w:val="en-US" w:eastAsia="zh-CN"/>
        </w:rPr>
        <w:t>皋</w:t>
      </w:r>
      <w:proofErr w:type="gramEnd"/>
      <w:r w:rsidRPr="00415C82">
        <w:rPr>
          <w:rFonts w:asciiTheme="minorEastAsia" w:eastAsiaTheme="minorEastAsia" w:hAnsiTheme="minorEastAsia" w:cs="宋体" w:hint="eastAsia"/>
          <w:sz w:val="24"/>
          <w:szCs w:val="24"/>
          <w:lang w:val="en-US" w:eastAsia="zh-CN"/>
        </w:rPr>
        <w:t>公司”）签署《</w:t>
      </w:r>
      <w:r w:rsidR="00676ADD" w:rsidRPr="00415C82">
        <w:rPr>
          <w:rFonts w:asciiTheme="minorEastAsia" w:eastAsiaTheme="minorEastAsia" w:hAnsiTheme="minorEastAsia" w:cs="宋体" w:hint="eastAsia"/>
          <w:sz w:val="24"/>
          <w:szCs w:val="24"/>
          <w:lang w:val="en-US" w:eastAsia="zh-CN"/>
        </w:rPr>
        <w:t>委托经营管理协议</w:t>
      </w:r>
      <w:r w:rsidRPr="00415C82">
        <w:rPr>
          <w:rFonts w:asciiTheme="minorEastAsia" w:eastAsiaTheme="minorEastAsia" w:hAnsiTheme="minorEastAsia" w:cs="宋体" w:hint="eastAsia"/>
          <w:sz w:val="24"/>
          <w:szCs w:val="24"/>
          <w:lang w:val="en-US" w:eastAsia="zh-CN"/>
        </w:rPr>
        <w:t>》。</w:t>
      </w:r>
    </w:p>
    <w:p w14:paraId="08FA51D1" w14:textId="77777777" w:rsidR="00E47B60" w:rsidRPr="00C0588A" w:rsidRDefault="00B47E3F" w:rsidP="00530AF8">
      <w:pPr>
        <w:pStyle w:val="a0"/>
        <w:spacing w:before="50" w:after="50" w:line="360" w:lineRule="auto"/>
        <w:ind w:firstLine="200"/>
        <w:rPr>
          <w:rFonts w:asciiTheme="minorEastAsia" w:eastAsiaTheme="minorEastAsia" w:hAnsiTheme="minorEastAsia" w:cs="宋体"/>
          <w:sz w:val="24"/>
          <w:szCs w:val="24"/>
          <w:lang w:val="en-US" w:eastAsia="zh-CN"/>
        </w:rPr>
      </w:pPr>
      <w:r w:rsidRPr="00C0588A">
        <w:rPr>
          <w:rFonts w:asciiTheme="minorEastAsia" w:eastAsiaTheme="minorEastAsia" w:hAnsiTheme="minorEastAsia" w:cs="宋体" w:hint="eastAsia"/>
          <w:sz w:val="24"/>
          <w:szCs w:val="24"/>
          <w:lang w:val="en-US" w:eastAsia="zh-CN"/>
        </w:rPr>
        <w:t>本公司关联董事王颖健先生及吴新华先生、李晓艳女士对第22项议案分别回避表决，其余董事对以上议案均投了赞成票，并认为交易条款公平合理，符合股东整体利益。</w:t>
      </w:r>
    </w:p>
    <w:p w14:paraId="06217926" w14:textId="77777777" w:rsidR="00E47B60" w:rsidRDefault="00B47E3F" w:rsidP="00D5572E">
      <w:pPr>
        <w:adjustRightInd w:val="0"/>
        <w:snapToGrid w:val="0"/>
        <w:spacing w:beforeLines="50" w:before="156" w:afterLines="50" w:after="156" w:line="360" w:lineRule="auto"/>
        <w:ind w:firstLineChars="200"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本公司5名独立董事对上述日常关联交易事项进行了事前审核，并根据《上海证券交易所股票上市规则》</w:t>
      </w:r>
      <w:r w:rsidR="00A014DB">
        <w:rPr>
          <w:rFonts w:asciiTheme="minorEastAsia" w:eastAsiaTheme="minorEastAsia" w:hAnsiTheme="minorEastAsia" w:cs="宋体" w:hint="eastAsia"/>
          <w:sz w:val="24"/>
          <w:szCs w:val="24"/>
          <w:lang w:val="en-US" w:eastAsia="zh-CN"/>
        </w:rPr>
        <w:t>（</w:t>
      </w:r>
      <w:r w:rsidR="00A014DB" w:rsidRPr="00A014DB">
        <w:rPr>
          <w:rFonts w:asciiTheme="minorEastAsia" w:eastAsiaTheme="minorEastAsia" w:hAnsiTheme="minorEastAsia" w:cs="宋体" w:hint="eastAsia"/>
          <w:sz w:val="24"/>
          <w:szCs w:val="24"/>
          <w:lang w:val="en-US" w:eastAsia="zh-CN"/>
        </w:rPr>
        <w:t>以下简称“上海上市规则”</w:t>
      </w:r>
      <w:r w:rsidR="00A014DB">
        <w:rPr>
          <w:rFonts w:asciiTheme="minorEastAsia" w:eastAsiaTheme="minorEastAsia" w:hAnsiTheme="minorEastAsia" w:cs="宋体" w:hint="eastAsia"/>
          <w:sz w:val="24"/>
          <w:szCs w:val="24"/>
          <w:lang w:val="en-US" w:eastAsia="zh-CN"/>
        </w:rPr>
        <w:t>）</w:t>
      </w:r>
      <w:r>
        <w:rPr>
          <w:rFonts w:asciiTheme="minorEastAsia" w:eastAsiaTheme="minorEastAsia" w:hAnsiTheme="minorEastAsia" w:cs="宋体" w:hint="eastAsia"/>
          <w:sz w:val="24"/>
          <w:szCs w:val="24"/>
          <w:lang w:val="en-US" w:eastAsia="zh-CN"/>
        </w:rPr>
        <w:t>发表了日常关联交易独立意见书。本公司审计委员会对该关联交易进行了审核并同意将该事项提交董事会审议。</w:t>
      </w:r>
    </w:p>
    <w:p w14:paraId="4D315F73" w14:textId="77777777" w:rsidR="00E47B60" w:rsidRDefault="00B47E3F">
      <w:pPr>
        <w:adjustRightInd w:val="0"/>
        <w:snapToGrid w:val="0"/>
        <w:spacing w:beforeLines="50" w:before="156" w:afterLines="50" w:after="156" w:line="360" w:lineRule="auto"/>
        <w:ind w:firstLineChars="200"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以上</w:t>
      </w:r>
      <w:r>
        <w:rPr>
          <w:rFonts w:asciiTheme="minorEastAsia" w:eastAsiaTheme="minorEastAsia" w:hAnsiTheme="minorEastAsia" w:cs="宋体"/>
          <w:sz w:val="24"/>
          <w:szCs w:val="24"/>
          <w:lang w:val="en-US" w:eastAsia="zh-CN"/>
        </w:rPr>
        <w:t>22</w:t>
      </w:r>
      <w:r>
        <w:rPr>
          <w:rFonts w:asciiTheme="minorEastAsia" w:eastAsiaTheme="minorEastAsia" w:hAnsiTheme="minorEastAsia" w:cs="宋体" w:hint="eastAsia"/>
          <w:sz w:val="24"/>
          <w:szCs w:val="24"/>
          <w:lang w:val="en-US" w:eastAsia="zh-CN"/>
        </w:rPr>
        <w:t>项关联交易累计计算达到披露要求，有关费用总额占本公司最近一期经审计净资产绝对值的比例少于5％，</w:t>
      </w:r>
      <w:r w:rsidRPr="001D450C">
        <w:rPr>
          <w:rFonts w:asciiTheme="minorEastAsia" w:eastAsiaTheme="minorEastAsia" w:hAnsiTheme="minorEastAsia" w:cs="宋体" w:hint="eastAsia"/>
          <w:sz w:val="24"/>
          <w:szCs w:val="24"/>
          <w:lang w:val="en-US" w:eastAsia="zh-CN"/>
        </w:rPr>
        <w:t>根据</w:t>
      </w:r>
      <w:r w:rsidR="00A014DB">
        <w:rPr>
          <w:rFonts w:asciiTheme="minorEastAsia" w:eastAsiaTheme="minorEastAsia" w:hAnsiTheme="minorEastAsia" w:cs="宋体" w:hint="eastAsia"/>
          <w:sz w:val="24"/>
          <w:szCs w:val="24"/>
          <w:lang w:val="en-US" w:eastAsia="zh-CN"/>
        </w:rPr>
        <w:t>上海上市规则</w:t>
      </w:r>
      <w:r w:rsidRPr="001D450C">
        <w:rPr>
          <w:rFonts w:asciiTheme="minorEastAsia" w:eastAsiaTheme="minorEastAsia" w:hAnsiTheme="minorEastAsia" w:cs="宋体" w:hint="eastAsia"/>
          <w:sz w:val="24"/>
          <w:szCs w:val="24"/>
          <w:lang w:val="en-US" w:eastAsia="zh-CN"/>
        </w:rPr>
        <w:t>，上述关联交易事项需经董事会审议批准并披露，</w:t>
      </w:r>
      <w:r>
        <w:rPr>
          <w:rFonts w:asciiTheme="minorEastAsia" w:eastAsiaTheme="minorEastAsia" w:hAnsiTheme="minorEastAsia" w:cs="宋体" w:hint="eastAsia"/>
          <w:sz w:val="24"/>
          <w:szCs w:val="24"/>
          <w:lang w:val="en-US" w:eastAsia="zh-CN"/>
        </w:rPr>
        <w:t>无需提交股东大会批准。</w:t>
      </w:r>
    </w:p>
    <w:p w14:paraId="7A27A4E7" w14:textId="71F9D613" w:rsidR="00BA0CC9" w:rsidRPr="00BA0CC9" w:rsidRDefault="00B47E3F" w:rsidP="00EC2153">
      <w:pPr>
        <w:pStyle w:val="a0"/>
        <w:spacing w:before="50" w:after="50" w:line="360" w:lineRule="auto"/>
        <w:ind w:left="0" w:firstLineChars="200" w:firstLine="480"/>
        <w:rPr>
          <w:rFonts w:asciiTheme="minorEastAsia" w:eastAsiaTheme="minorEastAsia" w:hAnsiTheme="minorEastAsia"/>
          <w:sz w:val="24"/>
          <w:szCs w:val="24"/>
          <w:lang w:val="en-US" w:eastAsia="zh-CN"/>
        </w:rPr>
      </w:pPr>
      <w:r w:rsidRPr="0076291C">
        <w:rPr>
          <w:rFonts w:asciiTheme="minorEastAsia" w:eastAsiaTheme="minorEastAsia" w:hAnsiTheme="minorEastAsia" w:hint="eastAsia"/>
          <w:sz w:val="24"/>
          <w:szCs w:val="24"/>
          <w:lang w:eastAsia="zh-CN"/>
        </w:rPr>
        <w:t>根据</w:t>
      </w:r>
      <w:r w:rsidR="0076291C">
        <w:rPr>
          <w:rFonts w:asciiTheme="minorEastAsia" w:eastAsiaTheme="minorEastAsia" w:hAnsiTheme="minorEastAsia" w:hint="eastAsia"/>
          <w:sz w:val="24"/>
          <w:szCs w:val="24"/>
          <w:lang w:eastAsia="zh-CN"/>
        </w:rPr>
        <w:t>《</w:t>
      </w:r>
      <w:r w:rsidR="0076291C" w:rsidRPr="0076291C">
        <w:rPr>
          <w:rFonts w:asciiTheme="minorEastAsia" w:eastAsiaTheme="minorEastAsia" w:hAnsiTheme="minorEastAsia" w:hint="eastAsia"/>
          <w:sz w:val="24"/>
          <w:szCs w:val="24"/>
          <w:lang w:eastAsia="zh-CN"/>
        </w:rPr>
        <w:t>香港联合交易所有限公司证券上市规则</w:t>
      </w:r>
      <w:r w:rsidR="0076291C">
        <w:rPr>
          <w:rFonts w:asciiTheme="minorEastAsia" w:eastAsiaTheme="minorEastAsia" w:hAnsiTheme="minorEastAsia" w:hint="eastAsia"/>
          <w:sz w:val="24"/>
          <w:szCs w:val="24"/>
          <w:lang w:eastAsia="zh-CN"/>
        </w:rPr>
        <w:t>》</w:t>
      </w:r>
      <w:r w:rsidR="00A014DB">
        <w:rPr>
          <w:rFonts w:asciiTheme="minorEastAsia" w:eastAsiaTheme="minorEastAsia" w:hAnsiTheme="minorEastAsia" w:hint="eastAsia"/>
          <w:sz w:val="24"/>
          <w:szCs w:val="24"/>
          <w:lang w:eastAsia="zh-CN"/>
        </w:rPr>
        <w:t>（以下简称“香港上市规则”）</w:t>
      </w:r>
      <w:r w:rsidRPr="0076291C">
        <w:rPr>
          <w:rFonts w:asciiTheme="minorEastAsia" w:eastAsiaTheme="minorEastAsia" w:hAnsiTheme="minorEastAsia" w:hint="eastAsia"/>
          <w:sz w:val="24"/>
          <w:szCs w:val="24"/>
          <w:lang w:eastAsia="zh-CN"/>
        </w:rPr>
        <w:t>第</w:t>
      </w:r>
      <w:r w:rsidRPr="0076291C">
        <w:rPr>
          <w:rFonts w:asciiTheme="minorEastAsia" w:eastAsiaTheme="minorEastAsia" w:hAnsiTheme="minorEastAsia"/>
          <w:sz w:val="24"/>
          <w:szCs w:val="24"/>
          <w:lang w:eastAsia="zh-CN"/>
        </w:rPr>
        <w:t>14A.76(1)</w:t>
      </w:r>
      <w:r w:rsidRPr="0076291C">
        <w:rPr>
          <w:rFonts w:asciiTheme="minorEastAsia" w:eastAsiaTheme="minorEastAsia" w:hAnsiTheme="minorEastAsia" w:hint="eastAsia"/>
          <w:sz w:val="24"/>
          <w:szCs w:val="24"/>
          <w:lang w:eastAsia="zh-CN"/>
        </w:rPr>
        <w:t>条，上述</w:t>
      </w:r>
      <w:r w:rsidRPr="0076291C">
        <w:rPr>
          <w:rFonts w:asciiTheme="minorEastAsia" w:eastAsiaTheme="minorEastAsia" w:hAnsiTheme="minorEastAsia"/>
          <w:sz w:val="24"/>
          <w:szCs w:val="24"/>
          <w:lang w:eastAsia="zh-CN"/>
        </w:rPr>
        <w:t>1</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2</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3</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4</w:t>
      </w:r>
      <w:r w:rsidRPr="0076291C">
        <w:rPr>
          <w:rFonts w:asciiTheme="minorEastAsia" w:eastAsiaTheme="minorEastAsia" w:hAnsiTheme="minorEastAsia" w:hint="eastAsia"/>
          <w:sz w:val="24"/>
          <w:szCs w:val="24"/>
          <w:lang w:eastAsia="zh-CN"/>
        </w:rPr>
        <w:t>（除提供路网技术服务）、</w:t>
      </w:r>
      <w:r w:rsidRPr="0076291C">
        <w:rPr>
          <w:rFonts w:asciiTheme="minorEastAsia" w:eastAsiaTheme="minorEastAsia" w:hAnsiTheme="minorEastAsia"/>
          <w:sz w:val="24"/>
          <w:szCs w:val="24"/>
          <w:lang w:eastAsia="zh-CN"/>
        </w:rPr>
        <w:t>5</w:t>
      </w:r>
      <w:r w:rsidRPr="0076291C">
        <w:rPr>
          <w:rFonts w:asciiTheme="minorEastAsia" w:eastAsiaTheme="minorEastAsia" w:hAnsiTheme="minorEastAsia" w:hint="eastAsia"/>
          <w:sz w:val="24"/>
          <w:szCs w:val="24"/>
          <w:lang w:eastAsia="zh-CN"/>
        </w:rPr>
        <w:t>（除恶劣天气除冰扫雪服务）、</w:t>
      </w:r>
      <w:r w:rsidRPr="0076291C">
        <w:rPr>
          <w:rFonts w:asciiTheme="minorEastAsia" w:eastAsiaTheme="minorEastAsia" w:hAnsiTheme="minorEastAsia"/>
          <w:sz w:val="24"/>
          <w:szCs w:val="24"/>
          <w:lang w:eastAsia="zh-CN"/>
        </w:rPr>
        <w:t>6</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7</w:t>
      </w:r>
      <w:r w:rsidRPr="0076291C">
        <w:rPr>
          <w:rFonts w:asciiTheme="minorEastAsia" w:eastAsiaTheme="minorEastAsia" w:hAnsiTheme="minorEastAsia" w:hint="eastAsia"/>
          <w:sz w:val="24"/>
          <w:szCs w:val="24"/>
          <w:lang w:eastAsia="zh-CN"/>
        </w:rPr>
        <w:t>（养护技术综合服务）、</w:t>
      </w:r>
      <w:r w:rsidRPr="0076291C">
        <w:rPr>
          <w:rFonts w:asciiTheme="minorEastAsia" w:eastAsiaTheme="minorEastAsia" w:hAnsiTheme="minorEastAsia"/>
          <w:sz w:val="24"/>
          <w:szCs w:val="24"/>
          <w:lang w:eastAsia="zh-CN"/>
        </w:rPr>
        <w:t>8</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9</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10</w:t>
      </w:r>
      <w:r w:rsidRPr="0076291C">
        <w:rPr>
          <w:rFonts w:asciiTheme="minorEastAsia" w:eastAsiaTheme="minorEastAsia" w:hAnsiTheme="minorEastAsia" w:hint="eastAsia"/>
          <w:sz w:val="24"/>
          <w:szCs w:val="24"/>
          <w:lang w:eastAsia="zh-CN"/>
        </w:rPr>
        <w:t>（除提供企业管理咨询服务）、</w:t>
      </w:r>
      <w:r w:rsidRPr="0076291C">
        <w:rPr>
          <w:rFonts w:asciiTheme="minorEastAsia" w:eastAsiaTheme="minorEastAsia" w:hAnsiTheme="minorEastAsia"/>
          <w:sz w:val="24"/>
          <w:szCs w:val="24"/>
          <w:lang w:eastAsia="zh-CN"/>
        </w:rPr>
        <w:t>13</w:t>
      </w:r>
      <w:r w:rsidRPr="0076291C">
        <w:rPr>
          <w:rFonts w:asciiTheme="minorEastAsia" w:eastAsiaTheme="minorEastAsia" w:hAnsiTheme="minorEastAsia" w:hint="eastAsia"/>
          <w:sz w:val="24"/>
          <w:szCs w:val="24"/>
          <w:lang w:eastAsia="zh-CN"/>
        </w:rPr>
        <w:t>（除广告经营发布）、</w:t>
      </w:r>
      <w:r w:rsidRPr="0076291C">
        <w:rPr>
          <w:rFonts w:asciiTheme="minorEastAsia" w:eastAsiaTheme="minorEastAsia" w:hAnsiTheme="minorEastAsia"/>
          <w:sz w:val="24"/>
          <w:szCs w:val="24"/>
          <w:lang w:eastAsia="zh-CN"/>
        </w:rPr>
        <w:t>14</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15</w:t>
      </w:r>
      <w:r w:rsidRPr="0076291C">
        <w:rPr>
          <w:rFonts w:asciiTheme="minorEastAsia" w:eastAsiaTheme="minorEastAsia" w:hAnsiTheme="minorEastAsia" w:hint="eastAsia"/>
          <w:sz w:val="24"/>
          <w:szCs w:val="24"/>
          <w:lang w:eastAsia="zh-CN"/>
        </w:rPr>
        <w:t>（除汽车租赁）、</w:t>
      </w:r>
      <w:r w:rsidRPr="0076291C">
        <w:rPr>
          <w:rFonts w:asciiTheme="minorEastAsia" w:eastAsiaTheme="minorEastAsia" w:hAnsiTheme="minorEastAsia"/>
          <w:sz w:val="24"/>
          <w:szCs w:val="24"/>
          <w:lang w:eastAsia="zh-CN"/>
        </w:rPr>
        <w:t>16</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18</w:t>
      </w:r>
      <w:r w:rsidRPr="0076291C">
        <w:rPr>
          <w:rFonts w:asciiTheme="minorEastAsia" w:eastAsiaTheme="minorEastAsia" w:hAnsiTheme="minorEastAsia" w:hint="eastAsia"/>
          <w:sz w:val="24"/>
          <w:szCs w:val="24"/>
          <w:lang w:eastAsia="zh-CN"/>
        </w:rPr>
        <w:t>、</w:t>
      </w:r>
      <w:r w:rsidRPr="0076291C">
        <w:rPr>
          <w:rFonts w:asciiTheme="minorEastAsia" w:eastAsiaTheme="minorEastAsia" w:hAnsiTheme="minorEastAsia"/>
          <w:sz w:val="24"/>
          <w:szCs w:val="24"/>
          <w:lang w:eastAsia="zh-CN"/>
        </w:rPr>
        <w:t>21</w:t>
      </w:r>
      <w:r w:rsidRPr="0076291C">
        <w:rPr>
          <w:rFonts w:asciiTheme="minorEastAsia" w:eastAsiaTheme="minorEastAsia" w:hAnsiTheme="minorEastAsia" w:hint="eastAsia"/>
          <w:sz w:val="24"/>
          <w:szCs w:val="24"/>
          <w:lang w:eastAsia="zh-CN"/>
        </w:rPr>
        <w:t>项的持续</w:t>
      </w:r>
      <w:proofErr w:type="gramStart"/>
      <w:r w:rsidRPr="0076291C">
        <w:rPr>
          <w:rFonts w:asciiTheme="minorEastAsia" w:eastAsiaTheme="minorEastAsia" w:hAnsiTheme="minorEastAsia" w:hint="eastAsia"/>
          <w:sz w:val="24"/>
          <w:szCs w:val="24"/>
          <w:lang w:eastAsia="zh-CN"/>
        </w:rPr>
        <w:t>关连</w:t>
      </w:r>
      <w:proofErr w:type="gramEnd"/>
      <w:r w:rsidRPr="0076291C">
        <w:rPr>
          <w:rFonts w:asciiTheme="minorEastAsia" w:eastAsiaTheme="minorEastAsia" w:hAnsiTheme="minorEastAsia" w:hint="eastAsia"/>
          <w:sz w:val="24"/>
          <w:szCs w:val="24"/>
          <w:lang w:eastAsia="zh-CN"/>
        </w:rPr>
        <w:t>交易年度上限最高金额按香港上市</w:t>
      </w:r>
      <w:proofErr w:type="gramStart"/>
      <w:r w:rsidRPr="0076291C">
        <w:rPr>
          <w:rFonts w:asciiTheme="minorEastAsia" w:eastAsiaTheme="minorEastAsia" w:hAnsiTheme="minorEastAsia" w:hint="eastAsia"/>
          <w:sz w:val="24"/>
          <w:szCs w:val="24"/>
          <w:lang w:eastAsia="zh-CN"/>
        </w:rPr>
        <w:t>规则第</w:t>
      </w:r>
      <w:r w:rsidRPr="0076291C">
        <w:rPr>
          <w:rFonts w:asciiTheme="minorEastAsia" w:eastAsiaTheme="minorEastAsia" w:hAnsiTheme="minorEastAsia"/>
          <w:sz w:val="24"/>
          <w:szCs w:val="24"/>
          <w:lang w:eastAsia="zh-CN"/>
        </w:rPr>
        <w:t>14</w:t>
      </w:r>
      <w:proofErr w:type="gramEnd"/>
      <w:r w:rsidRPr="0076291C">
        <w:rPr>
          <w:rFonts w:asciiTheme="minorEastAsia" w:eastAsiaTheme="minorEastAsia" w:hAnsiTheme="minorEastAsia"/>
          <w:sz w:val="24"/>
          <w:szCs w:val="24"/>
          <w:lang w:eastAsia="zh-CN"/>
        </w:rPr>
        <w:t>.07</w:t>
      </w:r>
      <w:r w:rsidRPr="0076291C">
        <w:rPr>
          <w:rFonts w:asciiTheme="minorEastAsia" w:eastAsiaTheme="minorEastAsia" w:hAnsiTheme="minorEastAsia" w:hint="eastAsia"/>
          <w:sz w:val="24"/>
          <w:szCs w:val="24"/>
          <w:lang w:eastAsia="zh-CN"/>
        </w:rPr>
        <w:t>条所计算的所有百分比率均低于</w:t>
      </w:r>
      <w:r w:rsidRPr="0076291C">
        <w:rPr>
          <w:rFonts w:asciiTheme="minorEastAsia" w:eastAsiaTheme="minorEastAsia" w:hAnsiTheme="minorEastAsia"/>
          <w:sz w:val="24"/>
          <w:szCs w:val="24"/>
          <w:lang w:eastAsia="zh-CN"/>
        </w:rPr>
        <w:t>0.1%</w:t>
      </w:r>
      <w:r w:rsidRPr="0076291C">
        <w:rPr>
          <w:rFonts w:asciiTheme="minorEastAsia" w:eastAsiaTheme="minorEastAsia" w:hAnsiTheme="minorEastAsia" w:hint="eastAsia"/>
          <w:sz w:val="24"/>
          <w:szCs w:val="24"/>
          <w:lang w:eastAsia="zh-CN"/>
        </w:rPr>
        <w:t>，交易无需符合披露规定。上述</w:t>
      </w:r>
      <w:r w:rsidRPr="0076291C">
        <w:rPr>
          <w:rFonts w:asciiTheme="minorEastAsia" w:eastAsiaTheme="minorEastAsia" w:hAnsiTheme="minorEastAsia"/>
          <w:sz w:val="24"/>
          <w:szCs w:val="24"/>
          <w:lang w:eastAsia="zh-CN"/>
        </w:rPr>
        <w:t>1-22</w:t>
      </w:r>
      <w:r w:rsidRPr="0076291C">
        <w:rPr>
          <w:rFonts w:asciiTheme="minorEastAsia" w:eastAsiaTheme="minorEastAsia" w:hAnsiTheme="minorEastAsia" w:hint="eastAsia"/>
          <w:sz w:val="24"/>
          <w:szCs w:val="24"/>
          <w:lang w:eastAsia="zh-CN"/>
        </w:rPr>
        <w:t>项的框架协议中的其他持续</w:t>
      </w:r>
      <w:proofErr w:type="gramStart"/>
      <w:r w:rsidRPr="0076291C">
        <w:rPr>
          <w:rFonts w:asciiTheme="minorEastAsia" w:eastAsiaTheme="minorEastAsia" w:hAnsiTheme="minorEastAsia" w:hint="eastAsia"/>
          <w:sz w:val="24"/>
          <w:szCs w:val="24"/>
          <w:lang w:eastAsia="zh-CN"/>
        </w:rPr>
        <w:t>关连</w:t>
      </w:r>
      <w:proofErr w:type="gramEnd"/>
      <w:r w:rsidRPr="0076291C">
        <w:rPr>
          <w:rFonts w:asciiTheme="minorEastAsia" w:eastAsiaTheme="minorEastAsia" w:hAnsiTheme="minorEastAsia" w:hint="eastAsia"/>
          <w:sz w:val="24"/>
          <w:szCs w:val="24"/>
          <w:lang w:eastAsia="zh-CN"/>
        </w:rPr>
        <w:t>交易由于交易的年度上限按香港上市</w:t>
      </w:r>
      <w:proofErr w:type="gramStart"/>
      <w:r w:rsidRPr="0076291C">
        <w:rPr>
          <w:rFonts w:asciiTheme="minorEastAsia" w:eastAsiaTheme="minorEastAsia" w:hAnsiTheme="minorEastAsia" w:hint="eastAsia"/>
          <w:sz w:val="24"/>
          <w:szCs w:val="24"/>
          <w:lang w:eastAsia="zh-CN"/>
        </w:rPr>
        <w:t>规则第</w:t>
      </w:r>
      <w:r w:rsidRPr="0076291C">
        <w:rPr>
          <w:rFonts w:asciiTheme="minorEastAsia" w:eastAsiaTheme="minorEastAsia" w:hAnsiTheme="minorEastAsia"/>
          <w:sz w:val="24"/>
          <w:szCs w:val="24"/>
          <w:lang w:eastAsia="zh-CN"/>
        </w:rPr>
        <w:t>14</w:t>
      </w:r>
      <w:proofErr w:type="gramEnd"/>
      <w:r w:rsidRPr="0076291C">
        <w:rPr>
          <w:rFonts w:asciiTheme="minorEastAsia" w:eastAsiaTheme="minorEastAsia" w:hAnsiTheme="minorEastAsia"/>
          <w:sz w:val="24"/>
          <w:szCs w:val="24"/>
          <w:lang w:eastAsia="zh-CN"/>
        </w:rPr>
        <w:t>.07</w:t>
      </w:r>
      <w:r w:rsidRPr="0076291C">
        <w:rPr>
          <w:rFonts w:asciiTheme="minorEastAsia" w:eastAsiaTheme="minorEastAsia" w:hAnsiTheme="minorEastAsia" w:hint="eastAsia"/>
          <w:sz w:val="24"/>
          <w:szCs w:val="24"/>
          <w:lang w:eastAsia="zh-CN"/>
        </w:rPr>
        <w:t>条所计算之收益比率高于</w:t>
      </w:r>
      <w:r w:rsidRPr="0076291C">
        <w:rPr>
          <w:rFonts w:asciiTheme="minorEastAsia" w:eastAsiaTheme="minorEastAsia" w:hAnsiTheme="minorEastAsia"/>
          <w:sz w:val="24"/>
          <w:szCs w:val="24"/>
          <w:lang w:eastAsia="zh-CN"/>
        </w:rPr>
        <w:t>0.1%</w:t>
      </w:r>
      <w:r w:rsidRPr="0076291C">
        <w:rPr>
          <w:rFonts w:asciiTheme="minorEastAsia" w:eastAsiaTheme="minorEastAsia" w:hAnsiTheme="minorEastAsia" w:hint="eastAsia"/>
          <w:sz w:val="24"/>
          <w:szCs w:val="24"/>
          <w:lang w:eastAsia="zh-CN"/>
        </w:rPr>
        <w:t>但低于</w:t>
      </w:r>
      <w:r w:rsidRPr="0076291C">
        <w:rPr>
          <w:rFonts w:asciiTheme="minorEastAsia" w:eastAsiaTheme="minorEastAsia" w:hAnsiTheme="minorEastAsia"/>
          <w:sz w:val="24"/>
          <w:szCs w:val="24"/>
          <w:lang w:eastAsia="zh-CN"/>
        </w:rPr>
        <w:t>5%</w:t>
      </w:r>
      <w:r w:rsidRPr="0076291C">
        <w:rPr>
          <w:rFonts w:asciiTheme="minorEastAsia" w:eastAsiaTheme="minorEastAsia" w:hAnsiTheme="minorEastAsia" w:hint="eastAsia"/>
          <w:sz w:val="24"/>
          <w:szCs w:val="24"/>
          <w:lang w:eastAsia="zh-CN"/>
        </w:rPr>
        <w:t>，故根据香港上市</w:t>
      </w:r>
      <w:proofErr w:type="gramStart"/>
      <w:r w:rsidRPr="0076291C">
        <w:rPr>
          <w:rFonts w:asciiTheme="minorEastAsia" w:eastAsiaTheme="minorEastAsia" w:hAnsiTheme="minorEastAsia" w:hint="eastAsia"/>
          <w:sz w:val="24"/>
          <w:szCs w:val="24"/>
          <w:lang w:eastAsia="zh-CN"/>
        </w:rPr>
        <w:t>规则第</w:t>
      </w:r>
      <w:r w:rsidRPr="0076291C">
        <w:rPr>
          <w:rFonts w:asciiTheme="minorEastAsia" w:eastAsiaTheme="minorEastAsia" w:hAnsiTheme="minorEastAsia"/>
          <w:sz w:val="24"/>
          <w:szCs w:val="24"/>
          <w:lang w:eastAsia="zh-CN"/>
        </w:rPr>
        <w:t>14</w:t>
      </w:r>
      <w:proofErr w:type="gramEnd"/>
      <w:r w:rsidRPr="0076291C">
        <w:rPr>
          <w:rFonts w:asciiTheme="minorEastAsia" w:eastAsiaTheme="minorEastAsia" w:hAnsiTheme="minorEastAsia"/>
          <w:sz w:val="24"/>
          <w:szCs w:val="24"/>
          <w:lang w:eastAsia="zh-CN"/>
        </w:rPr>
        <w:t>A.76(2)(a)</w:t>
      </w:r>
      <w:r w:rsidRPr="0076291C">
        <w:rPr>
          <w:rFonts w:asciiTheme="minorEastAsia" w:eastAsiaTheme="minorEastAsia" w:hAnsiTheme="minorEastAsia" w:hint="eastAsia"/>
          <w:sz w:val="24"/>
          <w:szCs w:val="24"/>
          <w:lang w:eastAsia="zh-CN"/>
        </w:rPr>
        <w:t>条只须符合公告</w:t>
      </w:r>
      <w:r w:rsidRPr="0076291C">
        <w:rPr>
          <w:rFonts w:asciiTheme="minorEastAsia" w:eastAsiaTheme="minorEastAsia" w:hAnsiTheme="minorEastAsia" w:hint="eastAsia"/>
          <w:sz w:val="24"/>
          <w:szCs w:val="24"/>
          <w:lang w:eastAsia="zh-CN"/>
        </w:rPr>
        <w:lastRenderedPageBreak/>
        <w:t>规定，但无须在股东大会上获得独立股东批准。上述</w:t>
      </w:r>
      <w:r w:rsidRPr="0076291C">
        <w:rPr>
          <w:rFonts w:asciiTheme="minorEastAsia" w:eastAsiaTheme="minorEastAsia" w:hAnsiTheme="minorEastAsia"/>
          <w:sz w:val="24"/>
          <w:szCs w:val="24"/>
          <w:lang w:eastAsia="zh-CN"/>
        </w:rPr>
        <w:t>1-22</w:t>
      </w:r>
      <w:r w:rsidRPr="0076291C">
        <w:rPr>
          <w:rFonts w:asciiTheme="minorEastAsia" w:eastAsiaTheme="minorEastAsia" w:hAnsiTheme="minorEastAsia" w:hint="eastAsia"/>
          <w:sz w:val="24"/>
          <w:szCs w:val="24"/>
          <w:lang w:eastAsia="zh-CN"/>
        </w:rPr>
        <w:t>项的框架协议中的其他持续</w:t>
      </w:r>
      <w:proofErr w:type="gramStart"/>
      <w:r w:rsidRPr="0076291C">
        <w:rPr>
          <w:rFonts w:asciiTheme="minorEastAsia" w:eastAsiaTheme="minorEastAsia" w:hAnsiTheme="minorEastAsia" w:hint="eastAsia"/>
          <w:sz w:val="24"/>
          <w:szCs w:val="24"/>
          <w:lang w:eastAsia="zh-CN"/>
        </w:rPr>
        <w:t>关连</w:t>
      </w:r>
      <w:proofErr w:type="gramEnd"/>
      <w:r w:rsidRPr="0076291C">
        <w:rPr>
          <w:rFonts w:asciiTheme="minorEastAsia" w:eastAsiaTheme="minorEastAsia" w:hAnsiTheme="minorEastAsia" w:hint="eastAsia"/>
          <w:sz w:val="24"/>
          <w:szCs w:val="24"/>
          <w:lang w:eastAsia="zh-CN"/>
        </w:rPr>
        <w:t>交易亦须符合香港上市</w:t>
      </w:r>
      <w:proofErr w:type="gramStart"/>
      <w:r w:rsidRPr="0076291C">
        <w:rPr>
          <w:rFonts w:asciiTheme="minorEastAsia" w:eastAsiaTheme="minorEastAsia" w:hAnsiTheme="minorEastAsia" w:hint="eastAsia"/>
          <w:sz w:val="24"/>
          <w:szCs w:val="24"/>
          <w:lang w:eastAsia="zh-CN"/>
        </w:rPr>
        <w:t>规则第</w:t>
      </w:r>
      <w:r w:rsidRPr="0076291C">
        <w:rPr>
          <w:rFonts w:asciiTheme="minorEastAsia" w:eastAsiaTheme="minorEastAsia" w:hAnsiTheme="minorEastAsia"/>
          <w:sz w:val="24"/>
          <w:szCs w:val="24"/>
          <w:lang w:eastAsia="zh-CN"/>
        </w:rPr>
        <w:t>14</w:t>
      </w:r>
      <w:proofErr w:type="gramEnd"/>
      <w:r w:rsidRPr="0076291C">
        <w:rPr>
          <w:rFonts w:asciiTheme="minorEastAsia" w:eastAsiaTheme="minorEastAsia" w:hAnsiTheme="minorEastAsia"/>
          <w:sz w:val="24"/>
          <w:szCs w:val="24"/>
          <w:lang w:eastAsia="zh-CN"/>
        </w:rPr>
        <w:t>A.55</w:t>
      </w:r>
      <w:r w:rsidRPr="0076291C">
        <w:rPr>
          <w:rFonts w:asciiTheme="minorEastAsia" w:eastAsiaTheme="minorEastAsia" w:hAnsiTheme="minorEastAsia" w:hint="eastAsia"/>
          <w:sz w:val="24"/>
          <w:szCs w:val="24"/>
          <w:lang w:eastAsia="zh-CN"/>
        </w:rPr>
        <w:t>至</w:t>
      </w:r>
      <w:r w:rsidRPr="0076291C">
        <w:rPr>
          <w:rFonts w:asciiTheme="minorEastAsia" w:eastAsiaTheme="minorEastAsia" w:hAnsiTheme="minorEastAsia"/>
          <w:sz w:val="24"/>
          <w:szCs w:val="24"/>
          <w:lang w:eastAsia="zh-CN"/>
        </w:rPr>
        <w:t>14A.59</w:t>
      </w:r>
      <w:r w:rsidRPr="0076291C">
        <w:rPr>
          <w:rFonts w:asciiTheme="minorEastAsia" w:eastAsiaTheme="minorEastAsia" w:hAnsiTheme="minorEastAsia" w:hint="eastAsia"/>
          <w:sz w:val="24"/>
          <w:szCs w:val="24"/>
          <w:lang w:eastAsia="zh-CN"/>
        </w:rPr>
        <w:t>条年度审阅的规定。</w:t>
      </w:r>
    </w:p>
    <w:p w14:paraId="5DEE21DC" w14:textId="77777777" w:rsidR="00E47B60" w:rsidRDefault="00B47E3F">
      <w:pPr>
        <w:adjustRightInd w:val="0"/>
        <w:snapToGrid w:val="0"/>
        <w:spacing w:beforeLines="50" w:before="156" w:afterLines="50" w:after="156" w:line="360" w:lineRule="auto"/>
        <w:ind w:firstLineChars="200" w:firstLine="480"/>
        <w:jc w:val="left"/>
        <w:rPr>
          <w:rFonts w:asciiTheme="minorEastAsia" w:eastAsiaTheme="minorEastAsia" w:hAnsiTheme="minorEastAsia" w:cs="宋体"/>
          <w:sz w:val="24"/>
          <w:szCs w:val="24"/>
          <w:lang w:val="en-US" w:eastAsia="zh-CN"/>
        </w:rPr>
      </w:pPr>
      <w:r>
        <w:rPr>
          <w:rFonts w:asciiTheme="minorEastAsia" w:eastAsiaTheme="minorEastAsia" w:hAnsiTheme="minorEastAsia" w:cs="宋体" w:hint="eastAsia"/>
          <w:sz w:val="24"/>
          <w:szCs w:val="24"/>
          <w:lang w:val="en-US" w:eastAsia="zh-CN"/>
        </w:rPr>
        <w:t>本次关联交易无需经其他任何部门批准。</w:t>
      </w:r>
    </w:p>
    <w:p w14:paraId="1395DD26" w14:textId="77777777" w:rsidR="00E47B60" w:rsidRDefault="00B47E3F">
      <w:pPr>
        <w:numPr>
          <w:ilvl w:val="0"/>
          <w:numId w:val="2"/>
        </w:num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前次日常关联交易的预计和执行情况</w:t>
      </w:r>
    </w:p>
    <w:p w14:paraId="7751C7AE" w14:textId="77777777" w:rsidR="00987168" w:rsidRDefault="00B47E3F">
      <w:pPr>
        <w:pStyle w:val="a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212" w:type="dxa"/>
        <w:tblLook w:val="04A0" w:firstRow="1" w:lastRow="0" w:firstColumn="1" w:lastColumn="0" w:noHBand="0" w:noVBand="1"/>
      </w:tblPr>
      <w:tblGrid>
        <w:gridCol w:w="1266"/>
        <w:gridCol w:w="1674"/>
        <w:gridCol w:w="1753"/>
        <w:gridCol w:w="1842"/>
        <w:gridCol w:w="1677"/>
      </w:tblGrid>
      <w:tr w:rsidR="00690536" w14:paraId="1EEAD902" w14:textId="77777777" w:rsidTr="001D450C">
        <w:trPr>
          <w:trHeight w:val="504"/>
        </w:trPr>
        <w:tc>
          <w:tcPr>
            <w:tcW w:w="126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76645F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关联交易类别</w:t>
            </w:r>
          </w:p>
        </w:tc>
        <w:tc>
          <w:tcPr>
            <w:tcW w:w="1674" w:type="dxa"/>
            <w:tcBorders>
              <w:top w:val="single" w:sz="8" w:space="0" w:color="auto"/>
              <w:left w:val="nil"/>
              <w:bottom w:val="single" w:sz="8" w:space="0" w:color="auto"/>
              <w:right w:val="single" w:sz="8" w:space="0" w:color="auto"/>
            </w:tcBorders>
            <w:shd w:val="clear" w:color="auto" w:fill="auto"/>
            <w:vAlign w:val="center"/>
            <w:hideMark/>
          </w:tcPr>
          <w:p w14:paraId="4997C4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关联人</w:t>
            </w:r>
          </w:p>
        </w:tc>
        <w:tc>
          <w:tcPr>
            <w:tcW w:w="1753" w:type="dxa"/>
            <w:tcBorders>
              <w:top w:val="single" w:sz="8" w:space="0" w:color="auto"/>
              <w:left w:val="nil"/>
              <w:bottom w:val="single" w:sz="8" w:space="0" w:color="auto"/>
              <w:right w:val="single" w:sz="8" w:space="0" w:color="auto"/>
            </w:tcBorders>
            <w:shd w:val="clear" w:color="auto" w:fill="auto"/>
            <w:vAlign w:val="center"/>
            <w:hideMark/>
          </w:tcPr>
          <w:p w14:paraId="5E56F79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2022年（前次）预计金额</w:t>
            </w:r>
          </w:p>
        </w:tc>
        <w:tc>
          <w:tcPr>
            <w:tcW w:w="1842" w:type="dxa"/>
            <w:tcBorders>
              <w:top w:val="single" w:sz="8" w:space="0" w:color="auto"/>
              <w:left w:val="nil"/>
              <w:bottom w:val="single" w:sz="8" w:space="0" w:color="auto"/>
              <w:right w:val="single" w:sz="8" w:space="0" w:color="auto"/>
            </w:tcBorders>
            <w:shd w:val="clear" w:color="auto" w:fill="auto"/>
            <w:vAlign w:val="center"/>
            <w:hideMark/>
          </w:tcPr>
          <w:p w14:paraId="49662B7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2022年（前次）实际发生金额</w:t>
            </w:r>
          </w:p>
        </w:tc>
        <w:tc>
          <w:tcPr>
            <w:tcW w:w="1677" w:type="dxa"/>
            <w:tcBorders>
              <w:top w:val="single" w:sz="8" w:space="0" w:color="auto"/>
              <w:left w:val="nil"/>
              <w:bottom w:val="single" w:sz="8" w:space="0" w:color="auto"/>
              <w:right w:val="single" w:sz="8" w:space="0" w:color="auto"/>
            </w:tcBorders>
            <w:shd w:val="clear" w:color="auto" w:fill="auto"/>
            <w:vAlign w:val="center"/>
            <w:hideMark/>
          </w:tcPr>
          <w:p w14:paraId="6F9E172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预计金额与实际发生金额差异较大的原因</w:t>
            </w:r>
          </w:p>
        </w:tc>
      </w:tr>
      <w:tr w:rsidR="00690536" w14:paraId="11CEAF0C"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3293F13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本公司及全资子公司接受关联人提供的劳务</w:t>
            </w:r>
          </w:p>
        </w:tc>
        <w:tc>
          <w:tcPr>
            <w:tcW w:w="1674" w:type="dxa"/>
            <w:tcBorders>
              <w:top w:val="nil"/>
              <w:left w:val="nil"/>
              <w:bottom w:val="single" w:sz="8" w:space="0" w:color="auto"/>
              <w:right w:val="single" w:sz="8" w:space="0" w:color="auto"/>
            </w:tcBorders>
            <w:shd w:val="clear" w:color="auto" w:fill="auto"/>
            <w:vAlign w:val="center"/>
            <w:hideMark/>
          </w:tcPr>
          <w:p w14:paraId="709A0D3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现代路桥公司</w:t>
            </w:r>
          </w:p>
        </w:tc>
        <w:tc>
          <w:tcPr>
            <w:tcW w:w="1753" w:type="dxa"/>
            <w:tcBorders>
              <w:top w:val="nil"/>
              <w:left w:val="nil"/>
              <w:bottom w:val="single" w:sz="8" w:space="0" w:color="auto"/>
              <w:right w:val="single" w:sz="8" w:space="0" w:color="auto"/>
            </w:tcBorders>
            <w:shd w:val="clear" w:color="auto" w:fill="auto"/>
            <w:vAlign w:val="center"/>
            <w:hideMark/>
          </w:tcPr>
          <w:p w14:paraId="60F909C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25125.00</w:t>
            </w:r>
          </w:p>
        </w:tc>
        <w:tc>
          <w:tcPr>
            <w:tcW w:w="1842" w:type="dxa"/>
            <w:tcBorders>
              <w:top w:val="nil"/>
              <w:left w:val="nil"/>
              <w:bottom w:val="single" w:sz="8" w:space="0" w:color="auto"/>
              <w:right w:val="single" w:sz="8" w:space="0" w:color="auto"/>
            </w:tcBorders>
            <w:shd w:val="clear" w:color="auto" w:fill="auto"/>
            <w:vAlign w:val="center"/>
            <w:hideMark/>
          </w:tcPr>
          <w:p w14:paraId="4CFA318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22333.57</w:t>
            </w:r>
          </w:p>
        </w:tc>
        <w:tc>
          <w:tcPr>
            <w:tcW w:w="1677" w:type="dxa"/>
            <w:tcBorders>
              <w:top w:val="nil"/>
              <w:left w:val="nil"/>
              <w:bottom w:val="single" w:sz="8" w:space="0" w:color="auto"/>
              <w:right w:val="single" w:sz="8" w:space="0" w:color="auto"/>
            </w:tcBorders>
            <w:shd w:val="clear" w:color="auto" w:fill="auto"/>
            <w:vAlign w:val="center"/>
            <w:hideMark/>
          </w:tcPr>
          <w:p w14:paraId="354ACE0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48F725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11E244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C632F4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华通工程公司</w:t>
            </w:r>
          </w:p>
        </w:tc>
        <w:tc>
          <w:tcPr>
            <w:tcW w:w="1753" w:type="dxa"/>
            <w:tcBorders>
              <w:top w:val="nil"/>
              <w:left w:val="nil"/>
              <w:bottom w:val="single" w:sz="8" w:space="0" w:color="auto"/>
              <w:right w:val="single" w:sz="8" w:space="0" w:color="auto"/>
            </w:tcBorders>
            <w:shd w:val="clear" w:color="auto" w:fill="auto"/>
            <w:vAlign w:val="center"/>
            <w:hideMark/>
          </w:tcPr>
          <w:p w14:paraId="4419B56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1850.00</w:t>
            </w:r>
          </w:p>
        </w:tc>
        <w:tc>
          <w:tcPr>
            <w:tcW w:w="1842" w:type="dxa"/>
            <w:tcBorders>
              <w:top w:val="nil"/>
              <w:left w:val="nil"/>
              <w:bottom w:val="single" w:sz="8" w:space="0" w:color="auto"/>
              <w:right w:val="single" w:sz="8" w:space="0" w:color="auto"/>
            </w:tcBorders>
            <w:shd w:val="clear" w:color="auto" w:fill="auto"/>
            <w:vAlign w:val="center"/>
            <w:hideMark/>
          </w:tcPr>
          <w:p w14:paraId="2951C90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183.43</w:t>
            </w:r>
          </w:p>
        </w:tc>
        <w:tc>
          <w:tcPr>
            <w:tcW w:w="1677" w:type="dxa"/>
            <w:tcBorders>
              <w:top w:val="nil"/>
              <w:left w:val="nil"/>
              <w:bottom w:val="single" w:sz="8" w:space="0" w:color="auto"/>
              <w:right w:val="single" w:sz="8" w:space="0" w:color="auto"/>
            </w:tcBorders>
            <w:shd w:val="clear" w:color="auto" w:fill="auto"/>
            <w:vAlign w:val="center"/>
            <w:hideMark/>
          </w:tcPr>
          <w:p w14:paraId="4199CE6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2581513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E21A322"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7B7C260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现代检测公司</w:t>
            </w:r>
          </w:p>
        </w:tc>
        <w:tc>
          <w:tcPr>
            <w:tcW w:w="1753" w:type="dxa"/>
            <w:tcBorders>
              <w:top w:val="nil"/>
              <w:left w:val="nil"/>
              <w:bottom w:val="single" w:sz="8" w:space="0" w:color="auto"/>
              <w:right w:val="single" w:sz="8" w:space="0" w:color="auto"/>
            </w:tcBorders>
            <w:shd w:val="clear" w:color="auto" w:fill="auto"/>
            <w:vAlign w:val="center"/>
            <w:hideMark/>
          </w:tcPr>
          <w:p w14:paraId="64CC53E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206.00</w:t>
            </w:r>
          </w:p>
        </w:tc>
        <w:tc>
          <w:tcPr>
            <w:tcW w:w="1842" w:type="dxa"/>
            <w:tcBorders>
              <w:top w:val="nil"/>
              <w:left w:val="nil"/>
              <w:bottom w:val="single" w:sz="8" w:space="0" w:color="auto"/>
              <w:right w:val="single" w:sz="8" w:space="0" w:color="auto"/>
            </w:tcBorders>
            <w:shd w:val="clear" w:color="auto" w:fill="auto"/>
            <w:vAlign w:val="center"/>
            <w:hideMark/>
          </w:tcPr>
          <w:p w14:paraId="0DBBB1F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37.74</w:t>
            </w:r>
          </w:p>
        </w:tc>
        <w:tc>
          <w:tcPr>
            <w:tcW w:w="1677" w:type="dxa"/>
            <w:tcBorders>
              <w:top w:val="nil"/>
              <w:left w:val="nil"/>
              <w:bottom w:val="single" w:sz="8" w:space="0" w:color="auto"/>
              <w:right w:val="single" w:sz="8" w:space="0" w:color="auto"/>
            </w:tcBorders>
            <w:shd w:val="clear" w:color="auto" w:fill="auto"/>
            <w:vAlign w:val="center"/>
            <w:hideMark/>
          </w:tcPr>
          <w:p w14:paraId="74A6290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33BB5B9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D15195F"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D7B37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养护技术公司</w:t>
            </w:r>
          </w:p>
        </w:tc>
        <w:tc>
          <w:tcPr>
            <w:tcW w:w="1753" w:type="dxa"/>
            <w:tcBorders>
              <w:top w:val="nil"/>
              <w:left w:val="nil"/>
              <w:bottom w:val="single" w:sz="8" w:space="0" w:color="auto"/>
              <w:right w:val="single" w:sz="8" w:space="0" w:color="auto"/>
            </w:tcBorders>
            <w:shd w:val="clear" w:color="auto" w:fill="auto"/>
            <w:vAlign w:val="center"/>
            <w:hideMark/>
          </w:tcPr>
          <w:p w14:paraId="5B09B88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2248.00</w:t>
            </w:r>
          </w:p>
        </w:tc>
        <w:tc>
          <w:tcPr>
            <w:tcW w:w="1842" w:type="dxa"/>
            <w:tcBorders>
              <w:top w:val="nil"/>
              <w:left w:val="nil"/>
              <w:bottom w:val="single" w:sz="8" w:space="0" w:color="auto"/>
              <w:right w:val="single" w:sz="8" w:space="0" w:color="auto"/>
            </w:tcBorders>
            <w:shd w:val="clear" w:color="auto" w:fill="auto"/>
            <w:vAlign w:val="center"/>
            <w:hideMark/>
          </w:tcPr>
          <w:p w14:paraId="1EF9A0F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2118.88</w:t>
            </w:r>
          </w:p>
        </w:tc>
        <w:tc>
          <w:tcPr>
            <w:tcW w:w="1677" w:type="dxa"/>
            <w:tcBorders>
              <w:top w:val="nil"/>
              <w:left w:val="nil"/>
              <w:bottom w:val="single" w:sz="8" w:space="0" w:color="auto"/>
              <w:right w:val="single" w:sz="8" w:space="0" w:color="auto"/>
            </w:tcBorders>
            <w:shd w:val="clear" w:color="auto" w:fill="auto"/>
            <w:vAlign w:val="center"/>
            <w:hideMark/>
          </w:tcPr>
          <w:p w14:paraId="699FD50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59097AD0"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5B54343"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5E23CE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东方路桥公司</w:t>
            </w:r>
          </w:p>
        </w:tc>
        <w:tc>
          <w:tcPr>
            <w:tcW w:w="1753" w:type="dxa"/>
            <w:tcBorders>
              <w:top w:val="nil"/>
              <w:left w:val="nil"/>
              <w:bottom w:val="single" w:sz="8" w:space="0" w:color="auto"/>
              <w:right w:val="single" w:sz="8" w:space="0" w:color="auto"/>
            </w:tcBorders>
            <w:shd w:val="clear" w:color="auto" w:fill="auto"/>
            <w:vAlign w:val="center"/>
            <w:hideMark/>
          </w:tcPr>
          <w:p w14:paraId="5347426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526.00</w:t>
            </w:r>
          </w:p>
        </w:tc>
        <w:tc>
          <w:tcPr>
            <w:tcW w:w="1842" w:type="dxa"/>
            <w:tcBorders>
              <w:top w:val="nil"/>
              <w:left w:val="nil"/>
              <w:bottom w:val="single" w:sz="8" w:space="0" w:color="auto"/>
              <w:right w:val="single" w:sz="8" w:space="0" w:color="auto"/>
            </w:tcBorders>
            <w:shd w:val="clear" w:color="auto" w:fill="auto"/>
            <w:vAlign w:val="center"/>
            <w:hideMark/>
          </w:tcPr>
          <w:p w14:paraId="6FCB7D7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526.00</w:t>
            </w:r>
          </w:p>
        </w:tc>
        <w:tc>
          <w:tcPr>
            <w:tcW w:w="1677" w:type="dxa"/>
            <w:tcBorders>
              <w:top w:val="nil"/>
              <w:left w:val="nil"/>
              <w:bottom w:val="single" w:sz="8" w:space="0" w:color="auto"/>
              <w:right w:val="single" w:sz="8" w:space="0" w:color="auto"/>
            </w:tcBorders>
            <w:shd w:val="clear" w:color="auto" w:fill="auto"/>
            <w:vAlign w:val="center"/>
            <w:hideMark/>
          </w:tcPr>
          <w:p w14:paraId="6C99882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148A6CC"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BB96962"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730CBD0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交通传媒公司</w:t>
            </w:r>
          </w:p>
        </w:tc>
        <w:tc>
          <w:tcPr>
            <w:tcW w:w="1753" w:type="dxa"/>
            <w:tcBorders>
              <w:top w:val="nil"/>
              <w:left w:val="nil"/>
              <w:bottom w:val="single" w:sz="8" w:space="0" w:color="auto"/>
              <w:right w:val="single" w:sz="8" w:space="0" w:color="auto"/>
            </w:tcBorders>
            <w:shd w:val="clear" w:color="auto" w:fill="auto"/>
            <w:vAlign w:val="center"/>
            <w:hideMark/>
          </w:tcPr>
          <w:p w14:paraId="4ABD7D8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1087.23</w:t>
            </w:r>
          </w:p>
        </w:tc>
        <w:tc>
          <w:tcPr>
            <w:tcW w:w="1842" w:type="dxa"/>
            <w:tcBorders>
              <w:top w:val="nil"/>
              <w:left w:val="nil"/>
              <w:bottom w:val="single" w:sz="8" w:space="0" w:color="auto"/>
              <w:right w:val="single" w:sz="8" w:space="0" w:color="auto"/>
            </w:tcBorders>
            <w:shd w:val="clear" w:color="auto" w:fill="auto"/>
            <w:vAlign w:val="center"/>
            <w:hideMark/>
          </w:tcPr>
          <w:p w14:paraId="6284995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795.80</w:t>
            </w:r>
          </w:p>
        </w:tc>
        <w:tc>
          <w:tcPr>
            <w:tcW w:w="1677" w:type="dxa"/>
            <w:tcBorders>
              <w:top w:val="nil"/>
              <w:left w:val="nil"/>
              <w:bottom w:val="single" w:sz="8" w:space="0" w:color="auto"/>
              <w:right w:val="single" w:sz="8" w:space="0" w:color="auto"/>
            </w:tcBorders>
            <w:shd w:val="clear" w:color="auto" w:fill="auto"/>
            <w:vAlign w:val="center"/>
            <w:hideMark/>
          </w:tcPr>
          <w:p w14:paraId="13FBE33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6500AC0C"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B33B694"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9F016C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感动科技公司</w:t>
            </w:r>
          </w:p>
        </w:tc>
        <w:tc>
          <w:tcPr>
            <w:tcW w:w="1753" w:type="dxa"/>
            <w:tcBorders>
              <w:top w:val="nil"/>
              <w:left w:val="nil"/>
              <w:bottom w:val="single" w:sz="8" w:space="0" w:color="auto"/>
              <w:right w:val="single" w:sz="8" w:space="0" w:color="auto"/>
            </w:tcBorders>
            <w:shd w:val="clear" w:color="auto" w:fill="auto"/>
            <w:vAlign w:val="center"/>
            <w:hideMark/>
          </w:tcPr>
          <w:p w14:paraId="7AA6569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494.94</w:t>
            </w:r>
          </w:p>
        </w:tc>
        <w:tc>
          <w:tcPr>
            <w:tcW w:w="1842" w:type="dxa"/>
            <w:tcBorders>
              <w:top w:val="nil"/>
              <w:left w:val="nil"/>
              <w:bottom w:val="single" w:sz="8" w:space="0" w:color="auto"/>
              <w:right w:val="single" w:sz="8" w:space="0" w:color="auto"/>
            </w:tcBorders>
            <w:shd w:val="clear" w:color="auto" w:fill="auto"/>
            <w:vAlign w:val="center"/>
            <w:hideMark/>
          </w:tcPr>
          <w:p w14:paraId="5A549C3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465.20</w:t>
            </w:r>
          </w:p>
        </w:tc>
        <w:tc>
          <w:tcPr>
            <w:tcW w:w="1677" w:type="dxa"/>
            <w:tcBorders>
              <w:top w:val="nil"/>
              <w:left w:val="nil"/>
              <w:bottom w:val="single" w:sz="8" w:space="0" w:color="auto"/>
              <w:right w:val="single" w:sz="8" w:space="0" w:color="auto"/>
            </w:tcBorders>
            <w:shd w:val="clear" w:color="auto" w:fill="auto"/>
            <w:vAlign w:val="center"/>
            <w:hideMark/>
          </w:tcPr>
          <w:p w14:paraId="7AFA078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2F0233EF"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5D54410"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1A115B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高速信息公司</w:t>
            </w:r>
          </w:p>
        </w:tc>
        <w:tc>
          <w:tcPr>
            <w:tcW w:w="1753" w:type="dxa"/>
            <w:tcBorders>
              <w:top w:val="nil"/>
              <w:left w:val="nil"/>
              <w:bottom w:val="single" w:sz="8" w:space="0" w:color="auto"/>
              <w:right w:val="single" w:sz="8" w:space="0" w:color="auto"/>
            </w:tcBorders>
            <w:shd w:val="clear" w:color="auto" w:fill="auto"/>
            <w:vAlign w:val="center"/>
            <w:hideMark/>
          </w:tcPr>
          <w:p w14:paraId="5BCC047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3900.00</w:t>
            </w:r>
          </w:p>
        </w:tc>
        <w:tc>
          <w:tcPr>
            <w:tcW w:w="1842" w:type="dxa"/>
            <w:tcBorders>
              <w:top w:val="nil"/>
              <w:left w:val="nil"/>
              <w:bottom w:val="single" w:sz="8" w:space="0" w:color="auto"/>
              <w:right w:val="single" w:sz="8" w:space="0" w:color="auto"/>
            </w:tcBorders>
            <w:shd w:val="clear" w:color="auto" w:fill="auto"/>
            <w:vAlign w:val="center"/>
            <w:hideMark/>
          </w:tcPr>
          <w:p w14:paraId="3CD55A3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389.97</w:t>
            </w:r>
          </w:p>
        </w:tc>
        <w:tc>
          <w:tcPr>
            <w:tcW w:w="1677" w:type="dxa"/>
            <w:tcBorders>
              <w:top w:val="nil"/>
              <w:left w:val="nil"/>
              <w:bottom w:val="single" w:sz="8" w:space="0" w:color="auto"/>
              <w:right w:val="single" w:sz="8" w:space="0" w:color="auto"/>
            </w:tcBorders>
            <w:shd w:val="clear" w:color="auto" w:fill="auto"/>
            <w:vAlign w:val="center"/>
            <w:hideMark/>
          </w:tcPr>
          <w:p w14:paraId="5FF4021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05CAED91"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28F150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62709D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通行宝公司</w:t>
            </w:r>
          </w:p>
        </w:tc>
        <w:tc>
          <w:tcPr>
            <w:tcW w:w="1753" w:type="dxa"/>
            <w:tcBorders>
              <w:top w:val="nil"/>
              <w:left w:val="nil"/>
              <w:bottom w:val="single" w:sz="8" w:space="0" w:color="auto"/>
              <w:right w:val="single" w:sz="8" w:space="0" w:color="auto"/>
            </w:tcBorders>
            <w:shd w:val="clear" w:color="auto" w:fill="auto"/>
            <w:vAlign w:val="center"/>
            <w:hideMark/>
          </w:tcPr>
          <w:p w14:paraId="62B10B1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3961.00</w:t>
            </w:r>
          </w:p>
        </w:tc>
        <w:tc>
          <w:tcPr>
            <w:tcW w:w="1842" w:type="dxa"/>
            <w:tcBorders>
              <w:top w:val="nil"/>
              <w:left w:val="nil"/>
              <w:bottom w:val="single" w:sz="8" w:space="0" w:color="auto"/>
              <w:right w:val="single" w:sz="8" w:space="0" w:color="auto"/>
            </w:tcBorders>
            <w:shd w:val="clear" w:color="auto" w:fill="auto"/>
            <w:vAlign w:val="center"/>
            <w:hideMark/>
          </w:tcPr>
          <w:p w14:paraId="3D046D7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2433.76</w:t>
            </w:r>
          </w:p>
        </w:tc>
        <w:tc>
          <w:tcPr>
            <w:tcW w:w="1677" w:type="dxa"/>
            <w:tcBorders>
              <w:top w:val="nil"/>
              <w:left w:val="nil"/>
              <w:bottom w:val="single" w:sz="8" w:space="0" w:color="auto"/>
              <w:right w:val="single" w:sz="8" w:space="0" w:color="auto"/>
            </w:tcBorders>
            <w:shd w:val="clear" w:color="auto" w:fill="auto"/>
            <w:vAlign w:val="center"/>
            <w:hideMark/>
          </w:tcPr>
          <w:p w14:paraId="6DE859D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3D24FE91"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508752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083D3E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江苏交控</w:t>
            </w:r>
          </w:p>
        </w:tc>
        <w:tc>
          <w:tcPr>
            <w:tcW w:w="1753" w:type="dxa"/>
            <w:tcBorders>
              <w:top w:val="nil"/>
              <w:left w:val="nil"/>
              <w:bottom w:val="single" w:sz="8" w:space="0" w:color="auto"/>
              <w:right w:val="single" w:sz="8" w:space="0" w:color="auto"/>
            </w:tcBorders>
            <w:shd w:val="clear" w:color="auto" w:fill="auto"/>
            <w:vAlign w:val="center"/>
            <w:hideMark/>
          </w:tcPr>
          <w:p w14:paraId="1C642FB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533.23</w:t>
            </w:r>
          </w:p>
        </w:tc>
        <w:tc>
          <w:tcPr>
            <w:tcW w:w="1842" w:type="dxa"/>
            <w:tcBorders>
              <w:top w:val="nil"/>
              <w:left w:val="nil"/>
              <w:bottom w:val="single" w:sz="8" w:space="0" w:color="auto"/>
              <w:right w:val="single" w:sz="8" w:space="0" w:color="auto"/>
            </w:tcBorders>
            <w:shd w:val="clear" w:color="auto" w:fill="auto"/>
            <w:vAlign w:val="center"/>
            <w:hideMark/>
          </w:tcPr>
          <w:p w14:paraId="4A8826B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432.65</w:t>
            </w:r>
          </w:p>
        </w:tc>
        <w:tc>
          <w:tcPr>
            <w:tcW w:w="1677" w:type="dxa"/>
            <w:tcBorders>
              <w:top w:val="nil"/>
              <w:left w:val="nil"/>
              <w:bottom w:val="single" w:sz="8" w:space="0" w:color="auto"/>
              <w:right w:val="single" w:sz="8" w:space="0" w:color="auto"/>
            </w:tcBorders>
            <w:shd w:val="clear" w:color="auto" w:fill="auto"/>
            <w:vAlign w:val="center"/>
            <w:hideMark/>
          </w:tcPr>
          <w:p w14:paraId="64416DF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56B75496"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F46C5FC"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9262F0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江苏宁杭文化旅游发展有限公司</w:t>
            </w:r>
          </w:p>
        </w:tc>
        <w:tc>
          <w:tcPr>
            <w:tcW w:w="1753" w:type="dxa"/>
            <w:tcBorders>
              <w:top w:val="nil"/>
              <w:left w:val="nil"/>
              <w:bottom w:val="single" w:sz="8" w:space="0" w:color="auto"/>
              <w:right w:val="single" w:sz="8" w:space="0" w:color="auto"/>
            </w:tcBorders>
            <w:shd w:val="clear" w:color="auto" w:fill="auto"/>
            <w:vAlign w:val="center"/>
            <w:hideMark/>
          </w:tcPr>
          <w:p w14:paraId="78E83C7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25.00</w:t>
            </w:r>
          </w:p>
        </w:tc>
        <w:tc>
          <w:tcPr>
            <w:tcW w:w="1842" w:type="dxa"/>
            <w:tcBorders>
              <w:top w:val="nil"/>
              <w:left w:val="nil"/>
              <w:bottom w:val="single" w:sz="8" w:space="0" w:color="auto"/>
              <w:right w:val="single" w:sz="8" w:space="0" w:color="auto"/>
            </w:tcBorders>
            <w:shd w:val="clear" w:color="auto" w:fill="auto"/>
            <w:vAlign w:val="center"/>
            <w:hideMark/>
          </w:tcPr>
          <w:p w14:paraId="0064C8A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35714D82" w14:textId="0A4512F7" w:rsidR="00F72EA6" w:rsidRPr="00722313" w:rsidRDefault="00C770AB"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4EBBF361"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234D6F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02848E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快鹿公司</w:t>
            </w:r>
          </w:p>
        </w:tc>
        <w:tc>
          <w:tcPr>
            <w:tcW w:w="1753" w:type="dxa"/>
            <w:tcBorders>
              <w:top w:val="nil"/>
              <w:left w:val="nil"/>
              <w:bottom w:val="single" w:sz="8" w:space="0" w:color="auto"/>
              <w:right w:val="single" w:sz="8" w:space="0" w:color="auto"/>
            </w:tcBorders>
            <w:shd w:val="clear" w:color="auto" w:fill="auto"/>
            <w:vAlign w:val="center"/>
            <w:hideMark/>
          </w:tcPr>
          <w:p w14:paraId="3480B69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2011.21</w:t>
            </w:r>
          </w:p>
        </w:tc>
        <w:tc>
          <w:tcPr>
            <w:tcW w:w="1842" w:type="dxa"/>
            <w:tcBorders>
              <w:top w:val="nil"/>
              <w:left w:val="nil"/>
              <w:bottom w:val="single" w:sz="8" w:space="0" w:color="auto"/>
              <w:right w:val="single" w:sz="8" w:space="0" w:color="auto"/>
            </w:tcBorders>
            <w:shd w:val="clear" w:color="auto" w:fill="auto"/>
            <w:vAlign w:val="center"/>
            <w:hideMark/>
          </w:tcPr>
          <w:p w14:paraId="48E9399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1655.21</w:t>
            </w:r>
          </w:p>
        </w:tc>
        <w:tc>
          <w:tcPr>
            <w:tcW w:w="1677" w:type="dxa"/>
            <w:tcBorders>
              <w:top w:val="nil"/>
              <w:left w:val="nil"/>
              <w:bottom w:val="single" w:sz="8" w:space="0" w:color="auto"/>
              <w:right w:val="single" w:sz="8" w:space="0" w:color="auto"/>
            </w:tcBorders>
            <w:shd w:val="clear" w:color="auto" w:fill="auto"/>
            <w:vAlign w:val="center"/>
            <w:hideMark/>
          </w:tcPr>
          <w:p w14:paraId="3653FA7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12CF5EE"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B74B5C5"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76DFEC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人才集团</w:t>
            </w:r>
          </w:p>
        </w:tc>
        <w:tc>
          <w:tcPr>
            <w:tcW w:w="1753" w:type="dxa"/>
            <w:tcBorders>
              <w:top w:val="nil"/>
              <w:left w:val="nil"/>
              <w:bottom w:val="single" w:sz="8" w:space="0" w:color="auto"/>
              <w:right w:val="single" w:sz="8" w:space="0" w:color="auto"/>
            </w:tcBorders>
            <w:shd w:val="clear" w:color="auto" w:fill="auto"/>
            <w:vAlign w:val="center"/>
            <w:hideMark/>
          </w:tcPr>
          <w:p w14:paraId="01D3618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1102.87</w:t>
            </w:r>
          </w:p>
        </w:tc>
        <w:tc>
          <w:tcPr>
            <w:tcW w:w="1842" w:type="dxa"/>
            <w:tcBorders>
              <w:top w:val="nil"/>
              <w:left w:val="nil"/>
              <w:bottom w:val="single" w:sz="8" w:space="0" w:color="auto"/>
              <w:right w:val="single" w:sz="8" w:space="0" w:color="auto"/>
            </w:tcBorders>
            <w:shd w:val="clear" w:color="auto" w:fill="auto"/>
            <w:vAlign w:val="center"/>
            <w:hideMark/>
          </w:tcPr>
          <w:p w14:paraId="25510DA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670.27</w:t>
            </w:r>
          </w:p>
        </w:tc>
        <w:tc>
          <w:tcPr>
            <w:tcW w:w="1677" w:type="dxa"/>
            <w:tcBorders>
              <w:top w:val="nil"/>
              <w:left w:val="nil"/>
              <w:bottom w:val="single" w:sz="8" w:space="0" w:color="auto"/>
              <w:right w:val="single" w:sz="8" w:space="0" w:color="auto"/>
            </w:tcBorders>
            <w:shd w:val="clear" w:color="auto" w:fill="auto"/>
            <w:vAlign w:val="center"/>
            <w:hideMark/>
          </w:tcPr>
          <w:p w14:paraId="3184729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4376B12C"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4E37497"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4FCA97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江苏南沿江城际铁路有限公司</w:t>
            </w:r>
          </w:p>
        </w:tc>
        <w:tc>
          <w:tcPr>
            <w:tcW w:w="1753" w:type="dxa"/>
            <w:tcBorders>
              <w:top w:val="nil"/>
              <w:left w:val="nil"/>
              <w:bottom w:val="single" w:sz="8" w:space="0" w:color="auto"/>
              <w:right w:val="single" w:sz="8" w:space="0" w:color="auto"/>
            </w:tcBorders>
            <w:shd w:val="clear" w:color="auto" w:fill="auto"/>
            <w:vAlign w:val="center"/>
            <w:hideMark/>
          </w:tcPr>
          <w:p w14:paraId="7BFED1C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105.00</w:t>
            </w:r>
          </w:p>
        </w:tc>
        <w:tc>
          <w:tcPr>
            <w:tcW w:w="1842" w:type="dxa"/>
            <w:tcBorders>
              <w:top w:val="nil"/>
              <w:left w:val="nil"/>
              <w:bottom w:val="single" w:sz="8" w:space="0" w:color="auto"/>
              <w:right w:val="single" w:sz="8" w:space="0" w:color="auto"/>
            </w:tcBorders>
            <w:shd w:val="clear" w:color="auto" w:fill="auto"/>
            <w:vAlign w:val="center"/>
            <w:hideMark/>
          </w:tcPr>
          <w:p w14:paraId="79C300C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4900EC5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3C854F3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B77C558"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7CDA8B1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高速联网公司</w:t>
            </w:r>
          </w:p>
        </w:tc>
        <w:tc>
          <w:tcPr>
            <w:tcW w:w="1753" w:type="dxa"/>
            <w:tcBorders>
              <w:top w:val="nil"/>
              <w:left w:val="nil"/>
              <w:bottom w:val="single" w:sz="8" w:space="0" w:color="auto"/>
              <w:right w:val="single" w:sz="8" w:space="0" w:color="auto"/>
            </w:tcBorders>
            <w:shd w:val="clear" w:color="auto" w:fill="auto"/>
            <w:vAlign w:val="center"/>
            <w:hideMark/>
          </w:tcPr>
          <w:p w14:paraId="6716240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4000.00</w:t>
            </w:r>
          </w:p>
        </w:tc>
        <w:tc>
          <w:tcPr>
            <w:tcW w:w="1842" w:type="dxa"/>
            <w:tcBorders>
              <w:top w:val="nil"/>
              <w:left w:val="nil"/>
              <w:bottom w:val="single" w:sz="8" w:space="0" w:color="auto"/>
              <w:right w:val="single" w:sz="8" w:space="0" w:color="auto"/>
            </w:tcBorders>
            <w:shd w:val="clear" w:color="auto" w:fill="auto"/>
            <w:vAlign w:val="center"/>
            <w:hideMark/>
          </w:tcPr>
          <w:p w14:paraId="57710F5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1981.14</w:t>
            </w:r>
          </w:p>
        </w:tc>
        <w:tc>
          <w:tcPr>
            <w:tcW w:w="1677" w:type="dxa"/>
            <w:tcBorders>
              <w:top w:val="nil"/>
              <w:left w:val="nil"/>
              <w:bottom w:val="single" w:sz="8" w:space="0" w:color="auto"/>
              <w:right w:val="single" w:sz="8" w:space="0" w:color="auto"/>
            </w:tcBorders>
            <w:shd w:val="clear" w:color="auto" w:fill="auto"/>
            <w:vAlign w:val="center"/>
            <w:hideMark/>
          </w:tcPr>
          <w:p w14:paraId="27672F1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4F08437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13C6849"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579B60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1753" w:type="dxa"/>
            <w:tcBorders>
              <w:top w:val="nil"/>
              <w:left w:val="nil"/>
              <w:bottom w:val="single" w:sz="8" w:space="0" w:color="auto"/>
              <w:right w:val="single" w:sz="8" w:space="0" w:color="auto"/>
            </w:tcBorders>
            <w:shd w:val="clear" w:color="auto" w:fill="auto"/>
            <w:vAlign w:val="center"/>
            <w:hideMark/>
          </w:tcPr>
          <w:p w14:paraId="0948E78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12.00</w:t>
            </w:r>
          </w:p>
        </w:tc>
        <w:tc>
          <w:tcPr>
            <w:tcW w:w="1842" w:type="dxa"/>
            <w:tcBorders>
              <w:top w:val="nil"/>
              <w:left w:val="nil"/>
              <w:bottom w:val="single" w:sz="8" w:space="0" w:color="auto"/>
              <w:right w:val="single" w:sz="8" w:space="0" w:color="auto"/>
            </w:tcBorders>
            <w:shd w:val="clear" w:color="auto" w:fill="auto"/>
            <w:vAlign w:val="center"/>
            <w:hideMark/>
          </w:tcPr>
          <w:p w14:paraId="4CE7471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F9E17E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6F87257E"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B106BA5"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FFE5CC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数</w:t>
            </w:r>
            <w:proofErr w:type="gramStart"/>
            <w:r w:rsidRPr="00722313">
              <w:rPr>
                <w:rFonts w:asciiTheme="minorEastAsia" w:eastAsiaTheme="minorEastAsia" w:hAnsiTheme="minorEastAsia" w:cs="宋体" w:hint="eastAsia"/>
                <w:color w:val="000000"/>
                <w:lang w:val="en-US" w:eastAsia="zh-CN"/>
              </w:rPr>
              <w:t>研</w:t>
            </w:r>
            <w:proofErr w:type="gramEnd"/>
            <w:r w:rsidRPr="00722313">
              <w:rPr>
                <w:rFonts w:asciiTheme="minorEastAsia" w:eastAsiaTheme="minorEastAsia" w:hAnsiTheme="minorEastAsia" w:cs="宋体" w:hint="eastAsia"/>
                <w:color w:val="000000"/>
                <w:lang w:val="en-US" w:eastAsia="zh-CN"/>
              </w:rPr>
              <w:t>院</w:t>
            </w:r>
          </w:p>
        </w:tc>
        <w:tc>
          <w:tcPr>
            <w:tcW w:w="1753" w:type="dxa"/>
            <w:tcBorders>
              <w:top w:val="nil"/>
              <w:left w:val="nil"/>
              <w:bottom w:val="single" w:sz="8" w:space="0" w:color="auto"/>
              <w:right w:val="single" w:sz="8" w:space="0" w:color="auto"/>
            </w:tcBorders>
            <w:shd w:val="clear" w:color="auto" w:fill="auto"/>
            <w:vAlign w:val="center"/>
            <w:hideMark/>
          </w:tcPr>
          <w:p w14:paraId="2C391A5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506.00</w:t>
            </w:r>
          </w:p>
        </w:tc>
        <w:tc>
          <w:tcPr>
            <w:tcW w:w="1842" w:type="dxa"/>
            <w:tcBorders>
              <w:top w:val="nil"/>
              <w:left w:val="nil"/>
              <w:bottom w:val="single" w:sz="8" w:space="0" w:color="auto"/>
              <w:right w:val="single" w:sz="8" w:space="0" w:color="auto"/>
            </w:tcBorders>
            <w:shd w:val="clear" w:color="auto" w:fill="auto"/>
            <w:vAlign w:val="center"/>
            <w:hideMark/>
          </w:tcPr>
          <w:p w14:paraId="25B4B80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21059DE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0CBBFF11"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EB641A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102105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交控商运公司</w:t>
            </w:r>
          </w:p>
        </w:tc>
        <w:tc>
          <w:tcPr>
            <w:tcW w:w="1753" w:type="dxa"/>
            <w:tcBorders>
              <w:top w:val="nil"/>
              <w:left w:val="nil"/>
              <w:bottom w:val="single" w:sz="8" w:space="0" w:color="auto"/>
              <w:right w:val="single" w:sz="8" w:space="0" w:color="auto"/>
            </w:tcBorders>
            <w:shd w:val="clear" w:color="auto" w:fill="auto"/>
            <w:vAlign w:val="center"/>
            <w:hideMark/>
          </w:tcPr>
          <w:p w14:paraId="673AB86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19.10</w:t>
            </w:r>
          </w:p>
        </w:tc>
        <w:tc>
          <w:tcPr>
            <w:tcW w:w="1842" w:type="dxa"/>
            <w:tcBorders>
              <w:top w:val="nil"/>
              <w:left w:val="nil"/>
              <w:bottom w:val="single" w:sz="8" w:space="0" w:color="auto"/>
              <w:right w:val="single" w:sz="8" w:space="0" w:color="auto"/>
            </w:tcBorders>
            <w:shd w:val="clear" w:color="auto" w:fill="auto"/>
            <w:vAlign w:val="center"/>
            <w:hideMark/>
          </w:tcPr>
          <w:p w14:paraId="52C1CBA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6FAE4C8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2D19E21A"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334DF0F"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E5DF88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3614F23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47712.58</w:t>
            </w:r>
          </w:p>
        </w:tc>
        <w:tc>
          <w:tcPr>
            <w:tcW w:w="1842" w:type="dxa"/>
            <w:tcBorders>
              <w:top w:val="nil"/>
              <w:left w:val="nil"/>
              <w:bottom w:val="single" w:sz="8" w:space="0" w:color="auto"/>
              <w:right w:val="single" w:sz="8" w:space="0" w:color="auto"/>
            </w:tcBorders>
            <w:shd w:val="clear" w:color="auto" w:fill="auto"/>
            <w:vAlign w:val="center"/>
            <w:hideMark/>
          </w:tcPr>
          <w:p w14:paraId="5C9E172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34023.62</w:t>
            </w:r>
          </w:p>
        </w:tc>
        <w:tc>
          <w:tcPr>
            <w:tcW w:w="1677" w:type="dxa"/>
            <w:tcBorders>
              <w:top w:val="nil"/>
              <w:left w:val="nil"/>
              <w:bottom w:val="single" w:sz="8" w:space="0" w:color="auto"/>
              <w:right w:val="single" w:sz="8" w:space="0" w:color="auto"/>
            </w:tcBorders>
            <w:shd w:val="clear" w:color="auto" w:fill="auto"/>
            <w:vAlign w:val="center"/>
            <w:hideMark/>
          </w:tcPr>
          <w:p w14:paraId="37EA285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6D5A4B55"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5503D32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公司接受</w:t>
            </w:r>
            <w:r w:rsidRPr="00722313">
              <w:rPr>
                <w:rFonts w:asciiTheme="minorEastAsia" w:eastAsiaTheme="minorEastAsia" w:hAnsiTheme="minorEastAsia" w:cs="宋体" w:hint="eastAsia"/>
                <w:color w:val="000000"/>
                <w:lang w:val="en-US" w:eastAsia="zh-CN"/>
              </w:rPr>
              <w:lastRenderedPageBreak/>
              <w:t>关联人提供的劳务</w:t>
            </w:r>
          </w:p>
        </w:tc>
        <w:tc>
          <w:tcPr>
            <w:tcW w:w="1674" w:type="dxa"/>
            <w:tcBorders>
              <w:top w:val="nil"/>
              <w:left w:val="nil"/>
              <w:bottom w:val="single" w:sz="8" w:space="0" w:color="auto"/>
              <w:right w:val="single" w:sz="8" w:space="0" w:color="auto"/>
            </w:tcBorders>
            <w:shd w:val="clear" w:color="auto" w:fill="auto"/>
            <w:vAlign w:val="center"/>
            <w:hideMark/>
          </w:tcPr>
          <w:p w14:paraId="0EC7E1C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lastRenderedPageBreak/>
              <w:t>现代路桥公司</w:t>
            </w:r>
          </w:p>
        </w:tc>
        <w:tc>
          <w:tcPr>
            <w:tcW w:w="1753" w:type="dxa"/>
            <w:tcBorders>
              <w:top w:val="nil"/>
              <w:left w:val="nil"/>
              <w:bottom w:val="single" w:sz="8" w:space="0" w:color="auto"/>
              <w:right w:val="single" w:sz="8" w:space="0" w:color="auto"/>
            </w:tcBorders>
            <w:shd w:val="clear" w:color="auto" w:fill="auto"/>
            <w:vAlign w:val="center"/>
            <w:hideMark/>
          </w:tcPr>
          <w:p w14:paraId="252E212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14983.00</w:t>
            </w:r>
          </w:p>
        </w:tc>
        <w:tc>
          <w:tcPr>
            <w:tcW w:w="1842" w:type="dxa"/>
            <w:tcBorders>
              <w:top w:val="nil"/>
              <w:left w:val="nil"/>
              <w:bottom w:val="single" w:sz="8" w:space="0" w:color="auto"/>
              <w:right w:val="single" w:sz="8" w:space="0" w:color="auto"/>
            </w:tcBorders>
            <w:shd w:val="clear" w:color="auto" w:fill="auto"/>
            <w:vAlign w:val="center"/>
            <w:hideMark/>
          </w:tcPr>
          <w:p w14:paraId="75BAD16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13931.27</w:t>
            </w:r>
          </w:p>
        </w:tc>
        <w:tc>
          <w:tcPr>
            <w:tcW w:w="1677" w:type="dxa"/>
            <w:tcBorders>
              <w:top w:val="nil"/>
              <w:left w:val="nil"/>
              <w:bottom w:val="single" w:sz="8" w:space="0" w:color="auto"/>
              <w:right w:val="single" w:sz="8" w:space="0" w:color="auto"/>
            </w:tcBorders>
            <w:shd w:val="clear" w:color="auto" w:fill="auto"/>
            <w:vAlign w:val="center"/>
            <w:hideMark/>
          </w:tcPr>
          <w:p w14:paraId="1B00160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3B734A0A"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C08E395"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C0F8D9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现代检测公司</w:t>
            </w:r>
          </w:p>
        </w:tc>
        <w:tc>
          <w:tcPr>
            <w:tcW w:w="1753" w:type="dxa"/>
            <w:tcBorders>
              <w:top w:val="nil"/>
              <w:left w:val="nil"/>
              <w:bottom w:val="single" w:sz="8" w:space="0" w:color="auto"/>
              <w:right w:val="single" w:sz="8" w:space="0" w:color="auto"/>
            </w:tcBorders>
            <w:shd w:val="clear" w:color="auto" w:fill="auto"/>
            <w:vAlign w:val="center"/>
            <w:hideMark/>
          </w:tcPr>
          <w:p w14:paraId="3BB7B81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222.00</w:t>
            </w:r>
          </w:p>
        </w:tc>
        <w:tc>
          <w:tcPr>
            <w:tcW w:w="1842" w:type="dxa"/>
            <w:tcBorders>
              <w:top w:val="nil"/>
              <w:left w:val="nil"/>
              <w:bottom w:val="single" w:sz="8" w:space="0" w:color="auto"/>
              <w:right w:val="single" w:sz="8" w:space="0" w:color="auto"/>
            </w:tcBorders>
            <w:shd w:val="clear" w:color="auto" w:fill="auto"/>
            <w:vAlign w:val="center"/>
            <w:hideMark/>
          </w:tcPr>
          <w:p w14:paraId="121F1DB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222.00</w:t>
            </w:r>
          </w:p>
        </w:tc>
        <w:tc>
          <w:tcPr>
            <w:tcW w:w="1677" w:type="dxa"/>
            <w:tcBorders>
              <w:top w:val="nil"/>
              <w:left w:val="nil"/>
              <w:bottom w:val="single" w:sz="8" w:space="0" w:color="auto"/>
              <w:right w:val="single" w:sz="8" w:space="0" w:color="auto"/>
            </w:tcBorders>
            <w:shd w:val="clear" w:color="auto" w:fill="auto"/>
            <w:vAlign w:val="center"/>
            <w:hideMark/>
          </w:tcPr>
          <w:p w14:paraId="4EC3752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D50E2A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0EC43CA"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12F1744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养护技术公司</w:t>
            </w:r>
          </w:p>
        </w:tc>
        <w:tc>
          <w:tcPr>
            <w:tcW w:w="1753" w:type="dxa"/>
            <w:tcBorders>
              <w:top w:val="nil"/>
              <w:left w:val="nil"/>
              <w:bottom w:val="single" w:sz="8" w:space="0" w:color="auto"/>
              <w:right w:val="single" w:sz="8" w:space="0" w:color="auto"/>
            </w:tcBorders>
            <w:shd w:val="clear" w:color="auto" w:fill="auto"/>
            <w:vAlign w:val="center"/>
            <w:hideMark/>
          </w:tcPr>
          <w:p w14:paraId="54067DB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1081.00</w:t>
            </w:r>
          </w:p>
        </w:tc>
        <w:tc>
          <w:tcPr>
            <w:tcW w:w="1842" w:type="dxa"/>
            <w:tcBorders>
              <w:top w:val="nil"/>
              <w:left w:val="nil"/>
              <w:bottom w:val="single" w:sz="8" w:space="0" w:color="auto"/>
              <w:right w:val="single" w:sz="8" w:space="0" w:color="auto"/>
            </w:tcBorders>
            <w:shd w:val="clear" w:color="auto" w:fill="auto"/>
            <w:vAlign w:val="center"/>
            <w:hideMark/>
          </w:tcPr>
          <w:p w14:paraId="1812B37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337.91</w:t>
            </w:r>
          </w:p>
        </w:tc>
        <w:tc>
          <w:tcPr>
            <w:tcW w:w="1677" w:type="dxa"/>
            <w:tcBorders>
              <w:top w:val="nil"/>
              <w:left w:val="nil"/>
              <w:bottom w:val="single" w:sz="8" w:space="0" w:color="auto"/>
              <w:right w:val="single" w:sz="8" w:space="0" w:color="auto"/>
            </w:tcBorders>
            <w:shd w:val="clear" w:color="auto" w:fill="auto"/>
            <w:vAlign w:val="center"/>
            <w:hideMark/>
          </w:tcPr>
          <w:p w14:paraId="207BED7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4A85D90E"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3137835"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CF75FC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感动科技公司</w:t>
            </w:r>
          </w:p>
        </w:tc>
        <w:tc>
          <w:tcPr>
            <w:tcW w:w="1753" w:type="dxa"/>
            <w:tcBorders>
              <w:top w:val="nil"/>
              <w:left w:val="nil"/>
              <w:bottom w:val="single" w:sz="8" w:space="0" w:color="auto"/>
              <w:right w:val="single" w:sz="8" w:space="0" w:color="auto"/>
            </w:tcBorders>
            <w:shd w:val="clear" w:color="auto" w:fill="auto"/>
            <w:vAlign w:val="center"/>
            <w:hideMark/>
          </w:tcPr>
          <w:p w14:paraId="0922E71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21.00</w:t>
            </w:r>
          </w:p>
        </w:tc>
        <w:tc>
          <w:tcPr>
            <w:tcW w:w="1842" w:type="dxa"/>
            <w:tcBorders>
              <w:top w:val="nil"/>
              <w:left w:val="nil"/>
              <w:bottom w:val="single" w:sz="8" w:space="0" w:color="auto"/>
              <w:right w:val="single" w:sz="8" w:space="0" w:color="auto"/>
            </w:tcBorders>
            <w:shd w:val="clear" w:color="auto" w:fill="auto"/>
            <w:vAlign w:val="center"/>
            <w:hideMark/>
          </w:tcPr>
          <w:p w14:paraId="1B07DF8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21.00</w:t>
            </w:r>
          </w:p>
        </w:tc>
        <w:tc>
          <w:tcPr>
            <w:tcW w:w="1677" w:type="dxa"/>
            <w:tcBorders>
              <w:top w:val="nil"/>
              <w:left w:val="nil"/>
              <w:bottom w:val="single" w:sz="8" w:space="0" w:color="auto"/>
              <w:right w:val="single" w:sz="8" w:space="0" w:color="auto"/>
            </w:tcBorders>
            <w:shd w:val="clear" w:color="auto" w:fill="auto"/>
            <w:vAlign w:val="center"/>
            <w:hideMark/>
          </w:tcPr>
          <w:p w14:paraId="1817222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2976B8F"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BE4D258"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4662EC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通行宝公司</w:t>
            </w:r>
          </w:p>
        </w:tc>
        <w:tc>
          <w:tcPr>
            <w:tcW w:w="1753" w:type="dxa"/>
            <w:tcBorders>
              <w:top w:val="nil"/>
              <w:left w:val="nil"/>
              <w:bottom w:val="single" w:sz="8" w:space="0" w:color="auto"/>
              <w:right w:val="single" w:sz="8" w:space="0" w:color="auto"/>
            </w:tcBorders>
            <w:shd w:val="clear" w:color="auto" w:fill="auto"/>
            <w:vAlign w:val="center"/>
            <w:hideMark/>
          </w:tcPr>
          <w:p w14:paraId="3F1DFDC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1350.00</w:t>
            </w:r>
          </w:p>
        </w:tc>
        <w:tc>
          <w:tcPr>
            <w:tcW w:w="1842" w:type="dxa"/>
            <w:tcBorders>
              <w:top w:val="nil"/>
              <w:left w:val="nil"/>
              <w:bottom w:val="single" w:sz="8" w:space="0" w:color="auto"/>
              <w:right w:val="single" w:sz="8" w:space="0" w:color="auto"/>
            </w:tcBorders>
            <w:shd w:val="clear" w:color="auto" w:fill="auto"/>
            <w:vAlign w:val="center"/>
            <w:hideMark/>
          </w:tcPr>
          <w:p w14:paraId="7C9CD76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618.26</w:t>
            </w:r>
          </w:p>
        </w:tc>
        <w:tc>
          <w:tcPr>
            <w:tcW w:w="1677" w:type="dxa"/>
            <w:tcBorders>
              <w:top w:val="nil"/>
              <w:left w:val="nil"/>
              <w:bottom w:val="single" w:sz="8" w:space="0" w:color="auto"/>
              <w:right w:val="single" w:sz="8" w:space="0" w:color="auto"/>
            </w:tcBorders>
            <w:shd w:val="clear" w:color="auto" w:fill="auto"/>
            <w:vAlign w:val="center"/>
            <w:hideMark/>
          </w:tcPr>
          <w:p w14:paraId="2800D27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3924E704"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606339A"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76F66EF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江苏宁杭文化旅游发展有限公司</w:t>
            </w:r>
          </w:p>
        </w:tc>
        <w:tc>
          <w:tcPr>
            <w:tcW w:w="1753" w:type="dxa"/>
            <w:tcBorders>
              <w:top w:val="nil"/>
              <w:left w:val="nil"/>
              <w:bottom w:val="single" w:sz="8" w:space="0" w:color="auto"/>
              <w:right w:val="single" w:sz="8" w:space="0" w:color="auto"/>
            </w:tcBorders>
            <w:shd w:val="clear" w:color="auto" w:fill="auto"/>
            <w:vAlign w:val="center"/>
            <w:hideMark/>
          </w:tcPr>
          <w:p w14:paraId="670ADEC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60.00</w:t>
            </w:r>
          </w:p>
        </w:tc>
        <w:tc>
          <w:tcPr>
            <w:tcW w:w="1842" w:type="dxa"/>
            <w:tcBorders>
              <w:top w:val="nil"/>
              <w:left w:val="nil"/>
              <w:bottom w:val="single" w:sz="8" w:space="0" w:color="auto"/>
              <w:right w:val="single" w:sz="8" w:space="0" w:color="auto"/>
            </w:tcBorders>
            <w:shd w:val="clear" w:color="auto" w:fill="auto"/>
            <w:vAlign w:val="center"/>
            <w:hideMark/>
          </w:tcPr>
          <w:p w14:paraId="2711603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60A51BB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2D46DDCD"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7BF4C62"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0E233D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江苏南沿江城际铁路有限公司</w:t>
            </w:r>
          </w:p>
        </w:tc>
        <w:tc>
          <w:tcPr>
            <w:tcW w:w="1753" w:type="dxa"/>
            <w:tcBorders>
              <w:top w:val="nil"/>
              <w:left w:val="nil"/>
              <w:bottom w:val="single" w:sz="8" w:space="0" w:color="auto"/>
              <w:right w:val="single" w:sz="8" w:space="0" w:color="auto"/>
            </w:tcBorders>
            <w:shd w:val="clear" w:color="auto" w:fill="auto"/>
            <w:vAlign w:val="center"/>
            <w:hideMark/>
          </w:tcPr>
          <w:p w14:paraId="60EB18E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120.00</w:t>
            </w:r>
          </w:p>
        </w:tc>
        <w:tc>
          <w:tcPr>
            <w:tcW w:w="1842" w:type="dxa"/>
            <w:tcBorders>
              <w:top w:val="nil"/>
              <w:left w:val="nil"/>
              <w:bottom w:val="single" w:sz="8" w:space="0" w:color="auto"/>
              <w:right w:val="single" w:sz="8" w:space="0" w:color="auto"/>
            </w:tcBorders>
            <w:shd w:val="clear" w:color="auto" w:fill="auto"/>
            <w:vAlign w:val="center"/>
            <w:hideMark/>
          </w:tcPr>
          <w:p w14:paraId="3626CA9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111.00</w:t>
            </w:r>
          </w:p>
        </w:tc>
        <w:tc>
          <w:tcPr>
            <w:tcW w:w="1677" w:type="dxa"/>
            <w:tcBorders>
              <w:top w:val="nil"/>
              <w:left w:val="nil"/>
              <w:bottom w:val="single" w:sz="8" w:space="0" w:color="auto"/>
              <w:right w:val="single" w:sz="8" w:space="0" w:color="auto"/>
            </w:tcBorders>
            <w:shd w:val="clear" w:color="auto" w:fill="auto"/>
            <w:vAlign w:val="center"/>
            <w:hideMark/>
          </w:tcPr>
          <w:p w14:paraId="093765B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2B89AA5D"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2B7C8A8"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F999DF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人才集团</w:t>
            </w:r>
          </w:p>
        </w:tc>
        <w:tc>
          <w:tcPr>
            <w:tcW w:w="1753" w:type="dxa"/>
            <w:tcBorders>
              <w:top w:val="nil"/>
              <w:left w:val="nil"/>
              <w:bottom w:val="single" w:sz="8" w:space="0" w:color="auto"/>
              <w:right w:val="single" w:sz="8" w:space="0" w:color="auto"/>
            </w:tcBorders>
            <w:shd w:val="clear" w:color="auto" w:fill="auto"/>
            <w:vAlign w:val="center"/>
            <w:hideMark/>
          </w:tcPr>
          <w:p w14:paraId="334CCFE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1120.00</w:t>
            </w:r>
          </w:p>
        </w:tc>
        <w:tc>
          <w:tcPr>
            <w:tcW w:w="1842" w:type="dxa"/>
            <w:tcBorders>
              <w:top w:val="nil"/>
              <w:left w:val="nil"/>
              <w:bottom w:val="single" w:sz="8" w:space="0" w:color="auto"/>
              <w:right w:val="single" w:sz="8" w:space="0" w:color="auto"/>
            </w:tcBorders>
            <w:shd w:val="clear" w:color="auto" w:fill="auto"/>
            <w:vAlign w:val="center"/>
            <w:hideMark/>
          </w:tcPr>
          <w:p w14:paraId="24D101A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83.95</w:t>
            </w:r>
          </w:p>
        </w:tc>
        <w:tc>
          <w:tcPr>
            <w:tcW w:w="1677" w:type="dxa"/>
            <w:tcBorders>
              <w:top w:val="nil"/>
              <w:left w:val="nil"/>
              <w:bottom w:val="single" w:sz="8" w:space="0" w:color="auto"/>
              <w:right w:val="single" w:sz="8" w:space="0" w:color="auto"/>
            </w:tcBorders>
            <w:shd w:val="clear" w:color="auto" w:fill="auto"/>
            <w:vAlign w:val="center"/>
            <w:hideMark/>
          </w:tcPr>
          <w:p w14:paraId="013A102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20D46928"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B598C99"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1573B49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快鹿公司</w:t>
            </w:r>
          </w:p>
        </w:tc>
        <w:tc>
          <w:tcPr>
            <w:tcW w:w="1753" w:type="dxa"/>
            <w:tcBorders>
              <w:top w:val="nil"/>
              <w:left w:val="nil"/>
              <w:bottom w:val="single" w:sz="8" w:space="0" w:color="auto"/>
              <w:right w:val="single" w:sz="8" w:space="0" w:color="auto"/>
            </w:tcBorders>
            <w:shd w:val="clear" w:color="auto" w:fill="auto"/>
            <w:vAlign w:val="center"/>
            <w:hideMark/>
          </w:tcPr>
          <w:p w14:paraId="12E4EA4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100.00</w:t>
            </w:r>
          </w:p>
        </w:tc>
        <w:tc>
          <w:tcPr>
            <w:tcW w:w="1842" w:type="dxa"/>
            <w:tcBorders>
              <w:top w:val="nil"/>
              <w:left w:val="nil"/>
              <w:bottom w:val="single" w:sz="8" w:space="0" w:color="auto"/>
              <w:right w:val="single" w:sz="8" w:space="0" w:color="auto"/>
            </w:tcBorders>
            <w:shd w:val="clear" w:color="auto" w:fill="auto"/>
            <w:vAlign w:val="center"/>
            <w:hideMark/>
          </w:tcPr>
          <w:p w14:paraId="72FBF68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51.81</w:t>
            </w:r>
          </w:p>
        </w:tc>
        <w:tc>
          <w:tcPr>
            <w:tcW w:w="1677" w:type="dxa"/>
            <w:tcBorders>
              <w:top w:val="nil"/>
              <w:left w:val="nil"/>
              <w:bottom w:val="single" w:sz="8" w:space="0" w:color="auto"/>
              <w:right w:val="single" w:sz="8" w:space="0" w:color="auto"/>
            </w:tcBorders>
            <w:shd w:val="clear" w:color="auto" w:fill="auto"/>
            <w:vAlign w:val="center"/>
            <w:hideMark/>
          </w:tcPr>
          <w:p w14:paraId="472CE83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1FC70748"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FD2F6B4"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B4F22B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高速联网公司</w:t>
            </w:r>
          </w:p>
        </w:tc>
        <w:tc>
          <w:tcPr>
            <w:tcW w:w="1753" w:type="dxa"/>
            <w:tcBorders>
              <w:top w:val="nil"/>
              <w:left w:val="nil"/>
              <w:bottom w:val="single" w:sz="8" w:space="0" w:color="auto"/>
              <w:right w:val="single" w:sz="8" w:space="0" w:color="auto"/>
            </w:tcBorders>
            <w:shd w:val="clear" w:color="auto" w:fill="auto"/>
            <w:vAlign w:val="center"/>
            <w:hideMark/>
          </w:tcPr>
          <w:p w14:paraId="15F2CF3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800.00</w:t>
            </w:r>
          </w:p>
        </w:tc>
        <w:tc>
          <w:tcPr>
            <w:tcW w:w="1842" w:type="dxa"/>
            <w:tcBorders>
              <w:top w:val="nil"/>
              <w:left w:val="nil"/>
              <w:bottom w:val="single" w:sz="8" w:space="0" w:color="auto"/>
              <w:right w:val="single" w:sz="8" w:space="0" w:color="auto"/>
            </w:tcBorders>
            <w:shd w:val="clear" w:color="auto" w:fill="auto"/>
            <w:vAlign w:val="center"/>
            <w:hideMark/>
          </w:tcPr>
          <w:p w14:paraId="1F03846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414.16</w:t>
            </w:r>
          </w:p>
        </w:tc>
        <w:tc>
          <w:tcPr>
            <w:tcW w:w="1677" w:type="dxa"/>
            <w:tcBorders>
              <w:top w:val="nil"/>
              <w:left w:val="nil"/>
              <w:bottom w:val="single" w:sz="8" w:space="0" w:color="auto"/>
              <w:right w:val="single" w:sz="8" w:space="0" w:color="auto"/>
            </w:tcBorders>
            <w:shd w:val="clear" w:color="auto" w:fill="auto"/>
            <w:vAlign w:val="center"/>
            <w:hideMark/>
          </w:tcPr>
          <w:p w14:paraId="64FB82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7EF809D7"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16F28C7"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107C290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工程养护公司</w:t>
            </w:r>
          </w:p>
        </w:tc>
        <w:tc>
          <w:tcPr>
            <w:tcW w:w="1753" w:type="dxa"/>
            <w:tcBorders>
              <w:top w:val="nil"/>
              <w:left w:val="nil"/>
              <w:bottom w:val="single" w:sz="8" w:space="0" w:color="auto"/>
              <w:right w:val="single" w:sz="8" w:space="0" w:color="auto"/>
            </w:tcBorders>
            <w:shd w:val="clear" w:color="auto" w:fill="auto"/>
            <w:vAlign w:val="center"/>
            <w:hideMark/>
          </w:tcPr>
          <w:p w14:paraId="063F612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100.00</w:t>
            </w:r>
          </w:p>
        </w:tc>
        <w:tc>
          <w:tcPr>
            <w:tcW w:w="1842" w:type="dxa"/>
            <w:tcBorders>
              <w:top w:val="nil"/>
              <w:left w:val="nil"/>
              <w:bottom w:val="single" w:sz="8" w:space="0" w:color="auto"/>
              <w:right w:val="single" w:sz="8" w:space="0" w:color="auto"/>
            </w:tcBorders>
            <w:shd w:val="clear" w:color="auto" w:fill="auto"/>
            <w:vAlign w:val="center"/>
            <w:hideMark/>
          </w:tcPr>
          <w:p w14:paraId="487F5DC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86.90</w:t>
            </w:r>
          </w:p>
        </w:tc>
        <w:tc>
          <w:tcPr>
            <w:tcW w:w="1677" w:type="dxa"/>
            <w:tcBorders>
              <w:top w:val="nil"/>
              <w:left w:val="nil"/>
              <w:bottom w:val="single" w:sz="8" w:space="0" w:color="auto"/>
              <w:right w:val="single" w:sz="8" w:space="0" w:color="auto"/>
            </w:tcBorders>
            <w:shd w:val="clear" w:color="auto" w:fill="auto"/>
            <w:vAlign w:val="center"/>
            <w:hideMark/>
          </w:tcPr>
          <w:p w14:paraId="593C724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2AD32C9D"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C9E8255"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7FAA8D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高速信息公司</w:t>
            </w:r>
          </w:p>
        </w:tc>
        <w:tc>
          <w:tcPr>
            <w:tcW w:w="1753" w:type="dxa"/>
            <w:tcBorders>
              <w:top w:val="nil"/>
              <w:left w:val="nil"/>
              <w:bottom w:val="single" w:sz="8" w:space="0" w:color="auto"/>
              <w:right w:val="single" w:sz="8" w:space="0" w:color="auto"/>
            </w:tcBorders>
            <w:shd w:val="clear" w:color="auto" w:fill="auto"/>
            <w:vAlign w:val="center"/>
            <w:hideMark/>
          </w:tcPr>
          <w:p w14:paraId="262CB95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800.00</w:t>
            </w:r>
          </w:p>
        </w:tc>
        <w:tc>
          <w:tcPr>
            <w:tcW w:w="1842" w:type="dxa"/>
            <w:tcBorders>
              <w:top w:val="nil"/>
              <w:left w:val="nil"/>
              <w:bottom w:val="single" w:sz="8" w:space="0" w:color="auto"/>
              <w:right w:val="single" w:sz="8" w:space="0" w:color="auto"/>
            </w:tcBorders>
            <w:shd w:val="clear" w:color="auto" w:fill="auto"/>
            <w:vAlign w:val="center"/>
            <w:hideMark/>
          </w:tcPr>
          <w:p w14:paraId="1CCE378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248.41</w:t>
            </w:r>
          </w:p>
        </w:tc>
        <w:tc>
          <w:tcPr>
            <w:tcW w:w="1677" w:type="dxa"/>
            <w:tcBorders>
              <w:top w:val="nil"/>
              <w:left w:val="nil"/>
              <w:bottom w:val="single" w:sz="8" w:space="0" w:color="auto"/>
              <w:right w:val="single" w:sz="8" w:space="0" w:color="auto"/>
            </w:tcBorders>
            <w:shd w:val="clear" w:color="auto" w:fill="auto"/>
            <w:vAlign w:val="center"/>
            <w:hideMark/>
          </w:tcPr>
          <w:p w14:paraId="2E34635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239D938C"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2634520"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55F980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扬子大桥公司</w:t>
            </w:r>
          </w:p>
        </w:tc>
        <w:tc>
          <w:tcPr>
            <w:tcW w:w="1753" w:type="dxa"/>
            <w:tcBorders>
              <w:top w:val="nil"/>
              <w:left w:val="nil"/>
              <w:bottom w:val="single" w:sz="8" w:space="0" w:color="auto"/>
              <w:right w:val="single" w:sz="8" w:space="0" w:color="auto"/>
            </w:tcBorders>
            <w:shd w:val="clear" w:color="auto" w:fill="auto"/>
            <w:vAlign w:val="center"/>
            <w:hideMark/>
          </w:tcPr>
          <w:p w14:paraId="2F58B9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15.00</w:t>
            </w:r>
          </w:p>
        </w:tc>
        <w:tc>
          <w:tcPr>
            <w:tcW w:w="1842" w:type="dxa"/>
            <w:tcBorders>
              <w:top w:val="nil"/>
              <w:left w:val="nil"/>
              <w:bottom w:val="single" w:sz="8" w:space="0" w:color="auto"/>
              <w:right w:val="single" w:sz="8" w:space="0" w:color="auto"/>
            </w:tcBorders>
            <w:shd w:val="clear" w:color="auto" w:fill="auto"/>
            <w:vAlign w:val="center"/>
            <w:hideMark/>
          </w:tcPr>
          <w:p w14:paraId="79CDD2B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681909E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7B5FFC54"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F323746"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747F7B5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59AB2BF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20772.00</w:t>
            </w:r>
          </w:p>
        </w:tc>
        <w:tc>
          <w:tcPr>
            <w:tcW w:w="1842" w:type="dxa"/>
            <w:tcBorders>
              <w:top w:val="nil"/>
              <w:left w:val="nil"/>
              <w:bottom w:val="single" w:sz="8" w:space="0" w:color="auto"/>
              <w:right w:val="single" w:sz="8" w:space="0" w:color="auto"/>
            </w:tcBorders>
            <w:shd w:val="clear" w:color="auto" w:fill="auto"/>
            <w:vAlign w:val="center"/>
            <w:hideMark/>
          </w:tcPr>
          <w:p w14:paraId="16C1A21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16126.67</w:t>
            </w:r>
          </w:p>
        </w:tc>
        <w:tc>
          <w:tcPr>
            <w:tcW w:w="1677" w:type="dxa"/>
            <w:tcBorders>
              <w:top w:val="nil"/>
              <w:left w:val="nil"/>
              <w:bottom w:val="single" w:sz="8" w:space="0" w:color="auto"/>
              <w:right w:val="single" w:sz="8" w:space="0" w:color="auto"/>
            </w:tcBorders>
            <w:shd w:val="clear" w:color="auto" w:fill="auto"/>
            <w:vAlign w:val="center"/>
            <w:hideMark/>
          </w:tcPr>
          <w:p w14:paraId="1D73B7D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5436A8F2"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2C602B3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r w:rsidRPr="00722313">
              <w:rPr>
                <w:rFonts w:asciiTheme="minorEastAsia" w:eastAsiaTheme="minorEastAsia" w:hAnsiTheme="minorEastAsia" w:cs="宋体" w:hint="eastAsia"/>
                <w:color w:val="000000"/>
                <w:lang w:val="en-US" w:eastAsia="zh-CN"/>
              </w:rPr>
              <w:t>接受关联人提供的劳务</w:t>
            </w:r>
          </w:p>
        </w:tc>
        <w:tc>
          <w:tcPr>
            <w:tcW w:w="1674" w:type="dxa"/>
            <w:tcBorders>
              <w:top w:val="nil"/>
              <w:left w:val="nil"/>
              <w:bottom w:val="single" w:sz="8" w:space="0" w:color="auto"/>
              <w:right w:val="single" w:sz="8" w:space="0" w:color="auto"/>
            </w:tcBorders>
            <w:shd w:val="clear" w:color="auto" w:fill="auto"/>
            <w:vAlign w:val="center"/>
            <w:hideMark/>
          </w:tcPr>
          <w:p w14:paraId="00658FE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现代路桥公司</w:t>
            </w:r>
          </w:p>
        </w:tc>
        <w:tc>
          <w:tcPr>
            <w:tcW w:w="1753" w:type="dxa"/>
            <w:tcBorders>
              <w:top w:val="nil"/>
              <w:left w:val="nil"/>
              <w:bottom w:val="single" w:sz="8" w:space="0" w:color="auto"/>
              <w:right w:val="single" w:sz="8" w:space="0" w:color="auto"/>
            </w:tcBorders>
            <w:shd w:val="clear" w:color="auto" w:fill="auto"/>
            <w:vAlign w:val="center"/>
            <w:hideMark/>
          </w:tcPr>
          <w:p w14:paraId="534E64F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453.50</w:t>
            </w:r>
          </w:p>
        </w:tc>
        <w:tc>
          <w:tcPr>
            <w:tcW w:w="1842" w:type="dxa"/>
            <w:tcBorders>
              <w:top w:val="nil"/>
              <w:left w:val="nil"/>
              <w:bottom w:val="single" w:sz="8" w:space="0" w:color="auto"/>
              <w:right w:val="single" w:sz="8" w:space="0" w:color="auto"/>
            </w:tcBorders>
            <w:shd w:val="clear" w:color="auto" w:fill="auto"/>
            <w:vAlign w:val="center"/>
            <w:hideMark/>
          </w:tcPr>
          <w:p w14:paraId="0185101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339.21</w:t>
            </w:r>
          </w:p>
        </w:tc>
        <w:tc>
          <w:tcPr>
            <w:tcW w:w="1677" w:type="dxa"/>
            <w:tcBorders>
              <w:top w:val="nil"/>
              <w:left w:val="nil"/>
              <w:bottom w:val="single" w:sz="8" w:space="0" w:color="auto"/>
              <w:right w:val="single" w:sz="8" w:space="0" w:color="auto"/>
            </w:tcBorders>
            <w:shd w:val="clear" w:color="auto" w:fill="auto"/>
            <w:vAlign w:val="center"/>
            <w:hideMark/>
          </w:tcPr>
          <w:p w14:paraId="68C7CDF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0C64D2B8"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FFC3423"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196915F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养护技术公司</w:t>
            </w:r>
          </w:p>
        </w:tc>
        <w:tc>
          <w:tcPr>
            <w:tcW w:w="1753" w:type="dxa"/>
            <w:tcBorders>
              <w:top w:val="nil"/>
              <w:left w:val="nil"/>
              <w:bottom w:val="single" w:sz="8" w:space="0" w:color="auto"/>
              <w:right w:val="single" w:sz="8" w:space="0" w:color="auto"/>
            </w:tcBorders>
            <w:shd w:val="clear" w:color="auto" w:fill="auto"/>
            <w:vAlign w:val="center"/>
            <w:hideMark/>
          </w:tcPr>
          <w:p w14:paraId="6F7C19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56.00</w:t>
            </w:r>
          </w:p>
        </w:tc>
        <w:tc>
          <w:tcPr>
            <w:tcW w:w="1842" w:type="dxa"/>
            <w:tcBorders>
              <w:top w:val="nil"/>
              <w:left w:val="nil"/>
              <w:bottom w:val="single" w:sz="8" w:space="0" w:color="auto"/>
              <w:right w:val="single" w:sz="8" w:space="0" w:color="auto"/>
            </w:tcBorders>
            <w:shd w:val="clear" w:color="auto" w:fill="auto"/>
            <w:vAlign w:val="center"/>
            <w:hideMark/>
          </w:tcPr>
          <w:p w14:paraId="06E7E74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15.18</w:t>
            </w:r>
          </w:p>
        </w:tc>
        <w:tc>
          <w:tcPr>
            <w:tcW w:w="1677" w:type="dxa"/>
            <w:tcBorders>
              <w:top w:val="nil"/>
              <w:left w:val="nil"/>
              <w:bottom w:val="single" w:sz="8" w:space="0" w:color="auto"/>
              <w:right w:val="single" w:sz="8" w:space="0" w:color="auto"/>
            </w:tcBorders>
            <w:shd w:val="clear" w:color="auto" w:fill="auto"/>
            <w:vAlign w:val="center"/>
            <w:hideMark/>
          </w:tcPr>
          <w:p w14:paraId="09A14F1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4FBC8829"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2F4A5C1"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E87867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通行宝公司</w:t>
            </w:r>
          </w:p>
        </w:tc>
        <w:tc>
          <w:tcPr>
            <w:tcW w:w="1753" w:type="dxa"/>
            <w:tcBorders>
              <w:top w:val="nil"/>
              <w:left w:val="nil"/>
              <w:bottom w:val="single" w:sz="8" w:space="0" w:color="auto"/>
              <w:right w:val="single" w:sz="8" w:space="0" w:color="auto"/>
            </w:tcBorders>
            <w:shd w:val="clear" w:color="auto" w:fill="auto"/>
            <w:vAlign w:val="center"/>
            <w:hideMark/>
          </w:tcPr>
          <w:p w14:paraId="403EB3F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94.00</w:t>
            </w:r>
          </w:p>
        </w:tc>
        <w:tc>
          <w:tcPr>
            <w:tcW w:w="1842" w:type="dxa"/>
            <w:tcBorders>
              <w:top w:val="nil"/>
              <w:left w:val="nil"/>
              <w:bottom w:val="single" w:sz="8" w:space="0" w:color="auto"/>
              <w:right w:val="single" w:sz="8" w:space="0" w:color="auto"/>
            </w:tcBorders>
            <w:shd w:val="clear" w:color="auto" w:fill="auto"/>
            <w:vAlign w:val="center"/>
            <w:hideMark/>
          </w:tcPr>
          <w:p w14:paraId="408BB73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55.04</w:t>
            </w:r>
          </w:p>
        </w:tc>
        <w:tc>
          <w:tcPr>
            <w:tcW w:w="1677" w:type="dxa"/>
            <w:tcBorders>
              <w:top w:val="nil"/>
              <w:left w:val="nil"/>
              <w:bottom w:val="single" w:sz="8" w:space="0" w:color="auto"/>
              <w:right w:val="single" w:sz="8" w:space="0" w:color="auto"/>
            </w:tcBorders>
            <w:shd w:val="clear" w:color="auto" w:fill="auto"/>
            <w:vAlign w:val="center"/>
            <w:hideMark/>
          </w:tcPr>
          <w:p w14:paraId="4AFFBB2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5F10FDF0"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EC06C6E"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70C822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快鹿公司</w:t>
            </w:r>
          </w:p>
        </w:tc>
        <w:tc>
          <w:tcPr>
            <w:tcW w:w="1753" w:type="dxa"/>
            <w:tcBorders>
              <w:top w:val="nil"/>
              <w:left w:val="nil"/>
              <w:bottom w:val="single" w:sz="8" w:space="0" w:color="auto"/>
              <w:right w:val="single" w:sz="8" w:space="0" w:color="auto"/>
            </w:tcBorders>
            <w:shd w:val="clear" w:color="auto" w:fill="auto"/>
            <w:vAlign w:val="center"/>
            <w:hideMark/>
          </w:tcPr>
          <w:p w14:paraId="05E9722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161.60</w:t>
            </w:r>
          </w:p>
        </w:tc>
        <w:tc>
          <w:tcPr>
            <w:tcW w:w="1842" w:type="dxa"/>
            <w:tcBorders>
              <w:top w:val="nil"/>
              <w:left w:val="nil"/>
              <w:bottom w:val="single" w:sz="8" w:space="0" w:color="auto"/>
              <w:right w:val="single" w:sz="8" w:space="0" w:color="auto"/>
            </w:tcBorders>
            <w:shd w:val="clear" w:color="auto" w:fill="auto"/>
            <w:vAlign w:val="center"/>
            <w:hideMark/>
          </w:tcPr>
          <w:p w14:paraId="67CDECA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147.22</w:t>
            </w:r>
          </w:p>
        </w:tc>
        <w:tc>
          <w:tcPr>
            <w:tcW w:w="1677" w:type="dxa"/>
            <w:tcBorders>
              <w:top w:val="nil"/>
              <w:left w:val="nil"/>
              <w:bottom w:val="single" w:sz="8" w:space="0" w:color="auto"/>
              <w:right w:val="single" w:sz="8" w:space="0" w:color="auto"/>
            </w:tcBorders>
            <w:shd w:val="clear" w:color="auto" w:fill="auto"/>
            <w:vAlign w:val="center"/>
            <w:hideMark/>
          </w:tcPr>
          <w:p w14:paraId="61FDC23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AFD04A2"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9EADC58"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213F4F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东方路桥公司</w:t>
            </w:r>
          </w:p>
        </w:tc>
        <w:tc>
          <w:tcPr>
            <w:tcW w:w="1753" w:type="dxa"/>
            <w:tcBorders>
              <w:top w:val="nil"/>
              <w:left w:val="nil"/>
              <w:bottom w:val="single" w:sz="8" w:space="0" w:color="auto"/>
              <w:right w:val="single" w:sz="8" w:space="0" w:color="auto"/>
            </w:tcBorders>
            <w:shd w:val="clear" w:color="auto" w:fill="auto"/>
            <w:vAlign w:val="center"/>
            <w:hideMark/>
          </w:tcPr>
          <w:p w14:paraId="42AA394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214.00</w:t>
            </w:r>
          </w:p>
        </w:tc>
        <w:tc>
          <w:tcPr>
            <w:tcW w:w="1842" w:type="dxa"/>
            <w:tcBorders>
              <w:top w:val="nil"/>
              <w:left w:val="nil"/>
              <w:bottom w:val="single" w:sz="8" w:space="0" w:color="auto"/>
              <w:right w:val="single" w:sz="8" w:space="0" w:color="auto"/>
            </w:tcBorders>
            <w:shd w:val="clear" w:color="auto" w:fill="auto"/>
            <w:vAlign w:val="center"/>
            <w:hideMark/>
          </w:tcPr>
          <w:p w14:paraId="1764D29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204.83</w:t>
            </w:r>
          </w:p>
        </w:tc>
        <w:tc>
          <w:tcPr>
            <w:tcW w:w="1677" w:type="dxa"/>
            <w:tcBorders>
              <w:top w:val="nil"/>
              <w:left w:val="nil"/>
              <w:bottom w:val="single" w:sz="8" w:space="0" w:color="auto"/>
              <w:right w:val="single" w:sz="8" w:space="0" w:color="auto"/>
            </w:tcBorders>
            <w:shd w:val="clear" w:color="auto" w:fill="auto"/>
            <w:vAlign w:val="center"/>
            <w:hideMark/>
          </w:tcPr>
          <w:p w14:paraId="11F04E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15D9C6AD"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7A7A9A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624F7C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交通传媒公司</w:t>
            </w:r>
          </w:p>
        </w:tc>
        <w:tc>
          <w:tcPr>
            <w:tcW w:w="1753" w:type="dxa"/>
            <w:tcBorders>
              <w:top w:val="nil"/>
              <w:left w:val="nil"/>
              <w:bottom w:val="single" w:sz="8" w:space="0" w:color="auto"/>
              <w:right w:val="single" w:sz="8" w:space="0" w:color="auto"/>
            </w:tcBorders>
            <w:shd w:val="clear" w:color="auto" w:fill="auto"/>
            <w:vAlign w:val="center"/>
            <w:hideMark/>
          </w:tcPr>
          <w:p w14:paraId="7341CA3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20.00</w:t>
            </w:r>
          </w:p>
        </w:tc>
        <w:tc>
          <w:tcPr>
            <w:tcW w:w="1842" w:type="dxa"/>
            <w:tcBorders>
              <w:top w:val="nil"/>
              <w:left w:val="nil"/>
              <w:bottom w:val="single" w:sz="8" w:space="0" w:color="auto"/>
              <w:right w:val="single" w:sz="8" w:space="0" w:color="auto"/>
            </w:tcBorders>
            <w:shd w:val="clear" w:color="auto" w:fill="auto"/>
            <w:vAlign w:val="center"/>
            <w:hideMark/>
          </w:tcPr>
          <w:p w14:paraId="3DF823D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7383798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7DA6DA94"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EA788ED"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C3CE12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高速联网公司</w:t>
            </w:r>
          </w:p>
        </w:tc>
        <w:tc>
          <w:tcPr>
            <w:tcW w:w="1753" w:type="dxa"/>
            <w:tcBorders>
              <w:top w:val="nil"/>
              <w:left w:val="nil"/>
              <w:bottom w:val="single" w:sz="8" w:space="0" w:color="auto"/>
              <w:right w:val="single" w:sz="8" w:space="0" w:color="auto"/>
            </w:tcBorders>
            <w:shd w:val="clear" w:color="auto" w:fill="auto"/>
            <w:vAlign w:val="center"/>
            <w:hideMark/>
          </w:tcPr>
          <w:p w14:paraId="2695CAE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100.00</w:t>
            </w:r>
          </w:p>
        </w:tc>
        <w:tc>
          <w:tcPr>
            <w:tcW w:w="1842" w:type="dxa"/>
            <w:tcBorders>
              <w:top w:val="nil"/>
              <w:left w:val="nil"/>
              <w:bottom w:val="single" w:sz="8" w:space="0" w:color="auto"/>
              <w:right w:val="single" w:sz="8" w:space="0" w:color="auto"/>
            </w:tcBorders>
            <w:shd w:val="clear" w:color="auto" w:fill="auto"/>
            <w:vAlign w:val="center"/>
            <w:hideMark/>
          </w:tcPr>
          <w:p w14:paraId="5B964C9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26.82</w:t>
            </w:r>
          </w:p>
        </w:tc>
        <w:tc>
          <w:tcPr>
            <w:tcW w:w="1677" w:type="dxa"/>
            <w:tcBorders>
              <w:top w:val="nil"/>
              <w:left w:val="nil"/>
              <w:bottom w:val="single" w:sz="8" w:space="0" w:color="auto"/>
              <w:right w:val="single" w:sz="8" w:space="0" w:color="auto"/>
            </w:tcBorders>
            <w:shd w:val="clear" w:color="auto" w:fill="auto"/>
            <w:vAlign w:val="center"/>
            <w:hideMark/>
          </w:tcPr>
          <w:p w14:paraId="300652E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14636DE1"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51C533C"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AB1D4D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033E8D0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1099.10</w:t>
            </w:r>
          </w:p>
        </w:tc>
        <w:tc>
          <w:tcPr>
            <w:tcW w:w="1842" w:type="dxa"/>
            <w:tcBorders>
              <w:top w:val="nil"/>
              <w:left w:val="nil"/>
              <w:bottom w:val="single" w:sz="8" w:space="0" w:color="auto"/>
              <w:right w:val="single" w:sz="8" w:space="0" w:color="auto"/>
            </w:tcBorders>
            <w:shd w:val="clear" w:color="auto" w:fill="auto"/>
            <w:vAlign w:val="center"/>
            <w:hideMark/>
          </w:tcPr>
          <w:p w14:paraId="11B602D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788.30</w:t>
            </w:r>
          </w:p>
        </w:tc>
        <w:tc>
          <w:tcPr>
            <w:tcW w:w="1677" w:type="dxa"/>
            <w:tcBorders>
              <w:top w:val="nil"/>
              <w:left w:val="nil"/>
              <w:bottom w:val="single" w:sz="8" w:space="0" w:color="auto"/>
              <w:right w:val="single" w:sz="8" w:space="0" w:color="auto"/>
            </w:tcBorders>
            <w:shd w:val="clear" w:color="auto" w:fill="auto"/>
            <w:vAlign w:val="center"/>
            <w:hideMark/>
          </w:tcPr>
          <w:p w14:paraId="0E98BBA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3217E2AF"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457B086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五峰山大桥公司接受关联人提供的劳务</w:t>
            </w:r>
          </w:p>
        </w:tc>
        <w:tc>
          <w:tcPr>
            <w:tcW w:w="1674" w:type="dxa"/>
            <w:tcBorders>
              <w:top w:val="nil"/>
              <w:left w:val="nil"/>
              <w:bottom w:val="single" w:sz="8" w:space="0" w:color="auto"/>
              <w:right w:val="single" w:sz="8" w:space="0" w:color="auto"/>
            </w:tcBorders>
            <w:shd w:val="clear" w:color="auto" w:fill="auto"/>
            <w:vAlign w:val="center"/>
            <w:hideMark/>
          </w:tcPr>
          <w:p w14:paraId="1BFE7C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现代路桥公司</w:t>
            </w:r>
          </w:p>
        </w:tc>
        <w:tc>
          <w:tcPr>
            <w:tcW w:w="1753" w:type="dxa"/>
            <w:tcBorders>
              <w:top w:val="nil"/>
              <w:left w:val="nil"/>
              <w:bottom w:val="single" w:sz="8" w:space="0" w:color="auto"/>
              <w:right w:val="single" w:sz="8" w:space="0" w:color="auto"/>
            </w:tcBorders>
            <w:shd w:val="clear" w:color="auto" w:fill="auto"/>
            <w:vAlign w:val="center"/>
            <w:hideMark/>
          </w:tcPr>
          <w:p w14:paraId="0CF7A0F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393.00</w:t>
            </w:r>
          </w:p>
        </w:tc>
        <w:tc>
          <w:tcPr>
            <w:tcW w:w="1842" w:type="dxa"/>
            <w:tcBorders>
              <w:top w:val="nil"/>
              <w:left w:val="nil"/>
              <w:bottom w:val="single" w:sz="8" w:space="0" w:color="auto"/>
              <w:right w:val="single" w:sz="8" w:space="0" w:color="auto"/>
            </w:tcBorders>
            <w:shd w:val="clear" w:color="auto" w:fill="auto"/>
            <w:vAlign w:val="center"/>
            <w:hideMark/>
          </w:tcPr>
          <w:p w14:paraId="12E5D40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388.52</w:t>
            </w:r>
          </w:p>
        </w:tc>
        <w:tc>
          <w:tcPr>
            <w:tcW w:w="1677" w:type="dxa"/>
            <w:tcBorders>
              <w:top w:val="nil"/>
              <w:left w:val="nil"/>
              <w:bottom w:val="single" w:sz="8" w:space="0" w:color="auto"/>
              <w:right w:val="single" w:sz="8" w:space="0" w:color="auto"/>
            </w:tcBorders>
            <w:shd w:val="clear" w:color="auto" w:fill="auto"/>
            <w:vAlign w:val="center"/>
            <w:hideMark/>
          </w:tcPr>
          <w:p w14:paraId="1603FD4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2404DE12"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9602A44"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942529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现代检测公司</w:t>
            </w:r>
          </w:p>
        </w:tc>
        <w:tc>
          <w:tcPr>
            <w:tcW w:w="1753" w:type="dxa"/>
            <w:tcBorders>
              <w:top w:val="nil"/>
              <w:left w:val="nil"/>
              <w:bottom w:val="single" w:sz="8" w:space="0" w:color="auto"/>
              <w:right w:val="single" w:sz="8" w:space="0" w:color="auto"/>
            </w:tcBorders>
            <w:shd w:val="clear" w:color="auto" w:fill="auto"/>
            <w:vAlign w:val="center"/>
            <w:hideMark/>
          </w:tcPr>
          <w:p w14:paraId="606817B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50.00</w:t>
            </w:r>
          </w:p>
        </w:tc>
        <w:tc>
          <w:tcPr>
            <w:tcW w:w="1842" w:type="dxa"/>
            <w:tcBorders>
              <w:top w:val="nil"/>
              <w:left w:val="nil"/>
              <w:bottom w:val="single" w:sz="8" w:space="0" w:color="auto"/>
              <w:right w:val="single" w:sz="8" w:space="0" w:color="auto"/>
            </w:tcBorders>
            <w:shd w:val="clear" w:color="auto" w:fill="auto"/>
            <w:vAlign w:val="center"/>
            <w:hideMark/>
          </w:tcPr>
          <w:p w14:paraId="1461C62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05FBB2B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1E43CA59"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9C8111C"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B453E5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养护技术公司</w:t>
            </w:r>
          </w:p>
        </w:tc>
        <w:tc>
          <w:tcPr>
            <w:tcW w:w="1753" w:type="dxa"/>
            <w:tcBorders>
              <w:top w:val="nil"/>
              <w:left w:val="nil"/>
              <w:bottom w:val="single" w:sz="8" w:space="0" w:color="auto"/>
              <w:right w:val="single" w:sz="8" w:space="0" w:color="auto"/>
            </w:tcBorders>
            <w:shd w:val="clear" w:color="auto" w:fill="auto"/>
            <w:vAlign w:val="center"/>
            <w:hideMark/>
          </w:tcPr>
          <w:p w14:paraId="6A75109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55.00</w:t>
            </w:r>
          </w:p>
        </w:tc>
        <w:tc>
          <w:tcPr>
            <w:tcW w:w="1842" w:type="dxa"/>
            <w:tcBorders>
              <w:top w:val="nil"/>
              <w:left w:val="nil"/>
              <w:bottom w:val="single" w:sz="8" w:space="0" w:color="auto"/>
              <w:right w:val="single" w:sz="8" w:space="0" w:color="auto"/>
            </w:tcBorders>
            <w:shd w:val="clear" w:color="auto" w:fill="auto"/>
            <w:vAlign w:val="center"/>
            <w:hideMark/>
          </w:tcPr>
          <w:p w14:paraId="2809E57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1EB4EF0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3F2B3581"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9B67F24"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938548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感动科技公司</w:t>
            </w:r>
          </w:p>
        </w:tc>
        <w:tc>
          <w:tcPr>
            <w:tcW w:w="1753" w:type="dxa"/>
            <w:tcBorders>
              <w:top w:val="nil"/>
              <w:left w:val="nil"/>
              <w:bottom w:val="single" w:sz="8" w:space="0" w:color="auto"/>
              <w:right w:val="single" w:sz="8" w:space="0" w:color="auto"/>
            </w:tcBorders>
            <w:shd w:val="clear" w:color="auto" w:fill="auto"/>
            <w:vAlign w:val="center"/>
            <w:hideMark/>
          </w:tcPr>
          <w:p w14:paraId="610EBD3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107.00</w:t>
            </w:r>
          </w:p>
        </w:tc>
        <w:tc>
          <w:tcPr>
            <w:tcW w:w="1842" w:type="dxa"/>
            <w:tcBorders>
              <w:top w:val="nil"/>
              <w:left w:val="nil"/>
              <w:bottom w:val="single" w:sz="8" w:space="0" w:color="auto"/>
              <w:right w:val="single" w:sz="8" w:space="0" w:color="auto"/>
            </w:tcBorders>
            <w:shd w:val="clear" w:color="auto" w:fill="auto"/>
            <w:vAlign w:val="center"/>
            <w:hideMark/>
          </w:tcPr>
          <w:p w14:paraId="0D7CE2F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38.80</w:t>
            </w:r>
          </w:p>
        </w:tc>
        <w:tc>
          <w:tcPr>
            <w:tcW w:w="1677" w:type="dxa"/>
            <w:tcBorders>
              <w:top w:val="nil"/>
              <w:left w:val="nil"/>
              <w:bottom w:val="single" w:sz="8" w:space="0" w:color="auto"/>
              <w:right w:val="single" w:sz="8" w:space="0" w:color="auto"/>
            </w:tcBorders>
            <w:shd w:val="clear" w:color="auto" w:fill="auto"/>
            <w:vAlign w:val="center"/>
            <w:hideMark/>
          </w:tcPr>
          <w:p w14:paraId="0B1BA8E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37EEE988"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7B0674F"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5782C8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通行宝公司</w:t>
            </w:r>
          </w:p>
        </w:tc>
        <w:tc>
          <w:tcPr>
            <w:tcW w:w="1753" w:type="dxa"/>
            <w:tcBorders>
              <w:top w:val="nil"/>
              <w:left w:val="nil"/>
              <w:bottom w:val="single" w:sz="8" w:space="0" w:color="auto"/>
              <w:right w:val="single" w:sz="8" w:space="0" w:color="auto"/>
            </w:tcBorders>
            <w:shd w:val="clear" w:color="auto" w:fill="auto"/>
            <w:vAlign w:val="center"/>
            <w:hideMark/>
          </w:tcPr>
          <w:p w14:paraId="2E51D19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480.00</w:t>
            </w:r>
          </w:p>
        </w:tc>
        <w:tc>
          <w:tcPr>
            <w:tcW w:w="1842" w:type="dxa"/>
            <w:tcBorders>
              <w:top w:val="nil"/>
              <w:left w:val="nil"/>
              <w:bottom w:val="single" w:sz="8" w:space="0" w:color="auto"/>
              <w:right w:val="single" w:sz="8" w:space="0" w:color="auto"/>
            </w:tcBorders>
            <w:shd w:val="clear" w:color="auto" w:fill="auto"/>
            <w:vAlign w:val="center"/>
            <w:hideMark/>
          </w:tcPr>
          <w:p w14:paraId="13E2B32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207.01</w:t>
            </w:r>
          </w:p>
        </w:tc>
        <w:tc>
          <w:tcPr>
            <w:tcW w:w="1677" w:type="dxa"/>
            <w:tcBorders>
              <w:top w:val="nil"/>
              <w:left w:val="nil"/>
              <w:bottom w:val="single" w:sz="8" w:space="0" w:color="auto"/>
              <w:right w:val="single" w:sz="8" w:space="0" w:color="auto"/>
            </w:tcBorders>
            <w:shd w:val="clear" w:color="auto" w:fill="auto"/>
            <w:vAlign w:val="center"/>
            <w:hideMark/>
          </w:tcPr>
          <w:p w14:paraId="7AFF871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673A256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381CE43"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5D2C19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高速联网公司</w:t>
            </w:r>
          </w:p>
        </w:tc>
        <w:tc>
          <w:tcPr>
            <w:tcW w:w="1753" w:type="dxa"/>
            <w:tcBorders>
              <w:top w:val="nil"/>
              <w:left w:val="nil"/>
              <w:bottom w:val="single" w:sz="8" w:space="0" w:color="auto"/>
              <w:right w:val="single" w:sz="8" w:space="0" w:color="auto"/>
            </w:tcBorders>
            <w:shd w:val="clear" w:color="auto" w:fill="auto"/>
            <w:vAlign w:val="center"/>
            <w:hideMark/>
          </w:tcPr>
          <w:p w14:paraId="0159DB9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500.00</w:t>
            </w:r>
          </w:p>
        </w:tc>
        <w:tc>
          <w:tcPr>
            <w:tcW w:w="1842" w:type="dxa"/>
            <w:tcBorders>
              <w:top w:val="nil"/>
              <w:left w:val="nil"/>
              <w:bottom w:val="single" w:sz="8" w:space="0" w:color="auto"/>
              <w:right w:val="single" w:sz="8" w:space="0" w:color="auto"/>
            </w:tcBorders>
            <w:shd w:val="clear" w:color="auto" w:fill="auto"/>
            <w:vAlign w:val="center"/>
            <w:hideMark/>
          </w:tcPr>
          <w:p w14:paraId="6F49A42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148.88</w:t>
            </w:r>
          </w:p>
        </w:tc>
        <w:tc>
          <w:tcPr>
            <w:tcW w:w="1677" w:type="dxa"/>
            <w:tcBorders>
              <w:top w:val="nil"/>
              <w:left w:val="nil"/>
              <w:bottom w:val="single" w:sz="8" w:space="0" w:color="auto"/>
              <w:right w:val="single" w:sz="8" w:space="0" w:color="auto"/>
            </w:tcBorders>
            <w:shd w:val="clear" w:color="auto" w:fill="auto"/>
            <w:vAlign w:val="center"/>
            <w:hideMark/>
          </w:tcPr>
          <w:p w14:paraId="772BD29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2AED5829"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CB9855C"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43DE2F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人才集团</w:t>
            </w:r>
          </w:p>
        </w:tc>
        <w:tc>
          <w:tcPr>
            <w:tcW w:w="1753" w:type="dxa"/>
            <w:tcBorders>
              <w:top w:val="nil"/>
              <w:left w:val="nil"/>
              <w:bottom w:val="single" w:sz="8" w:space="0" w:color="auto"/>
              <w:right w:val="single" w:sz="8" w:space="0" w:color="auto"/>
            </w:tcBorders>
            <w:shd w:val="clear" w:color="auto" w:fill="auto"/>
            <w:vAlign w:val="center"/>
            <w:hideMark/>
          </w:tcPr>
          <w:p w14:paraId="45387DE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306.00</w:t>
            </w:r>
          </w:p>
        </w:tc>
        <w:tc>
          <w:tcPr>
            <w:tcW w:w="1842" w:type="dxa"/>
            <w:tcBorders>
              <w:top w:val="nil"/>
              <w:left w:val="nil"/>
              <w:bottom w:val="single" w:sz="8" w:space="0" w:color="auto"/>
              <w:right w:val="single" w:sz="8" w:space="0" w:color="auto"/>
            </w:tcBorders>
            <w:shd w:val="clear" w:color="auto" w:fill="auto"/>
            <w:vAlign w:val="center"/>
            <w:hideMark/>
          </w:tcPr>
          <w:p w14:paraId="23423FB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268.80</w:t>
            </w:r>
          </w:p>
        </w:tc>
        <w:tc>
          <w:tcPr>
            <w:tcW w:w="1677" w:type="dxa"/>
            <w:tcBorders>
              <w:top w:val="nil"/>
              <w:left w:val="nil"/>
              <w:bottom w:val="single" w:sz="8" w:space="0" w:color="auto"/>
              <w:right w:val="single" w:sz="8" w:space="0" w:color="auto"/>
            </w:tcBorders>
            <w:shd w:val="clear" w:color="auto" w:fill="auto"/>
            <w:vAlign w:val="center"/>
            <w:hideMark/>
          </w:tcPr>
          <w:p w14:paraId="3F93FA1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2CF3634E"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E5BEBA4"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76BEF1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快鹿公司</w:t>
            </w:r>
          </w:p>
        </w:tc>
        <w:tc>
          <w:tcPr>
            <w:tcW w:w="1753" w:type="dxa"/>
            <w:tcBorders>
              <w:top w:val="nil"/>
              <w:left w:val="nil"/>
              <w:bottom w:val="single" w:sz="8" w:space="0" w:color="auto"/>
              <w:right w:val="single" w:sz="8" w:space="0" w:color="auto"/>
            </w:tcBorders>
            <w:shd w:val="clear" w:color="auto" w:fill="auto"/>
            <w:vAlign w:val="center"/>
            <w:hideMark/>
          </w:tcPr>
          <w:p w14:paraId="62C0DAD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430.50</w:t>
            </w:r>
          </w:p>
        </w:tc>
        <w:tc>
          <w:tcPr>
            <w:tcW w:w="1842" w:type="dxa"/>
            <w:tcBorders>
              <w:top w:val="nil"/>
              <w:left w:val="nil"/>
              <w:bottom w:val="single" w:sz="8" w:space="0" w:color="auto"/>
              <w:right w:val="single" w:sz="8" w:space="0" w:color="auto"/>
            </w:tcBorders>
            <w:shd w:val="clear" w:color="auto" w:fill="auto"/>
            <w:vAlign w:val="center"/>
            <w:hideMark/>
          </w:tcPr>
          <w:p w14:paraId="1B974F0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333.32</w:t>
            </w:r>
          </w:p>
        </w:tc>
        <w:tc>
          <w:tcPr>
            <w:tcW w:w="1677" w:type="dxa"/>
            <w:tcBorders>
              <w:top w:val="nil"/>
              <w:left w:val="nil"/>
              <w:bottom w:val="single" w:sz="8" w:space="0" w:color="auto"/>
              <w:right w:val="single" w:sz="8" w:space="0" w:color="auto"/>
            </w:tcBorders>
            <w:shd w:val="clear" w:color="auto" w:fill="auto"/>
            <w:vAlign w:val="center"/>
            <w:hideMark/>
          </w:tcPr>
          <w:p w14:paraId="16BEB35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0347B06A"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035787D"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E5BFC0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高速信息公司</w:t>
            </w:r>
          </w:p>
        </w:tc>
        <w:tc>
          <w:tcPr>
            <w:tcW w:w="1753" w:type="dxa"/>
            <w:tcBorders>
              <w:top w:val="nil"/>
              <w:left w:val="nil"/>
              <w:bottom w:val="single" w:sz="8" w:space="0" w:color="auto"/>
              <w:right w:val="single" w:sz="8" w:space="0" w:color="auto"/>
            </w:tcBorders>
            <w:shd w:val="clear" w:color="auto" w:fill="auto"/>
            <w:vAlign w:val="center"/>
            <w:hideMark/>
          </w:tcPr>
          <w:p w14:paraId="59E036E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290.00</w:t>
            </w:r>
          </w:p>
        </w:tc>
        <w:tc>
          <w:tcPr>
            <w:tcW w:w="1842" w:type="dxa"/>
            <w:tcBorders>
              <w:top w:val="nil"/>
              <w:left w:val="nil"/>
              <w:bottom w:val="single" w:sz="8" w:space="0" w:color="auto"/>
              <w:right w:val="single" w:sz="8" w:space="0" w:color="auto"/>
            </w:tcBorders>
            <w:shd w:val="clear" w:color="auto" w:fill="auto"/>
            <w:vAlign w:val="center"/>
            <w:hideMark/>
          </w:tcPr>
          <w:p w14:paraId="09A6920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63D288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31A7284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04773EC"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037256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东方路桥公司</w:t>
            </w:r>
          </w:p>
        </w:tc>
        <w:tc>
          <w:tcPr>
            <w:tcW w:w="1753" w:type="dxa"/>
            <w:tcBorders>
              <w:top w:val="nil"/>
              <w:left w:val="nil"/>
              <w:bottom w:val="single" w:sz="8" w:space="0" w:color="auto"/>
              <w:right w:val="single" w:sz="8" w:space="0" w:color="auto"/>
            </w:tcBorders>
            <w:shd w:val="clear" w:color="auto" w:fill="auto"/>
            <w:vAlign w:val="center"/>
            <w:hideMark/>
          </w:tcPr>
          <w:p w14:paraId="5EA2331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395.00</w:t>
            </w:r>
          </w:p>
        </w:tc>
        <w:tc>
          <w:tcPr>
            <w:tcW w:w="1842" w:type="dxa"/>
            <w:tcBorders>
              <w:top w:val="nil"/>
              <w:left w:val="nil"/>
              <w:bottom w:val="single" w:sz="8" w:space="0" w:color="auto"/>
              <w:right w:val="single" w:sz="8" w:space="0" w:color="auto"/>
            </w:tcBorders>
            <w:shd w:val="clear" w:color="auto" w:fill="auto"/>
            <w:vAlign w:val="center"/>
            <w:hideMark/>
          </w:tcPr>
          <w:p w14:paraId="0F8EB0F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380.84</w:t>
            </w:r>
          </w:p>
        </w:tc>
        <w:tc>
          <w:tcPr>
            <w:tcW w:w="1677" w:type="dxa"/>
            <w:tcBorders>
              <w:top w:val="nil"/>
              <w:left w:val="nil"/>
              <w:bottom w:val="single" w:sz="8" w:space="0" w:color="auto"/>
              <w:right w:val="single" w:sz="8" w:space="0" w:color="auto"/>
            </w:tcBorders>
            <w:shd w:val="clear" w:color="auto" w:fill="auto"/>
            <w:vAlign w:val="center"/>
            <w:hideMark/>
          </w:tcPr>
          <w:p w14:paraId="7027605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07F5DEE8"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4C0A9E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1E4387D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华通工程公司</w:t>
            </w:r>
          </w:p>
        </w:tc>
        <w:tc>
          <w:tcPr>
            <w:tcW w:w="1753" w:type="dxa"/>
            <w:tcBorders>
              <w:top w:val="nil"/>
              <w:left w:val="nil"/>
              <w:bottom w:val="single" w:sz="8" w:space="0" w:color="auto"/>
              <w:right w:val="single" w:sz="8" w:space="0" w:color="auto"/>
            </w:tcBorders>
            <w:shd w:val="clear" w:color="auto" w:fill="auto"/>
            <w:vAlign w:val="center"/>
            <w:hideMark/>
          </w:tcPr>
          <w:p w14:paraId="1FBE490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30.00</w:t>
            </w:r>
          </w:p>
        </w:tc>
        <w:tc>
          <w:tcPr>
            <w:tcW w:w="1842" w:type="dxa"/>
            <w:tcBorders>
              <w:top w:val="nil"/>
              <w:left w:val="nil"/>
              <w:bottom w:val="single" w:sz="8" w:space="0" w:color="auto"/>
              <w:right w:val="single" w:sz="8" w:space="0" w:color="auto"/>
            </w:tcBorders>
            <w:shd w:val="clear" w:color="auto" w:fill="auto"/>
            <w:vAlign w:val="center"/>
            <w:hideMark/>
          </w:tcPr>
          <w:p w14:paraId="62052F5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7BF52E1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524D60D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E7526BF"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F5C5DA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4580C73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3036.50</w:t>
            </w:r>
          </w:p>
        </w:tc>
        <w:tc>
          <w:tcPr>
            <w:tcW w:w="1842" w:type="dxa"/>
            <w:tcBorders>
              <w:top w:val="nil"/>
              <w:left w:val="nil"/>
              <w:bottom w:val="single" w:sz="8" w:space="0" w:color="auto"/>
              <w:right w:val="single" w:sz="8" w:space="0" w:color="auto"/>
            </w:tcBorders>
            <w:shd w:val="clear" w:color="auto" w:fill="auto"/>
            <w:vAlign w:val="center"/>
            <w:hideMark/>
          </w:tcPr>
          <w:p w14:paraId="7867B88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1766.17</w:t>
            </w:r>
          </w:p>
        </w:tc>
        <w:tc>
          <w:tcPr>
            <w:tcW w:w="1677" w:type="dxa"/>
            <w:tcBorders>
              <w:top w:val="nil"/>
              <w:left w:val="nil"/>
              <w:bottom w:val="single" w:sz="8" w:space="0" w:color="auto"/>
              <w:right w:val="single" w:sz="8" w:space="0" w:color="auto"/>
            </w:tcBorders>
            <w:shd w:val="clear" w:color="auto" w:fill="auto"/>
            <w:vAlign w:val="center"/>
            <w:hideMark/>
          </w:tcPr>
          <w:p w14:paraId="3E1F500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72523D9C"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7D88616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常宜公司接受关联人提供的劳务</w:t>
            </w:r>
          </w:p>
        </w:tc>
        <w:tc>
          <w:tcPr>
            <w:tcW w:w="1674" w:type="dxa"/>
            <w:tcBorders>
              <w:top w:val="nil"/>
              <w:left w:val="nil"/>
              <w:bottom w:val="single" w:sz="8" w:space="0" w:color="auto"/>
              <w:right w:val="single" w:sz="8" w:space="0" w:color="auto"/>
            </w:tcBorders>
            <w:shd w:val="clear" w:color="auto" w:fill="auto"/>
            <w:vAlign w:val="center"/>
            <w:hideMark/>
          </w:tcPr>
          <w:p w14:paraId="740DBC0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现代路桥公司</w:t>
            </w:r>
          </w:p>
        </w:tc>
        <w:tc>
          <w:tcPr>
            <w:tcW w:w="1753" w:type="dxa"/>
            <w:tcBorders>
              <w:top w:val="nil"/>
              <w:left w:val="nil"/>
              <w:bottom w:val="single" w:sz="8" w:space="0" w:color="auto"/>
              <w:right w:val="single" w:sz="8" w:space="0" w:color="auto"/>
            </w:tcBorders>
            <w:shd w:val="clear" w:color="auto" w:fill="auto"/>
            <w:vAlign w:val="center"/>
            <w:hideMark/>
          </w:tcPr>
          <w:p w14:paraId="4DF446D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160.00</w:t>
            </w:r>
          </w:p>
        </w:tc>
        <w:tc>
          <w:tcPr>
            <w:tcW w:w="1842" w:type="dxa"/>
            <w:tcBorders>
              <w:top w:val="nil"/>
              <w:left w:val="nil"/>
              <w:bottom w:val="single" w:sz="8" w:space="0" w:color="auto"/>
              <w:right w:val="single" w:sz="8" w:space="0" w:color="auto"/>
            </w:tcBorders>
            <w:shd w:val="clear" w:color="auto" w:fill="auto"/>
            <w:vAlign w:val="center"/>
            <w:hideMark/>
          </w:tcPr>
          <w:p w14:paraId="2F4F8E2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17.67</w:t>
            </w:r>
          </w:p>
        </w:tc>
        <w:tc>
          <w:tcPr>
            <w:tcW w:w="1677" w:type="dxa"/>
            <w:tcBorders>
              <w:top w:val="nil"/>
              <w:left w:val="nil"/>
              <w:bottom w:val="single" w:sz="8" w:space="0" w:color="auto"/>
              <w:right w:val="single" w:sz="8" w:space="0" w:color="auto"/>
            </w:tcBorders>
            <w:shd w:val="clear" w:color="auto" w:fill="auto"/>
            <w:vAlign w:val="center"/>
            <w:hideMark/>
          </w:tcPr>
          <w:p w14:paraId="1A0CA63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6D4E055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8128680"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9BECE0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养护技术公司</w:t>
            </w:r>
          </w:p>
        </w:tc>
        <w:tc>
          <w:tcPr>
            <w:tcW w:w="1753" w:type="dxa"/>
            <w:tcBorders>
              <w:top w:val="nil"/>
              <w:left w:val="nil"/>
              <w:bottom w:val="single" w:sz="8" w:space="0" w:color="auto"/>
              <w:right w:val="single" w:sz="8" w:space="0" w:color="auto"/>
            </w:tcBorders>
            <w:shd w:val="clear" w:color="auto" w:fill="auto"/>
            <w:vAlign w:val="center"/>
            <w:hideMark/>
          </w:tcPr>
          <w:p w14:paraId="07F250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112.00</w:t>
            </w:r>
          </w:p>
        </w:tc>
        <w:tc>
          <w:tcPr>
            <w:tcW w:w="1842" w:type="dxa"/>
            <w:tcBorders>
              <w:top w:val="nil"/>
              <w:left w:val="nil"/>
              <w:bottom w:val="single" w:sz="8" w:space="0" w:color="auto"/>
              <w:right w:val="single" w:sz="8" w:space="0" w:color="auto"/>
            </w:tcBorders>
            <w:shd w:val="clear" w:color="auto" w:fill="auto"/>
            <w:vAlign w:val="center"/>
            <w:hideMark/>
          </w:tcPr>
          <w:p w14:paraId="7603A7A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35.08</w:t>
            </w:r>
          </w:p>
        </w:tc>
        <w:tc>
          <w:tcPr>
            <w:tcW w:w="1677" w:type="dxa"/>
            <w:tcBorders>
              <w:top w:val="nil"/>
              <w:left w:val="nil"/>
              <w:bottom w:val="single" w:sz="8" w:space="0" w:color="auto"/>
              <w:right w:val="single" w:sz="8" w:space="0" w:color="auto"/>
            </w:tcBorders>
            <w:shd w:val="clear" w:color="auto" w:fill="auto"/>
            <w:vAlign w:val="center"/>
            <w:hideMark/>
          </w:tcPr>
          <w:p w14:paraId="0542C36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183C3634"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52F3DF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069B7B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感动科技公司</w:t>
            </w:r>
          </w:p>
        </w:tc>
        <w:tc>
          <w:tcPr>
            <w:tcW w:w="1753" w:type="dxa"/>
            <w:tcBorders>
              <w:top w:val="nil"/>
              <w:left w:val="nil"/>
              <w:bottom w:val="single" w:sz="8" w:space="0" w:color="auto"/>
              <w:right w:val="single" w:sz="8" w:space="0" w:color="auto"/>
            </w:tcBorders>
            <w:shd w:val="clear" w:color="auto" w:fill="auto"/>
            <w:vAlign w:val="center"/>
            <w:hideMark/>
          </w:tcPr>
          <w:p w14:paraId="52B92EF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1.70</w:t>
            </w:r>
          </w:p>
        </w:tc>
        <w:tc>
          <w:tcPr>
            <w:tcW w:w="1842" w:type="dxa"/>
            <w:tcBorders>
              <w:top w:val="nil"/>
              <w:left w:val="nil"/>
              <w:bottom w:val="single" w:sz="8" w:space="0" w:color="auto"/>
              <w:right w:val="single" w:sz="8" w:space="0" w:color="auto"/>
            </w:tcBorders>
            <w:shd w:val="clear" w:color="auto" w:fill="auto"/>
            <w:vAlign w:val="center"/>
            <w:hideMark/>
          </w:tcPr>
          <w:p w14:paraId="254C550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7C670BC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2433C026"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8F81911"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0E6998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通行宝公司</w:t>
            </w:r>
          </w:p>
        </w:tc>
        <w:tc>
          <w:tcPr>
            <w:tcW w:w="1753" w:type="dxa"/>
            <w:tcBorders>
              <w:top w:val="nil"/>
              <w:left w:val="nil"/>
              <w:bottom w:val="single" w:sz="8" w:space="0" w:color="auto"/>
              <w:right w:val="single" w:sz="8" w:space="0" w:color="auto"/>
            </w:tcBorders>
            <w:shd w:val="clear" w:color="auto" w:fill="auto"/>
            <w:vAlign w:val="center"/>
            <w:hideMark/>
          </w:tcPr>
          <w:p w14:paraId="699C057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370.00</w:t>
            </w:r>
          </w:p>
        </w:tc>
        <w:tc>
          <w:tcPr>
            <w:tcW w:w="1842" w:type="dxa"/>
            <w:tcBorders>
              <w:top w:val="nil"/>
              <w:left w:val="nil"/>
              <w:bottom w:val="single" w:sz="8" w:space="0" w:color="auto"/>
              <w:right w:val="single" w:sz="8" w:space="0" w:color="auto"/>
            </w:tcBorders>
            <w:shd w:val="clear" w:color="auto" w:fill="auto"/>
            <w:vAlign w:val="center"/>
            <w:hideMark/>
          </w:tcPr>
          <w:p w14:paraId="218B708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34.21</w:t>
            </w:r>
          </w:p>
        </w:tc>
        <w:tc>
          <w:tcPr>
            <w:tcW w:w="1677" w:type="dxa"/>
            <w:tcBorders>
              <w:top w:val="nil"/>
              <w:left w:val="nil"/>
              <w:bottom w:val="single" w:sz="8" w:space="0" w:color="auto"/>
              <w:right w:val="single" w:sz="8" w:space="0" w:color="auto"/>
            </w:tcBorders>
            <w:shd w:val="clear" w:color="auto" w:fill="auto"/>
            <w:vAlign w:val="center"/>
            <w:hideMark/>
          </w:tcPr>
          <w:p w14:paraId="7D68453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1258333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05F26C7"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D5F8A3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高速联网公司</w:t>
            </w:r>
          </w:p>
        </w:tc>
        <w:tc>
          <w:tcPr>
            <w:tcW w:w="1753" w:type="dxa"/>
            <w:tcBorders>
              <w:top w:val="nil"/>
              <w:left w:val="nil"/>
              <w:bottom w:val="single" w:sz="8" w:space="0" w:color="auto"/>
              <w:right w:val="single" w:sz="8" w:space="0" w:color="auto"/>
            </w:tcBorders>
            <w:shd w:val="clear" w:color="auto" w:fill="auto"/>
            <w:vAlign w:val="center"/>
            <w:hideMark/>
          </w:tcPr>
          <w:p w14:paraId="2547405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150.00</w:t>
            </w:r>
          </w:p>
        </w:tc>
        <w:tc>
          <w:tcPr>
            <w:tcW w:w="1842" w:type="dxa"/>
            <w:tcBorders>
              <w:top w:val="nil"/>
              <w:left w:val="nil"/>
              <w:bottom w:val="single" w:sz="8" w:space="0" w:color="auto"/>
              <w:right w:val="single" w:sz="8" w:space="0" w:color="auto"/>
            </w:tcBorders>
            <w:shd w:val="clear" w:color="auto" w:fill="auto"/>
            <w:vAlign w:val="center"/>
            <w:hideMark/>
          </w:tcPr>
          <w:p w14:paraId="397D39C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38.87</w:t>
            </w:r>
          </w:p>
        </w:tc>
        <w:tc>
          <w:tcPr>
            <w:tcW w:w="1677" w:type="dxa"/>
            <w:tcBorders>
              <w:top w:val="nil"/>
              <w:left w:val="nil"/>
              <w:bottom w:val="single" w:sz="8" w:space="0" w:color="auto"/>
              <w:right w:val="single" w:sz="8" w:space="0" w:color="auto"/>
            </w:tcBorders>
            <w:shd w:val="clear" w:color="auto" w:fill="auto"/>
            <w:vAlign w:val="center"/>
            <w:hideMark/>
          </w:tcPr>
          <w:p w14:paraId="141F5DA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7FC2020D"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CB0DE1A"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8457C9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江苏宁杭文化旅游发展有限公司</w:t>
            </w:r>
          </w:p>
        </w:tc>
        <w:tc>
          <w:tcPr>
            <w:tcW w:w="1753" w:type="dxa"/>
            <w:tcBorders>
              <w:top w:val="nil"/>
              <w:left w:val="nil"/>
              <w:bottom w:val="single" w:sz="8" w:space="0" w:color="auto"/>
              <w:right w:val="single" w:sz="8" w:space="0" w:color="auto"/>
            </w:tcBorders>
            <w:shd w:val="clear" w:color="auto" w:fill="auto"/>
            <w:vAlign w:val="center"/>
            <w:hideMark/>
          </w:tcPr>
          <w:p w14:paraId="6CC96AF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15.00</w:t>
            </w:r>
          </w:p>
        </w:tc>
        <w:tc>
          <w:tcPr>
            <w:tcW w:w="1842" w:type="dxa"/>
            <w:tcBorders>
              <w:top w:val="nil"/>
              <w:left w:val="nil"/>
              <w:bottom w:val="single" w:sz="8" w:space="0" w:color="auto"/>
              <w:right w:val="single" w:sz="8" w:space="0" w:color="auto"/>
            </w:tcBorders>
            <w:shd w:val="clear" w:color="auto" w:fill="auto"/>
            <w:vAlign w:val="center"/>
            <w:hideMark/>
          </w:tcPr>
          <w:p w14:paraId="06199C3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1F89AD1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189AF8EE"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0D59D7D"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E07AC7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人才集团</w:t>
            </w:r>
          </w:p>
        </w:tc>
        <w:tc>
          <w:tcPr>
            <w:tcW w:w="1753" w:type="dxa"/>
            <w:tcBorders>
              <w:top w:val="nil"/>
              <w:left w:val="nil"/>
              <w:bottom w:val="single" w:sz="8" w:space="0" w:color="auto"/>
              <w:right w:val="single" w:sz="8" w:space="0" w:color="auto"/>
            </w:tcBorders>
            <w:shd w:val="clear" w:color="auto" w:fill="auto"/>
            <w:vAlign w:val="center"/>
            <w:hideMark/>
          </w:tcPr>
          <w:p w14:paraId="7770F65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90.00</w:t>
            </w:r>
          </w:p>
        </w:tc>
        <w:tc>
          <w:tcPr>
            <w:tcW w:w="1842" w:type="dxa"/>
            <w:tcBorders>
              <w:top w:val="nil"/>
              <w:left w:val="nil"/>
              <w:bottom w:val="single" w:sz="8" w:space="0" w:color="auto"/>
              <w:right w:val="single" w:sz="8" w:space="0" w:color="auto"/>
            </w:tcBorders>
            <w:shd w:val="clear" w:color="auto" w:fill="auto"/>
            <w:vAlign w:val="center"/>
            <w:hideMark/>
          </w:tcPr>
          <w:p w14:paraId="43A7A45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5.27</w:t>
            </w:r>
          </w:p>
        </w:tc>
        <w:tc>
          <w:tcPr>
            <w:tcW w:w="1677" w:type="dxa"/>
            <w:tcBorders>
              <w:top w:val="nil"/>
              <w:left w:val="nil"/>
              <w:bottom w:val="single" w:sz="8" w:space="0" w:color="auto"/>
              <w:right w:val="single" w:sz="8" w:space="0" w:color="auto"/>
            </w:tcBorders>
            <w:shd w:val="clear" w:color="auto" w:fill="auto"/>
            <w:vAlign w:val="center"/>
            <w:hideMark/>
          </w:tcPr>
          <w:p w14:paraId="1158D97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006C1939"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C4C885F"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F186A0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高速信息公司</w:t>
            </w:r>
          </w:p>
        </w:tc>
        <w:tc>
          <w:tcPr>
            <w:tcW w:w="1753" w:type="dxa"/>
            <w:tcBorders>
              <w:top w:val="nil"/>
              <w:left w:val="nil"/>
              <w:bottom w:val="single" w:sz="8" w:space="0" w:color="auto"/>
              <w:right w:val="single" w:sz="8" w:space="0" w:color="auto"/>
            </w:tcBorders>
            <w:shd w:val="clear" w:color="auto" w:fill="auto"/>
            <w:vAlign w:val="center"/>
            <w:hideMark/>
          </w:tcPr>
          <w:p w14:paraId="16A9176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150.00</w:t>
            </w:r>
          </w:p>
        </w:tc>
        <w:tc>
          <w:tcPr>
            <w:tcW w:w="1842" w:type="dxa"/>
            <w:tcBorders>
              <w:top w:val="nil"/>
              <w:left w:val="nil"/>
              <w:bottom w:val="single" w:sz="8" w:space="0" w:color="auto"/>
              <w:right w:val="single" w:sz="8" w:space="0" w:color="auto"/>
            </w:tcBorders>
            <w:shd w:val="clear" w:color="auto" w:fill="auto"/>
            <w:vAlign w:val="center"/>
            <w:hideMark/>
          </w:tcPr>
          <w:p w14:paraId="6FF41B3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0.26</w:t>
            </w:r>
          </w:p>
        </w:tc>
        <w:tc>
          <w:tcPr>
            <w:tcW w:w="1677" w:type="dxa"/>
            <w:tcBorders>
              <w:top w:val="nil"/>
              <w:left w:val="nil"/>
              <w:bottom w:val="single" w:sz="8" w:space="0" w:color="auto"/>
              <w:right w:val="single" w:sz="8" w:space="0" w:color="auto"/>
            </w:tcBorders>
            <w:shd w:val="clear" w:color="auto" w:fill="auto"/>
            <w:vAlign w:val="center"/>
            <w:hideMark/>
          </w:tcPr>
          <w:p w14:paraId="02C5FC4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297A93D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E1042A0"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0D8D75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79C964C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1048.70</w:t>
            </w:r>
          </w:p>
        </w:tc>
        <w:tc>
          <w:tcPr>
            <w:tcW w:w="1842" w:type="dxa"/>
            <w:tcBorders>
              <w:top w:val="nil"/>
              <w:left w:val="nil"/>
              <w:bottom w:val="single" w:sz="8" w:space="0" w:color="auto"/>
              <w:right w:val="single" w:sz="8" w:space="0" w:color="auto"/>
            </w:tcBorders>
            <w:shd w:val="clear" w:color="auto" w:fill="auto"/>
            <w:vAlign w:val="center"/>
            <w:hideMark/>
          </w:tcPr>
          <w:p w14:paraId="3E2B965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131.36</w:t>
            </w:r>
          </w:p>
        </w:tc>
        <w:tc>
          <w:tcPr>
            <w:tcW w:w="1677" w:type="dxa"/>
            <w:tcBorders>
              <w:top w:val="nil"/>
              <w:left w:val="nil"/>
              <w:bottom w:val="single" w:sz="8" w:space="0" w:color="auto"/>
              <w:right w:val="single" w:sz="8" w:space="0" w:color="auto"/>
            </w:tcBorders>
            <w:shd w:val="clear" w:color="auto" w:fill="auto"/>
            <w:vAlign w:val="center"/>
            <w:hideMark/>
          </w:tcPr>
          <w:p w14:paraId="293320B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3C51BC32"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5E85D7D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宜长公司接受关联人提供的劳务</w:t>
            </w:r>
          </w:p>
        </w:tc>
        <w:tc>
          <w:tcPr>
            <w:tcW w:w="1674" w:type="dxa"/>
            <w:tcBorders>
              <w:top w:val="nil"/>
              <w:left w:val="nil"/>
              <w:bottom w:val="single" w:sz="8" w:space="0" w:color="auto"/>
              <w:right w:val="single" w:sz="8" w:space="0" w:color="auto"/>
            </w:tcBorders>
            <w:shd w:val="clear" w:color="auto" w:fill="auto"/>
            <w:vAlign w:val="center"/>
            <w:hideMark/>
          </w:tcPr>
          <w:p w14:paraId="4FB683A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现代路桥公司</w:t>
            </w:r>
          </w:p>
        </w:tc>
        <w:tc>
          <w:tcPr>
            <w:tcW w:w="1753" w:type="dxa"/>
            <w:tcBorders>
              <w:top w:val="nil"/>
              <w:left w:val="nil"/>
              <w:bottom w:val="single" w:sz="8" w:space="0" w:color="auto"/>
              <w:right w:val="single" w:sz="8" w:space="0" w:color="auto"/>
            </w:tcBorders>
            <w:shd w:val="clear" w:color="auto" w:fill="auto"/>
            <w:vAlign w:val="center"/>
            <w:hideMark/>
          </w:tcPr>
          <w:p w14:paraId="27E4DBF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250.00</w:t>
            </w:r>
          </w:p>
        </w:tc>
        <w:tc>
          <w:tcPr>
            <w:tcW w:w="1842" w:type="dxa"/>
            <w:tcBorders>
              <w:top w:val="nil"/>
              <w:left w:val="nil"/>
              <w:bottom w:val="single" w:sz="8" w:space="0" w:color="auto"/>
              <w:right w:val="single" w:sz="8" w:space="0" w:color="auto"/>
            </w:tcBorders>
            <w:shd w:val="clear" w:color="auto" w:fill="auto"/>
            <w:vAlign w:val="center"/>
            <w:hideMark/>
          </w:tcPr>
          <w:p w14:paraId="11D7146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222.33</w:t>
            </w:r>
          </w:p>
        </w:tc>
        <w:tc>
          <w:tcPr>
            <w:tcW w:w="1677" w:type="dxa"/>
            <w:tcBorders>
              <w:top w:val="nil"/>
              <w:left w:val="nil"/>
              <w:bottom w:val="single" w:sz="8" w:space="0" w:color="auto"/>
              <w:right w:val="single" w:sz="8" w:space="0" w:color="auto"/>
            </w:tcBorders>
            <w:shd w:val="clear" w:color="auto" w:fill="auto"/>
            <w:vAlign w:val="center"/>
            <w:hideMark/>
          </w:tcPr>
          <w:p w14:paraId="0335A6E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6A8FA7B"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6ADABCD"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FA4959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养护技术公司</w:t>
            </w:r>
          </w:p>
        </w:tc>
        <w:tc>
          <w:tcPr>
            <w:tcW w:w="1753" w:type="dxa"/>
            <w:tcBorders>
              <w:top w:val="nil"/>
              <w:left w:val="nil"/>
              <w:bottom w:val="single" w:sz="8" w:space="0" w:color="auto"/>
              <w:right w:val="single" w:sz="8" w:space="0" w:color="auto"/>
            </w:tcBorders>
            <w:shd w:val="clear" w:color="auto" w:fill="auto"/>
            <w:vAlign w:val="center"/>
            <w:hideMark/>
          </w:tcPr>
          <w:p w14:paraId="180B8B9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353.00</w:t>
            </w:r>
          </w:p>
        </w:tc>
        <w:tc>
          <w:tcPr>
            <w:tcW w:w="1842" w:type="dxa"/>
            <w:tcBorders>
              <w:top w:val="nil"/>
              <w:left w:val="nil"/>
              <w:bottom w:val="single" w:sz="8" w:space="0" w:color="auto"/>
              <w:right w:val="single" w:sz="8" w:space="0" w:color="auto"/>
            </w:tcBorders>
            <w:shd w:val="clear" w:color="auto" w:fill="auto"/>
            <w:vAlign w:val="center"/>
            <w:hideMark/>
          </w:tcPr>
          <w:p w14:paraId="0DF6C92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177.45</w:t>
            </w:r>
          </w:p>
        </w:tc>
        <w:tc>
          <w:tcPr>
            <w:tcW w:w="1677" w:type="dxa"/>
            <w:tcBorders>
              <w:top w:val="nil"/>
              <w:left w:val="nil"/>
              <w:bottom w:val="single" w:sz="8" w:space="0" w:color="auto"/>
              <w:right w:val="single" w:sz="8" w:space="0" w:color="auto"/>
            </w:tcBorders>
            <w:shd w:val="clear" w:color="auto" w:fill="auto"/>
            <w:vAlign w:val="center"/>
            <w:hideMark/>
          </w:tcPr>
          <w:p w14:paraId="4F8F472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4AC85060"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B9E28AF"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D8B9FE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感动科技公司</w:t>
            </w:r>
          </w:p>
        </w:tc>
        <w:tc>
          <w:tcPr>
            <w:tcW w:w="1753" w:type="dxa"/>
            <w:tcBorders>
              <w:top w:val="nil"/>
              <w:left w:val="nil"/>
              <w:bottom w:val="single" w:sz="8" w:space="0" w:color="auto"/>
              <w:right w:val="single" w:sz="8" w:space="0" w:color="auto"/>
            </w:tcBorders>
            <w:shd w:val="clear" w:color="auto" w:fill="auto"/>
            <w:vAlign w:val="center"/>
            <w:hideMark/>
          </w:tcPr>
          <w:p w14:paraId="50827B6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9.77</w:t>
            </w:r>
          </w:p>
        </w:tc>
        <w:tc>
          <w:tcPr>
            <w:tcW w:w="1842" w:type="dxa"/>
            <w:tcBorders>
              <w:top w:val="nil"/>
              <w:left w:val="nil"/>
              <w:bottom w:val="single" w:sz="8" w:space="0" w:color="auto"/>
              <w:right w:val="single" w:sz="8" w:space="0" w:color="auto"/>
            </w:tcBorders>
            <w:shd w:val="clear" w:color="auto" w:fill="auto"/>
            <w:vAlign w:val="center"/>
            <w:hideMark/>
          </w:tcPr>
          <w:p w14:paraId="38C5A68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1192E0D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3AD5801E"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1C05C87"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BAA5ED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通行宝公司</w:t>
            </w:r>
          </w:p>
        </w:tc>
        <w:tc>
          <w:tcPr>
            <w:tcW w:w="1753" w:type="dxa"/>
            <w:tcBorders>
              <w:top w:val="nil"/>
              <w:left w:val="nil"/>
              <w:bottom w:val="single" w:sz="8" w:space="0" w:color="auto"/>
              <w:right w:val="single" w:sz="8" w:space="0" w:color="auto"/>
            </w:tcBorders>
            <w:shd w:val="clear" w:color="auto" w:fill="auto"/>
            <w:vAlign w:val="center"/>
            <w:hideMark/>
          </w:tcPr>
          <w:p w14:paraId="62062A7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363.50</w:t>
            </w:r>
          </w:p>
        </w:tc>
        <w:tc>
          <w:tcPr>
            <w:tcW w:w="1842" w:type="dxa"/>
            <w:tcBorders>
              <w:top w:val="nil"/>
              <w:left w:val="nil"/>
              <w:bottom w:val="single" w:sz="8" w:space="0" w:color="auto"/>
              <w:right w:val="single" w:sz="8" w:space="0" w:color="auto"/>
            </w:tcBorders>
            <w:shd w:val="clear" w:color="auto" w:fill="auto"/>
            <w:vAlign w:val="center"/>
            <w:hideMark/>
          </w:tcPr>
          <w:p w14:paraId="2198E4F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52.37</w:t>
            </w:r>
          </w:p>
        </w:tc>
        <w:tc>
          <w:tcPr>
            <w:tcW w:w="1677" w:type="dxa"/>
            <w:tcBorders>
              <w:top w:val="nil"/>
              <w:left w:val="nil"/>
              <w:bottom w:val="single" w:sz="8" w:space="0" w:color="auto"/>
              <w:right w:val="single" w:sz="8" w:space="0" w:color="auto"/>
            </w:tcBorders>
            <w:shd w:val="clear" w:color="auto" w:fill="auto"/>
            <w:vAlign w:val="center"/>
            <w:hideMark/>
          </w:tcPr>
          <w:p w14:paraId="01948C4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7A912021"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BA0C4F6"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1B0C9F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高速联网公司</w:t>
            </w:r>
          </w:p>
        </w:tc>
        <w:tc>
          <w:tcPr>
            <w:tcW w:w="1753" w:type="dxa"/>
            <w:tcBorders>
              <w:top w:val="nil"/>
              <w:left w:val="nil"/>
              <w:bottom w:val="single" w:sz="8" w:space="0" w:color="auto"/>
              <w:right w:val="single" w:sz="8" w:space="0" w:color="auto"/>
            </w:tcBorders>
            <w:shd w:val="clear" w:color="auto" w:fill="auto"/>
            <w:vAlign w:val="center"/>
            <w:hideMark/>
          </w:tcPr>
          <w:p w14:paraId="063FDB5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150.00</w:t>
            </w:r>
          </w:p>
        </w:tc>
        <w:tc>
          <w:tcPr>
            <w:tcW w:w="1842" w:type="dxa"/>
            <w:tcBorders>
              <w:top w:val="nil"/>
              <w:left w:val="nil"/>
              <w:bottom w:val="single" w:sz="8" w:space="0" w:color="auto"/>
              <w:right w:val="single" w:sz="8" w:space="0" w:color="auto"/>
            </w:tcBorders>
            <w:shd w:val="clear" w:color="auto" w:fill="auto"/>
            <w:vAlign w:val="center"/>
            <w:hideMark/>
          </w:tcPr>
          <w:p w14:paraId="5ACEB30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53.73</w:t>
            </w:r>
          </w:p>
        </w:tc>
        <w:tc>
          <w:tcPr>
            <w:tcW w:w="1677" w:type="dxa"/>
            <w:tcBorders>
              <w:top w:val="nil"/>
              <w:left w:val="nil"/>
              <w:bottom w:val="single" w:sz="8" w:space="0" w:color="auto"/>
              <w:right w:val="single" w:sz="8" w:space="0" w:color="auto"/>
            </w:tcBorders>
            <w:shd w:val="clear" w:color="auto" w:fill="auto"/>
            <w:vAlign w:val="center"/>
            <w:hideMark/>
          </w:tcPr>
          <w:p w14:paraId="46B7219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6822629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C8A969D"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BC0CBF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江苏宁杭文化旅游发展有限公司</w:t>
            </w:r>
          </w:p>
        </w:tc>
        <w:tc>
          <w:tcPr>
            <w:tcW w:w="1753" w:type="dxa"/>
            <w:tcBorders>
              <w:top w:val="nil"/>
              <w:left w:val="nil"/>
              <w:bottom w:val="single" w:sz="8" w:space="0" w:color="auto"/>
              <w:right w:val="single" w:sz="8" w:space="0" w:color="auto"/>
            </w:tcBorders>
            <w:shd w:val="clear" w:color="auto" w:fill="auto"/>
            <w:vAlign w:val="center"/>
            <w:hideMark/>
          </w:tcPr>
          <w:p w14:paraId="0E5EA9A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20.00</w:t>
            </w:r>
          </w:p>
        </w:tc>
        <w:tc>
          <w:tcPr>
            <w:tcW w:w="1842" w:type="dxa"/>
            <w:tcBorders>
              <w:top w:val="nil"/>
              <w:left w:val="nil"/>
              <w:bottom w:val="single" w:sz="8" w:space="0" w:color="auto"/>
              <w:right w:val="single" w:sz="8" w:space="0" w:color="auto"/>
            </w:tcBorders>
            <w:shd w:val="clear" w:color="auto" w:fill="auto"/>
            <w:vAlign w:val="center"/>
            <w:hideMark/>
          </w:tcPr>
          <w:p w14:paraId="609EAE4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4291A2E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70C1B750"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A2CEDF6"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78B1A53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人才集团</w:t>
            </w:r>
          </w:p>
        </w:tc>
        <w:tc>
          <w:tcPr>
            <w:tcW w:w="1753" w:type="dxa"/>
            <w:tcBorders>
              <w:top w:val="nil"/>
              <w:left w:val="nil"/>
              <w:bottom w:val="single" w:sz="8" w:space="0" w:color="auto"/>
              <w:right w:val="single" w:sz="8" w:space="0" w:color="auto"/>
            </w:tcBorders>
            <w:shd w:val="clear" w:color="auto" w:fill="auto"/>
            <w:vAlign w:val="center"/>
            <w:hideMark/>
          </w:tcPr>
          <w:p w14:paraId="521B5D2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106.00</w:t>
            </w:r>
          </w:p>
        </w:tc>
        <w:tc>
          <w:tcPr>
            <w:tcW w:w="1842" w:type="dxa"/>
            <w:tcBorders>
              <w:top w:val="nil"/>
              <w:left w:val="nil"/>
              <w:bottom w:val="single" w:sz="8" w:space="0" w:color="auto"/>
              <w:right w:val="single" w:sz="8" w:space="0" w:color="auto"/>
            </w:tcBorders>
            <w:shd w:val="clear" w:color="auto" w:fill="auto"/>
            <w:vAlign w:val="center"/>
            <w:hideMark/>
          </w:tcPr>
          <w:p w14:paraId="7ED1BA3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10.93</w:t>
            </w:r>
          </w:p>
        </w:tc>
        <w:tc>
          <w:tcPr>
            <w:tcW w:w="1677" w:type="dxa"/>
            <w:tcBorders>
              <w:top w:val="nil"/>
              <w:left w:val="nil"/>
              <w:bottom w:val="single" w:sz="8" w:space="0" w:color="auto"/>
              <w:right w:val="single" w:sz="8" w:space="0" w:color="auto"/>
            </w:tcBorders>
            <w:shd w:val="clear" w:color="auto" w:fill="auto"/>
            <w:vAlign w:val="center"/>
            <w:hideMark/>
          </w:tcPr>
          <w:p w14:paraId="4EE2E03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46F87D0B"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2A25D84"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9EA68B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高速信息公司</w:t>
            </w:r>
          </w:p>
        </w:tc>
        <w:tc>
          <w:tcPr>
            <w:tcW w:w="1753" w:type="dxa"/>
            <w:tcBorders>
              <w:top w:val="nil"/>
              <w:left w:val="nil"/>
              <w:bottom w:val="single" w:sz="8" w:space="0" w:color="auto"/>
              <w:right w:val="single" w:sz="8" w:space="0" w:color="auto"/>
            </w:tcBorders>
            <w:shd w:val="clear" w:color="auto" w:fill="auto"/>
            <w:vAlign w:val="center"/>
            <w:hideMark/>
          </w:tcPr>
          <w:p w14:paraId="70BF430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150.00</w:t>
            </w:r>
          </w:p>
        </w:tc>
        <w:tc>
          <w:tcPr>
            <w:tcW w:w="1842" w:type="dxa"/>
            <w:tcBorders>
              <w:top w:val="nil"/>
              <w:left w:val="nil"/>
              <w:bottom w:val="single" w:sz="8" w:space="0" w:color="auto"/>
              <w:right w:val="single" w:sz="8" w:space="0" w:color="auto"/>
            </w:tcBorders>
            <w:shd w:val="clear" w:color="auto" w:fill="auto"/>
            <w:vAlign w:val="center"/>
            <w:hideMark/>
          </w:tcPr>
          <w:p w14:paraId="747BB05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w:t>
            </w:r>
          </w:p>
        </w:tc>
        <w:tc>
          <w:tcPr>
            <w:tcW w:w="1677" w:type="dxa"/>
            <w:tcBorders>
              <w:top w:val="nil"/>
              <w:left w:val="nil"/>
              <w:bottom w:val="single" w:sz="8" w:space="0" w:color="auto"/>
              <w:right w:val="single" w:sz="8" w:space="0" w:color="auto"/>
            </w:tcBorders>
            <w:shd w:val="clear" w:color="auto" w:fill="auto"/>
            <w:vAlign w:val="center"/>
            <w:hideMark/>
          </w:tcPr>
          <w:p w14:paraId="482823F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23367A02"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5E1DF52"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5411BD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2DD5D2C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1402.27</w:t>
            </w:r>
          </w:p>
        </w:tc>
        <w:tc>
          <w:tcPr>
            <w:tcW w:w="1842" w:type="dxa"/>
            <w:tcBorders>
              <w:top w:val="nil"/>
              <w:left w:val="nil"/>
              <w:bottom w:val="single" w:sz="8" w:space="0" w:color="auto"/>
              <w:right w:val="single" w:sz="8" w:space="0" w:color="auto"/>
            </w:tcBorders>
            <w:shd w:val="clear" w:color="auto" w:fill="auto"/>
            <w:vAlign w:val="center"/>
            <w:hideMark/>
          </w:tcPr>
          <w:p w14:paraId="7F042E0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518.81</w:t>
            </w:r>
          </w:p>
        </w:tc>
        <w:tc>
          <w:tcPr>
            <w:tcW w:w="1677" w:type="dxa"/>
            <w:tcBorders>
              <w:top w:val="nil"/>
              <w:left w:val="nil"/>
              <w:bottom w:val="single" w:sz="8" w:space="0" w:color="auto"/>
              <w:right w:val="single" w:sz="8" w:space="0" w:color="auto"/>
            </w:tcBorders>
            <w:shd w:val="clear" w:color="auto" w:fill="auto"/>
            <w:vAlign w:val="center"/>
            <w:hideMark/>
          </w:tcPr>
          <w:p w14:paraId="5E66A78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59093544" w14:textId="77777777" w:rsidTr="001D450C">
        <w:trPr>
          <w:trHeight w:val="273"/>
        </w:trPr>
        <w:tc>
          <w:tcPr>
            <w:tcW w:w="1266" w:type="dxa"/>
            <w:tcBorders>
              <w:top w:val="nil"/>
              <w:left w:val="single" w:sz="8" w:space="0" w:color="auto"/>
              <w:bottom w:val="single" w:sz="8" w:space="0" w:color="auto"/>
              <w:right w:val="single" w:sz="8" w:space="0" w:color="auto"/>
            </w:tcBorders>
            <w:shd w:val="clear" w:color="auto" w:fill="auto"/>
            <w:vAlign w:val="center"/>
            <w:hideMark/>
          </w:tcPr>
          <w:p w14:paraId="7BF3518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接受关联人提供的劳务</w:t>
            </w:r>
          </w:p>
        </w:tc>
        <w:tc>
          <w:tcPr>
            <w:tcW w:w="1674" w:type="dxa"/>
            <w:tcBorders>
              <w:top w:val="nil"/>
              <w:left w:val="nil"/>
              <w:bottom w:val="single" w:sz="8" w:space="0" w:color="auto"/>
              <w:right w:val="single" w:sz="8" w:space="0" w:color="auto"/>
            </w:tcBorders>
            <w:shd w:val="clear" w:color="auto" w:fill="auto"/>
            <w:vAlign w:val="center"/>
            <w:hideMark/>
          </w:tcPr>
          <w:p w14:paraId="408B87B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753" w:type="dxa"/>
            <w:tcBorders>
              <w:top w:val="nil"/>
              <w:left w:val="nil"/>
              <w:bottom w:val="single" w:sz="8" w:space="0" w:color="auto"/>
              <w:right w:val="single" w:sz="8" w:space="0" w:color="auto"/>
            </w:tcBorders>
            <w:shd w:val="clear" w:color="auto" w:fill="auto"/>
            <w:vAlign w:val="center"/>
            <w:hideMark/>
          </w:tcPr>
          <w:p w14:paraId="43E2C2C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75071.15</w:t>
            </w:r>
          </w:p>
        </w:tc>
        <w:tc>
          <w:tcPr>
            <w:tcW w:w="1842" w:type="dxa"/>
            <w:tcBorders>
              <w:top w:val="nil"/>
              <w:left w:val="nil"/>
              <w:bottom w:val="single" w:sz="8" w:space="0" w:color="auto"/>
              <w:right w:val="single" w:sz="8" w:space="0" w:color="auto"/>
            </w:tcBorders>
            <w:shd w:val="clear" w:color="auto" w:fill="auto"/>
            <w:vAlign w:val="center"/>
            <w:hideMark/>
          </w:tcPr>
          <w:p w14:paraId="6D5684A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53354.93</w:t>
            </w:r>
          </w:p>
        </w:tc>
        <w:tc>
          <w:tcPr>
            <w:tcW w:w="1677" w:type="dxa"/>
            <w:tcBorders>
              <w:top w:val="nil"/>
              <w:left w:val="nil"/>
              <w:bottom w:val="single" w:sz="8" w:space="0" w:color="auto"/>
              <w:right w:val="single" w:sz="8" w:space="0" w:color="auto"/>
            </w:tcBorders>
            <w:shd w:val="clear" w:color="auto" w:fill="auto"/>
            <w:vAlign w:val="center"/>
            <w:hideMark/>
          </w:tcPr>
          <w:p w14:paraId="2B2C2EB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7EEAC1C9"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514D452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本公司及全资子公司向关联</w:t>
            </w:r>
            <w:r w:rsidRPr="00722313">
              <w:rPr>
                <w:rFonts w:asciiTheme="minorEastAsia" w:eastAsiaTheme="minorEastAsia" w:hAnsiTheme="minorEastAsia" w:cs="宋体" w:hint="eastAsia"/>
                <w:color w:val="000000"/>
                <w:lang w:val="en-US" w:eastAsia="zh-CN"/>
              </w:rPr>
              <w:lastRenderedPageBreak/>
              <w:t>人提供的劳务</w:t>
            </w:r>
          </w:p>
        </w:tc>
        <w:tc>
          <w:tcPr>
            <w:tcW w:w="1674" w:type="dxa"/>
            <w:tcBorders>
              <w:top w:val="nil"/>
              <w:left w:val="nil"/>
              <w:bottom w:val="single" w:sz="8" w:space="0" w:color="auto"/>
              <w:right w:val="single" w:sz="8" w:space="0" w:color="auto"/>
            </w:tcBorders>
            <w:shd w:val="clear" w:color="auto" w:fill="auto"/>
            <w:vAlign w:val="center"/>
            <w:hideMark/>
          </w:tcPr>
          <w:p w14:paraId="1C63902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lastRenderedPageBreak/>
              <w:t>常宜公司</w:t>
            </w:r>
          </w:p>
        </w:tc>
        <w:tc>
          <w:tcPr>
            <w:tcW w:w="1753" w:type="dxa"/>
            <w:tcBorders>
              <w:top w:val="nil"/>
              <w:left w:val="nil"/>
              <w:bottom w:val="single" w:sz="8" w:space="0" w:color="auto"/>
              <w:right w:val="single" w:sz="8" w:space="0" w:color="auto"/>
            </w:tcBorders>
            <w:shd w:val="clear" w:color="auto" w:fill="auto"/>
            <w:vAlign w:val="center"/>
            <w:hideMark/>
          </w:tcPr>
          <w:p w14:paraId="329E534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1193.00</w:t>
            </w:r>
          </w:p>
        </w:tc>
        <w:tc>
          <w:tcPr>
            <w:tcW w:w="1842" w:type="dxa"/>
            <w:tcBorders>
              <w:top w:val="nil"/>
              <w:left w:val="nil"/>
              <w:bottom w:val="single" w:sz="8" w:space="0" w:color="auto"/>
              <w:right w:val="single" w:sz="8" w:space="0" w:color="auto"/>
            </w:tcBorders>
            <w:shd w:val="clear" w:color="auto" w:fill="auto"/>
            <w:vAlign w:val="center"/>
            <w:hideMark/>
          </w:tcPr>
          <w:p w14:paraId="7EEEAC1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968.31</w:t>
            </w:r>
          </w:p>
        </w:tc>
        <w:tc>
          <w:tcPr>
            <w:tcW w:w="1677" w:type="dxa"/>
            <w:tcBorders>
              <w:top w:val="nil"/>
              <w:left w:val="nil"/>
              <w:bottom w:val="single" w:sz="8" w:space="0" w:color="auto"/>
              <w:right w:val="single" w:sz="8" w:space="0" w:color="auto"/>
            </w:tcBorders>
            <w:shd w:val="clear" w:color="auto" w:fill="auto"/>
            <w:vAlign w:val="center"/>
            <w:hideMark/>
          </w:tcPr>
          <w:p w14:paraId="254C65D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3E094E8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F194B70"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86FAE4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1753" w:type="dxa"/>
            <w:tcBorders>
              <w:top w:val="nil"/>
              <w:left w:val="nil"/>
              <w:bottom w:val="single" w:sz="8" w:space="0" w:color="auto"/>
              <w:right w:val="single" w:sz="8" w:space="0" w:color="auto"/>
            </w:tcBorders>
            <w:shd w:val="clear" w:color="auto" w:fill="auto"/>
            <w:vAlign w:val="center"/>
            <w:hideMark/>
          </w:tcPr>
          <w:p w14:paraId="4F7DA22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7880.00</w:t>
            </w:r>
          </w:p>
        </w:tc>
        <w:tc>
          <w:tcPr>
            <w:tcW w:w="1842" w:type="dxa"/>
            <w:tcBorders>
              <w:top w:val="nil"/>
              <w:left w:val="nil"/>
              <w:bottom w:val="single" w:sz="8" w:space="0" w:color="auto"/>
              <w:right w:val="single" w:sz="8" w:space="0" w:color="auto"/>
            </w:tcBorders>
            <w:shd w:val="clear" w:color="auto" w:fill="auto"/>
            <w:vAlign w:val="center"/>
            <w:hideMark/>
          </w:tcPr>
          <w:p w14:paraId="21C35DA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4969.14</w:t>
            </w:r>
          </w:p>
        </w:tc>
        <w:tc>
          <w:tcPr>
            <w:tcW w:w="1677" w:type="dxa"/>
            <w:tcBorders>
              <w:top w:val="nil"/>
              <w:left w:val="nil"/>
              <w:bottom w:val="single" w:sz="8" w:space="0" w:color="auto"/>
              <w:right w:val="single" w:sz="8" w:space="0" w:color="auto"/>
            </w:tcBorders>
            <w:shd w:val="clear" w:color="auto" w:fill="auto"/>
            <w:vAlign w:val="center"/>
            <w:hideMark/>
          </w:tcPr>
          <w:p w14:paraId="5EECD08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0192FFE2"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6161EFC"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19AF54C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苏锡常南部高速公司</w:t>
            </w:r>
          </w:p>
        </w:tc>
        <w:tc>
          <w:tcPr>
            <w:tcW w:w="1753" w:type="dxa"/>
            <w:tcBorders>
              <w:top w:val="nil"/>
              <w:left w:val="nil"/>
              <w:bottom w:val="single" w:sz="8" w:space="0" w:color="auto"/>
              <w:right w:val="single" w:sz="8" w:space="0" w:color="auto"/>
            </w:tcBorders>
            <w:shd w:val="clear" w:color="auto" w:fill="auto"/>
            <w:vAlign w:val="center"/>
            <w:hideMark/>
          </w:tcPr>
          <w:p w14:paraId="76544F1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7560.00</w:t>
            </w:r>
          </w:p>
        </w:tc>
        <w:tc>
          <w:tcPr>
            <w:tcW w:w="1842" w:type="dxa"/>
            <w:tcBorders>
              <w:top w:val="nil"/>
              <w:left w:val="nil"/>
              <w:bottom w:val="single" w:sz="8" w:space="0" w:color="auto"/>
              <w:right w:val="single" w:sz="8" w:space="0" w:color="auto"/>
            </w:tcBorders>
            <w:shd w:val="clear" w:color="auto" w:fill="auto"/>
            <w:vAlign w:val="center"/>
            <w:hideMark/>
          </w:tcPr>
          <w:p w14:paraId="1B6A849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3443.81</w:t>
            </w:r>
          </w:p>
        </w:tc>
        <w:tc>
          <w:tcPr>
            <w:tcW w:w="1677" w:type="dxa"/>
            <w:tcBorders>
              <w:top w:val="nil"/>
              <w:left w:val="nil"/>
              <w:bottom w:val="single" w:sz="8" w:space="0" w:color="auto"/>
              <w:right w:val="single" w:sz="8" w:space="0" w:color="auto"/>
            </w:tcBorders>
            <w:shd w:val="clear" w:color="auto" w:fill="auto"/>
            <w:vAlign w:val="center"/>
            <w:hideMark/>
          </w:tcPr>
          <w:p w14:paraId="606E467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4F54D1D8"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F6F25BD"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607BD0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扬子大桥公司</w:t>
            </w:r>
          </w:p>
        </w:tc>
        <w:tc>
          <w:tcPr>
            <w:tcW w:w="1753" w:type="dxa"/>
            <w:tcBorders>
              <w:top w:val="nil"/>
              <w:left w:val="nil"/>
              <w:bottom w:val="single" w:sz="8" w:space="0" w:color="auto"/>
              <w:right w:val="single" w:sz="8" w:space="0" w:color="auto"/>
            </w:tcBorders>
            <w:shd w:val="clear" w:color="auto" w:fill="auto"/>
            <w:vAlign w:val="center"/>
            <w:hideMark/>
          </w:tcPr>
          <w:p w14:paraId="51EC3E4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2175.00</w:t>
            </w:r>
          </w:p>
        </w:tc>
        <w:tc>
          <w:tcPr>
            <w:tcW w:w="1842" w:type="dxa"/>
            <w:tcBorders>
              <w:top w:val="nil"/>
              <w:left w:val="nil"/>
              <w:bottom w:val="single" w:sz="8" w:space="0" w:color="auto"/>
              <w:right w:val="single" w:sz="8" w:space="0" w:color="auto"/>
            </w:tcBorders>
            <w:shd w:val="clear" w:color="auto" w:fill="auto"/>
            <w:vAlign w:val="center"/>
            <w:hideMark/>
          </w:tcPr>
          <w:p w14:paraId="6F1D866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1426.22</w:t>
            </w:r>
          </w:p>
        </w:tc>
        <w:tc>
          <w:tcPr>
            <w:tcW w:w="1677" w:type="dxa"/>
            <w:tcBorders>
              <w:top w:val="nil"/>
              <w:left w:val="nil"/>
              <w:bottom w:val="single" w:sz="8" w:space="0" w:color="auto"/>
              <w:right w:val="single" w:sz="8" w:space="0" w:color="auto"/>
            </w:tcBorders>
            <w:shd w:val="clear" w:color="auto" w:fill="auto"/>
            <w:vAlign w:val="center"/>
            <w:hideMark/>
          </w:tcPr>
          <w:p w14:paraId="5ABAE7A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79028549"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4033AD1"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AF4144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沪通大桥</w:t>
            </w:r>
            <w:proofErr w:type="gramEnd"/>
            <w:r w:rsidRPr="00722313">
              <w:rPr>
                <w:rFonts w:asciiTheme="minorEastAsia" w:eastAsiaTheme="minorEastAsia" w:hAnsiTheme="minorEastAsia" w:cs="宋体" w:hint="eastAsia"/>
                <w:color w:val="000000"/>
                <w:lang w:val="en-US" w:eastAsia="zh-CN"/>
              </w:rPr>
              <w:t>公司</w:t>
            </w:r>
          </w:p>
        </w:tc>
        <w:tc>
          <w:tcPr>
            <w:tcW w:w="1753" w:type="dxa"/>
            <w:tcBorders>
              <w:top w:val="nil"/>
              <w:left w:val="nil"/>
              <w:bottom w:val="single" w:sz="8" w:space="0" w:color="auto"/>
              <w:right w:val="single" w:sz="8" w:space="0" w:color="auto"/>
            </w:tcBorders>
            <w:shd w:val="clear" w:color="auto" w:fill="auto"/>
            <w:vAlign w:val="center"/>
            <w:hideMark/>
          </w:tcPr>
          <w:p w14:paraId="50B9E18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1168.00</w:t>
            </w:r>
          </w:p>
        </w:tc>
        <w:tc>
          <w:tcPr>
            <w:tcW w:w="1842" w:type="dxa"/>
            <w:tcBorders>
              <w:top w:val="nil"/>
              <w:left w:val="nil"/>
              <w:bottom w:val="single" w:sz="8" w:space="0" w:color="auto"/>
              <w:right w:val="single" w:sz="8" w:space="0" w:color="auto"/>
            </w:tcBorders>
            <w:shd w:val="clear" w:color="auto" w:fill="auto"/>
            <w:vAlign w:val="center"/>
            <w:hideMark/>
          </w:tcPr>
          <w:p w14:paraId="060D985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821.08</w:t>
            </w:r>
          </w:p>
        </w:tc>
        <w:tc>
          <w:tcPr>
            <w:tcW w:w="1677" w:type="dxa"/>
            <w:tcBorders>
              <w:top w:val="nil"/>
              <w:left w:val="nil"/>
              <w:bottom w:val="single" w:sz="8" w:space="0" w:color="auto"/>
              <w:right w:val="single" w:sz="8" w:space="0" w:color="auto"/>
            </w:tcBorders>
            <w:shd w:val="clear" w:color="auto" w:fill="auto"/>
            <w:vAlign w:val="center"/>
            <w:hideMark/>
          </w:tcPr>
          <w:p w14:paraId="529A001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28051EC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0C04949"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1BC87AD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1753" w:type="dxa"/>
            <w:tcBorders>
              <w:top w:val="nil"/>
              <w:left w:val="nil"/>
              <w:bottom w:val="single" w:sz="8" w:space="0" w:color="auto"/>
              <w:right w:val="single" w:sz="8" w:space="0" w:color="auto"/>
            </w:tcBorders>
            <w:shd w:val="clear" w:color="auto" w:fill="auto"/>
            <w:vAlign w:val="center"/>
            <w:hideMark/>
          </w:tcPr>
          <w:p w14:paraId="751C832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2344.00</w:t>
            </w:r>
          </w:p>
        </w:tc>
        <w:tc>
          <w:tcPr>
            <w:tcW w:w="1842" w:type="dxa"/>
            <w:tcBorders>
              <w:top w:val="nil"/>
              <w:left w:val="nil"/>
              <w:bottom w:val="single" w:sz="8" w:space="0" w:color="auto"/>
              <w:right w:val="single" w:sz="8" w:space="0" w:color="auto"/>
            </w:tcBorders>
            <w:shd w:val="clear" w:color="auto" w:fill="auto"/>
            <w:vAlign w:val="center"/>
            <w:hideMark/>
          </w:tcPr>
          <w:p w14:paraId="61E0909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1578.80</w:t>
            </w:r>
          </w:p>
        </w:tc>
        <w:tc>
          <w:tcPr>
            <w:tcW w:w="1677" w:type="dxa"/>
            <w:tcBorders>
              <w:top w:val="nil"/>
              <w:left w:val="nil"/>
              <w:bottom w:val="single" w:sz="8" w:space="0" w:color="auto"/>
              <w:right w:val="single" w:sz="8" w:space="0" w:color="auto"/>
            </w:tcBorders>
            <w:shd w:val="clear" w:color="auto" w:fill="auto"/>
            <w:vAlign w:val="center"/>
            <w:hideMark/>
          </w:tcPr>
          <w:p w14:paraId="7F16C80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62DD7F44"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77A3E36"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7B184D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宜长高速</w:t>
            </w:r>
          </w:p>
        </w:tc>
        <w:tc>
          <w:tcPr>
            <w:tcW w:w="1753" w:type="dxa"/>
            <w:tcBorders>
              <w:top w:val="nil"/>
              <w:left w:val="nil"/>
              <w:bottom w:val="single" w:sz="8" w:space="0" w:color="auto"/>
              <w:right w:val="single" w:sz="8" w:space="0" w:color="auto"/>
            </w:tcBorders>
            <w:shd w:val="clear" w:color="auto" w:fill="auto"/>
            <w:vAlign w:val="center"/>
            <w:hideMark/>
          </w:tcPr>
          <w:p w14:paraId="50431E0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388.00</w:t>
            </w:r>
          </w:p>
        </w:tc>
        <w:tc>
          <w:tcPr>
            <w:tcW w:w="1842" w:type="dxa"/>
            <w:tcBorders>
              <w:top w:val="nil"/>
              <w:left w:val="nil"/>
              <w:bottom w:val="single" w:sz="8" w:space="0" w:color="auto"/>
              <w:right w:val="single" w:sz="8" w:space="0" w:color="auto"/>
            </w:tcBorders>
            <w:shd w:val="clear" w:color="auto" w:fill="auto"/>
            <w:vAlign w:val="center"/>
            <w:hideMark/>
          </w:tcPr>
          <w:p w14:paraId="39E3C32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224.16</w:t>
            </w:r>
          </w:p>
        </w:tc>
        <w:tc>
          <w:tcPr>
            <w:tcW w:w="1677" w:type="dxa"/>
            <w:tcBorders>
              <w:top w:val="nil"/>
              <w:left w:val="nil"/>
              <w:bottom w:val="single" w:sz="8" w:space="0" w:color="auto"/>
              <w:right w:val="single" w:sz="8" w:space="0" w:color="auto"/>
            </w:tcBorders>
            <w:shd w:val="clear" w:color="auto" w:fill="auto"/>
            <w:vAlign w:val="center"/>
            <w:hideMark/>
          </w:tcPr>
          <w:p w14:paraId="71C30D2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52FD1ABC" w14:textId="77777777" w:rsidTr="001D450C">
        <w:trPr>
          <w:trHeight w:val="1485"/>
        </w:trPr>
        <w:tc>
          <w:tcPr>
            <w:tcW w:w="1266" w:type="dxa"/>
            <w:vMerge/>
            <w:tcBorders>
              <w:top w:val="nil"/>
              <w:left w:val="single" w:sz="8" w:space="0" w:color="auto"/>
              <w:bottom w:val="single" w:sz="8" w:space="0" w:color="000000"/>
              <w:right w:val="single" w:sz="8" w:space="0" w:color="auto"/>
            </w:tcBorders>
            <w:vAlign w:val="center"/>
            <w:hideMark/>
          </w:tcPr>
          <w:p w14:paraId="666840B9"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887DE0F" w14:textId="6604C9C0"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江苏东部高速公路管理有限公司、</w:t>
            </w:r>
            <w:proofErr w:type="gramStart"/>
            <w:r w:rsidRPr="00722313">
              <w:rPr>
                <w:rFonts w:asciiTheme="minorEastAsia" w:eastAsiaTheme="minorEastAsia" w:hAnsiTheme="minorEastAsia" w:cs="宋体" w:hint="eastAsia"/>
                <w:color w:val="000000"/>
                <w:lang w:val="en-US" w:eastAsia="zh-CN"/>
              </w:rPr>
              <w:t>江苏连徐高速公路</w:t>
            </w:r>
            <w:proofErr w:type="gramEnd"/>
            <w:r w:rsidRPr="00722313">
              <w:rPr>
                <w:rFonts w:asciiTheme="minorEastAsia" w:eastAsiaTheme="minorEastAsia" w:hAnsiTheme="minorEastAsia" w:cs="宋体" w:hint="eastAsia"/>
                <w:color w:val="000000"/>
                <w:lang w:val="en-US" w:eastAsia="zh-CN"/>
              </w:rPr>
              <w:t>有限公司、</w:t>
            </w:r>
            <w:proofErr w:type="gramStart"/>
            <w:r w:rsidRPr="00722313">
              <w:rPr>
                <w:rFonts w:asciiTheme="minorEastAsia" w:eastAsiaTheme="minorEastAsia" w:hAnsiTheme="minorEastAsia" w:cs="宋体" w:hint="eastAsia"/>
                <w:color w:val="000000"/>
                <w:lang w:val="en-US" w:eastAsia="zh-CN"/>
              </w:rPr>
              <w:t>江苏宿淮盐</w:t>
            </w:r>
            <w:proofErr w:type="gramEnd"/>
            <w:r w:rsidRPr="00722313">
              <w:rPr>
                <w:rFonts w:asciiTheme="minorEastAsia" w:eastAsiaTheme="minorEastAsia" w:hAnsiTheme="minorEastAsia" w:cs="宋体" w:hint="eastAsia"/>
                <w:color w:val="000000"/>
                <w:lang w:val="en-US" w:eastAsia="zh-CN"/>
              </w:rPr>
              <w:t>高速公路管理有限公司、江苏和</w:t>
            </w:r>
            <w:proofErr w:type="gramStart"/>
            <w:r w:rsidRPr="00722313">
              <w:rPr>
                <w:rFonts w:asciiTheme="minorEastAsia" w:eastAsiaTheme="minorEastAsia" w:hAnsiTheme="minorEastAsia" w:cs="宋体" w:hint="eastAsia"/>
                <w:color w:val="000000"/>
                <w:lang w:val="en-US" w:eastAsia="zh-CN"/>
              </w:rPr>
              <w:t>泰高速公路</w:t>
            </w:r>
            <w:proofErr w:type="gramEnd"/>
            <w:r w:rsidRPr="00722313">
              <w:rPr>
                <w:rFonts w:asciiTheme="minorEastAsia" w:eastAsiaTheme="minorEastAsia" w:hAnsiTheme="minorEastAsia" w:cs="宋体" w:hint="eastAsia"/>
                <w:color w:val="000000"/>
                <w:lang w:val="en-US" w:eastAsia="zh-CN"/>
              </w:rPr>
              <w:t>经营管理有限公司新沂分公司、江苏沿江高速公路有限公司、江苏</w:t>
            </w:r>
            <w:proofErr w:type="gramStart"/>
            <w:r w:rsidRPr="00722313">
              <w:rPr>
                <w:rFonts w:asciiTheme="minorEastAsia" w:eastAsiaTheme="minorEastAsia" w:hAnsiTheme="minorEastAsia" w:cs="宋体" w:hint="eastAsia"/>
                <w:color w:val="000000"/>
                <w:lang w:val="en-US" w:eastAsia="zh-CN"/>
              </w:rPr>
              <w:t>宁宿徐</w:t>
            </w:r>
            <w:proofErr w:type="gramEnd"/>
            <w:r w:rsidRPr="00722313">
              <w:rPr>
                <w:rFonts w:asciiTheme="minorEastAsia" w:eastAsiaTheme="minorEastAsia" w:hAnsiTheme="minorEastAsia" w:cs="宋体" w:hint="eastAsia"/>
                <w:color w:val="000000"/>
                <w:lang w:val="en-US" w:eastAsia="zh-CN"/>
              </w:rPr>
              <w:t>高速公路有限公司（</w:t>
            </w:r>
            <w:proofErr w:type="gramStart"/>
            <w:r w:rsidRPr="00722313">
              <w:rPr>
                <w:rFonts w:asciiTheme="minorEastAsia" w:eastAsiaTheme="minorEastAsia" w:hAnsiTheme="minorEastAsia" w:cs="宋体" w:hint="eastAsia"/>
                <w:color w:val="000000"/>
                <w:lang w:val="en-US" w:eastAsia="zh-CN"/>
              </w:rPr>
              <w:t>云</w:t>
            </w:r>
            <w:r w:rsidR="00415C82">
              <w:rPr>
                <w:rFonts w:asciiTheme="minorEastAsia" w:eastAsiaTheme="minorEastAsia" w:hAnsiTheme="minorEastAsia" w:cs="宋体" w:hint="eastAsia"/>
                <w:color w:val="000000"/>
                <w:lang w:val="en-US" w:eastAsia="zh-CN"/>
              </w:rPr>
              <w:t>杉</w:t>
            </w:r>
            <w:r w:rsidRPr="00722313">
              <w:rPr>
                <w:rFonts w:asciiTheme="minorEastAsia" w:eastAsiaTheme="minorEastAsia" w:hAnsiTheme="minorEastAsia" w:cs="宋体" w:hint="eastAsia"/>
                <w:color w:val="000000"/>
                <w:lang w:val="en-US" w:eastAsia="zh-CN"/>
              </w:rPr>
              <w:t>清能售电</w:t>
            </w:r>
            <w:proofErr w:type="gramEnd"/>
            <w:r w:rsidRPr="00722313">
              <w:rPr>
                <w:rFonts w:asciiTheme="minorEastAsia" w:eastAsiaTheme="minorEastAsia" w:hAnsiTheme="minorEastAsia" w:cs="宋体" w:hint="eastAsia"/>
                <w:color w:val="000000"/>
                <w:lang w:val="en-US" w:eastAsia="zh-CN"/>
              </w:rPr>
              <w:t>服务）</w:t>
            </w:r>
          </w:p>
        </w:tc>
        <w:tc>
          <w:tcPr>
            <w:tcW w:w="1753" w:type="dxa"/>
            <w:tcBorders>
              <w:top w:val="nil"/>
              <w:left w:val="nil"/>
              <w:bottom w:val="single" w:sz="8" w:space="0" w:color="auto"/>
              <w:right w:val="single" w:sz="8" w:space="0" w:color="auto"/>
            </w:tcBorders>
            <w:shd w:val="clear" w:color="auto" w:fill="auto"/>
            <w:vAlign w:val="center"/>
            <w:hideMark/>
          </w:tcPr>
          <w:p w14:paraId="1F5ED20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280.00</w:t>
            </w:r>
          </w:p>
        </w:tc>
        <w:tc>
          <w:tcPr>
            <w:tcW w:w="1842" w:type="dxa"/>
            <w:tcBorders>
              <w:top w:val="nil"/>
              <w:left w:val="nil"/>
              <w:bottom w:val="single" w:sz="8" w:space="0" w:color="auto"/>
              <w:right w:val="single" w:sz="8" w:space="0" w:color="auto"/>
            </w:tcBorders>
            <w:shd w:val="clear" w:color="auto" w:fill="auto"/>
            <w:vAlign w:val="center"/>
            <w:hideMark/>
          </w:tcPr>
          <w:p w14:paraId="13ABEB3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239.47</w:t>
            </w:r>
          </w:p>
        </w:tc>
        <w:tc>
          <w:tcPr>
            <w:tcW w:w="1677" w:type="dxa"/>
            <w:tcBorders>
              <w:top w:val="nil"/>
              <w:left w:val="nil"/>
              <w:bottom w:val="single" w:sz="8" w:space="0" w:color="auto"/>
              <w:right w:val="single" w:sz="8" w:space="0" w:color="auto"/>
            </w:tcBorders>
            <w:shd w:val="clear" w:color="auto" w:fill="auto"/>
            <w:vAlign w:val="center"/>
            <w:hideMark/>
          </w:tcPr>
          <w:p w14:paraId="456BC8A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5D8FC4B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2F7925C"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7EB6BB1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南通天电新兴能源有限公司</w:t>
            </w:r>
          </w:p>
        </w:tc>
        <w:tc>
          <w:tcPr>
            <w:tcW w:w="1753" w:type="dxa"/>
            <w:tcBorders>
              <w:top w:val="nil"/>
              <w:left w:val="nil"/>
              <w:bottom w:val="single" w:sz="8" w:space="0" w:color="auto"/>
              <w:right w:val="single" w:sz="8" w:space="0" w:color="auto"/>
            </w:tcBorders>
            <w:shd w:val="clear" w:color="auto" w:fill="auto"/>
            <w:vAlign w:val="center"/>
            <w:hideMark/>
          </w:tcPr>
          <w:p w14:paraId="43357D1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140.00</w:t>
            </w:r>
          </w:p>
        </w:tc>
        <w:tc>
          <w:tcPr>
            <w:tcW w:w="1842" w:type="dxa"/>
            <w:tcBorders>
              <w:top w:val="nil"/>
              <w:left w:val="nil"/>
              <w:bottom w:val="single" w:sz="8" w:space="0" w:color="auto"/>
              <w:right w:val="single" w:sz="8" w:space="0" w:color="auto"/>
            </w:tcBorders>
            <w:shd w:val="clear" w:color="auto" w:fill="auto"/>
            <w:vAlign w:val="center"/>
            <w:hideMark/>
          </w:tcPr>
          <w:p w14:paraId="760C935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B7CCB4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66BCFCC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F79F9AA"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56BEB8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锡泰隧道</w:t>
            </w:r>
            <w:proofErr w:type="gramEnd"/>
            <w:r w:rsidRPr="00722313">
              <w:rPr>
                <w:rFonts w:asciiTheme="minorEastAsia" w:eastAsiaTheme="minorEastAsia" w:hAnsiTheme="minorEastAsia" w:cs="宋体" w:hint="eastAsia"/>
                <w:color w:val="000000"/>
                <w:lang w:val="en-US" w:eastAsia="zh-CN"/>
              </w:rPr>
              <w:t>公司</w:t>
            </w:r>
          </w:p>
        </w:tc>
        <w:tc>
          <w:tcPr>
            <w:tcW w:w="1753" w:type="dxa"/>
            <w:tcBorders>
              <w:top w:val="nil"/>
              <w:left w:val="nil"/>
              <w:bottom w:val="single" w:sz="8" w:space="0" w:color="auto"/>
              <w:right w:val="single" w:sz="8" w:space="0" w:color="auto"/>
            </w:tcBorders>
            <w:shd w:val="clear" w:color="auto" w:fill="auto"/>
            <w:vAlign w:val="center"/>
            <w:hideMark/>
          </w:tcPr>
          <w:p w14:paraId="0836EB1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42.00</w:t>
            </w:r>
          </w:p>
        </w:tc>
        <w:tc>
          <w:tcPr>
            <w:tcW w:w="1842" w:type="dxa"/>
            <w:tcBorders>
              <w:top w:val="nil"/>
              <w:left w:val="nil"/>
              <w:bottom w:val="single" w:sz="8" w:space="0" w:color="auto"/>
              <w:right w:val="single" w:sz="8" w:space="0" w:color="auto"/>
            </w:tcBorders>
            <w:shd w:val="clear" w:color="auto" w:fill="auto"/>
            <w:vAlign w:val="center"/>
            <w:hideMark/>
          </w:tcPr>
          <w:p w14:paraId="3DE4A2E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42.00</w:t>
            </w:r>
          </w:p>
        </w:tc>
        <w:tc>
          <w:tcPr>
            <w:tcW w:w="1677" w:type="dxa"/>
            <w:tcBorders>
              <w:top w:val="nil"/>
              <w:left w:val="nil"/>
              <w:bottom w:val="single" w:sz="8" w:space="0" w:color="auto"/>
              <w:right w:val="single" w:sz="8" w:space="0" w:color="auto"/>
            </w:tcBorders>
            <w:shd w:val="clear" w:color="auto" w:fill="auto"/>
            <w:vAlign w:val="center"/>
            <w:hideMark/>
          </w:tcPr>
          <w:p w14:paraId="074B16F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7CB407D1"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B39A86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DFEFA1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69CC5F4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23170.00</w:t>
            </w:r>
          </w:p>
        </w:tc>
        <w:tc>
          <w:tcPr>
            <w:tcW w:w="1842" w:type="dxa"/>
            <w:tcBorders>
              <w:top w:val="nil"/>
              <w:left w:val="nil"/>
              <w:bottom w:val="single" w:sz="8" w:space="0" w:color="auto"/>
              <w:right w:val="single" w:sz="8" w:space="0" w:color="auto"/>
            </w:tcBorders>
            <w:shd w:val="clear" w:color="auto" w:fill="auto"/>
            <w:vAlign w:val="center"/>
            <w:hideMark/>
          </w:tcPr>
          <w:p w14:paraId="606FFF6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13712.99</w:t>
            </w:r>
          </w:p>
        </w:tc>
        <w:tc>
          <w:tcPr>
            <w:tcW w:w="1677" w:type="dxa"/>
            <w:tcBorders>
              <w:top w:val="nil"/>
              <w:left w:val="nil"/>
              <w:bottom w:val="single" w:sz="8" w:space="0" w:color="auto"/>
              <w:right w:val="single" w:sz="8" w:space="0" w:color="auto"/>
            </w:tcBorders>
            <w:shd w:val="clear" w:color="auto" w:fill="auto"/>
            <w:vAlign w:val="center"/>
            <w:hideMark/>
          </w:tcPr>
          <w:p w14:paraId="43A71A9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658A5D69" w14:textId="77777777" w:rsidTr="001D450C">
        <w:trPr>
          <w:trHeight w:val="273"/>
        </w:trPr>
        <w:tc>
          <w:tcPr>
            <w:tcW w:w="1266" w:type="dxa"/>
            <w:tcBorders>
              <w:top w:val="nil"/>
              <w:left w:val="single" w:sz="8" w:space="0" w:color="auto"/>
              <w:bottom w:val="single" w:sz="8" w:space="0" w:color="auto"/>
              <w:right w:val="single" w:sz="8" w:space="0" w:color="auto"/>
            </w:tcBorders>
            <w:shd w:val="clear" w:color="auto" w:fill="auto"/>
            <w:vAlign w:val="center"/>
            <w:hideMark/>
          </w:tcPr>
          <w:p w14:paraId="219CCB8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向关联人提供的劳务</w:t>
            </w:r>
          </w:p>
        </w:tc>
        <w:tc>
          <w:tcPr>
            <w:tcW w:w="1674" w:type="dxa"/>
            <w:tcBorders>
              <w:top w:val="nil"/>
              <w:left w:val="nil"/>
              <w:bottom w:val="single" w:sz="8" w:space="0" w:color="auto"/>
              <w:right w:val="single" w:sz="8" w:space="0" w:color="auto"/>
            </w:tcBorders>
            <w:shd w:val="clear" w:color="auto" w:fill="auto"/>
            <w:vAlign w:val="center"/>
            <w:hideMark/>
          </w:tcPr>
          <w:p w14:paraId="17388B0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753" w:type="dxa"/>
            <w:tcBorders>
              <w:top w:val="nil"/>
              <w:left w:val="nil"/>
              <w:bottom w:val="single" w:sz="8" w:space="0" w:color="auto"/>
              <w:right w:val="single" w:sz="8" w:space="0" w:color="auto"/>
            </w:tcBorders>
            <w:shd w:val="clear" w:color="auto" w:fill="auto"/>
            <w:vAlign w:val="center"/>
            <w:hideMark/>
          </w:tcPr>
          <w:p w14:paraId="6F3B547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23170.00</w:t>
            </w:r>
          </w:p>
        </w:tc>
        <w:tc>
          <w:tcPr>
            <w:tcW w:w="1842" w:type="dxa"/>
            <w:tcBorders>
              <w:top w:val="nil"/>
              <w:left w:val="nil"/>
              <w:bottom w:val="single" w:sz="8" w:space="0" w:color="auto"/>
              <w:right w:val="single" w:sz="8" w:space="0" w:color="auto"/>
            </w:tcBorders>
            <w:shd w:val="clear" w:color="auto" w:fill="auto"/>
            <w:vAlign w:val="center"/>
            <w:hideMark/>
          </w:tcPr>
          <w:p w14:paraId="5224B59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13712.99</w:t>
            </w:r>
          </w:p>
        </w:tc>
        <w:tc>
          <w:tcPr>
            <w:tcW w:w="1677" w:type="dxa"/>
            <w:tcBorders>
              <w:top w:val="nil"/>
              <w:left w:val="nil"/>
              <w:bottom w:val="single" w:sz="8" w:space="0" w:color="auto"/>
              <w:right w:val="single" w:sz="8" w:space="0" w:color="auto"/>
            </w:tcBorders>
            <w:shd w:val="clear" w:color="auto" w:fill="auto"/>
            <w:vAlign w:val="center"/>
            <w:hideMark/>
          </w:tcPr>
          <w:p w14:paraId="65576A0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12A4BD40"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082E761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本公司及全资子公司为关联人提供的关联租赁</w:t>
            </w:r>
          </w:p>
        </w:tc>
        <w:tc>
          <w:tcPr>
            <w:tcW w:w="1674" w:type="dxa"/>
            <w:tcBorders>
              <w:top w:val="nil"/>
              <w:left w:val="nil"/>
              <w:bottom w:val="single" w:sz="8" w:space="0" w:color="auto"/>
              <w:right w:val="single" w:sz="8" w:space="0" w:color="auto"/>
            </w:tcBorders>
            <w:shd w:val="clear" w:color="auto" w:fill="auto"/>
            <w:vAlign w:val="center"/>
            <w:hideMark/>
          </w:tcPr>
          <w:p w14:paraId="7974136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铁路集团公司</w:t>
            </w:r>
          </w:p>
        </w:tc>
        <w:tc>
          <w:tcPr>
            <w:tcW w:w="1753" w:type="dxa"/>
            <w:tcBorders>
              <w:top w:val="nil"/>
              <w:left w:val="nil"/>
              <w:bottom w:val="single" w:sz="8" w:space="0" w:color="auto"/>
              <w:right w:val="single" w:sz="8" w:space="0" w:color="auto"/>
            </w:tcBorders>
            <w:shd w:val="clear" w:color="auto" w:fill="auto"/>
            <w:vAlign w:val="center"/>
            <w:hideMark/>
          </w:tcPr>
          <w:p w14:paraId="7518930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397.36</w:t>
            </w:r>
          </w:p>
        </w:tc>
        <w:tc>
          <w:tcPr>
            <w:tcW w:w="1842" w:type="dxa"/>
            <w:tcBorders>
              <w:top w:val="nil"/>
              <w:left w:val="nil"/>
              <w:bottom w:val="single" w:sz="8" w:space="0" w:color="auto"/>
              <w:right w:val="single" w:sz="8" w:space="0" w:color="auto"/>
            </w:tcBorders>
            <w:shd w:val="clear" w:color="auto" w:fill="auto"/>
            <w:vAlign w:val="center"/>
            <w:hideMark/>
          </w:tcPr>
          <w:p w14:paraId="4ACE750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397.36</w:t>
            </w:r>
          </w:p>
        </w:tc>
        <w:tc>
          <w:tcPr>
            <w:tcW w:w="1677" w:type="dxa"/>
            <w:tcBorders>
              <w:top w:val="nil"/>
              <w:left w:val="nil"/>
              <w:bottom w:val="single" w:sz="8" w:space="0" w:color="auto"/>
              <w:right w:val="single" w:sz="8" w:space="0" w:color="auto"/>
            </w:tcBorders>
            <w:shd w:val="clear" w:color="auto" w:fill="auto"/>
            <w:vAlign w:val="center"/>
            <w:hideMark/>
          </w:tcPr>
          <w:p w14:paraId="6D6D3C0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A82EA36"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4FCF885"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7D6EFF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高速能源公司</w:t>
            </w:r>
          </w:p>
        </w:tc>
        <w:tc>
          <w:tcPr>
            <w:tcW w:w="1753" w:type="dxa"/>
            <w:tcBorders>
              <w:top w:val="nil"/>
              <w:left w:val="nil"/>
              <w:bottom w:val="single" w:sz="8" w:space="0" w:color="auto"/>
              <w:right w:val="single" w:sz="8" w:space="0" w:color="auto"/>
            </w:tcBorders>
            <w:shd w:val="clear" w:color="auto" w:fill="auto"/>
            <w:vAlign w:val="center"/>
            <w:hideMark/>
          </w:tcPr>
          <w:p w14:paraId="5BC0B4E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1900.00</w:t>
            </w:r>
          </w:p>
        </w:tc>
        <w:tc>
          <w:tcPr>
            <w:tcW w:w="1842" w:type="dxa"/>
            <w:tcBorders>
              <w:top w:val="nil"/>
              <w:left w:val="nil"/>
              <w:bottom w:val="single" w:sz="8" w:space="0" w:color="auto"/>
              <w:right w:val="single" w:sz="8" w:space="0" w:color="auto"/>
            </w:tcBorders>
            <w:shd w:val="clear" w:color="auto" w:fill="auto"/>
            <w:vAlign w:val="center"/>
            <w:hideMark/>
          </w:tcPr>
          <w:p w14:paraId="0AE95B3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1715.29</w:t>
            </w:r>
          </w:p>
        </w:tc>
        <w:tc>
          <w:tcPr>
            <w:tcW w:w="1677" w:type="dxa"/>
            <w:tcBorders>
              <w:top w:val="nil"/>
              <w:left w:val="nil"/>
              <w:bottom w:val="single" w:sz="8" w:space="0" w:color="auto"/>
              <w:right w:val="single" w:sz="8" w:space="0" w:color="auto"/>
            </w:tcBorders>
            <w:shd w:val="clear" w:color="auto" w:fill="auto"/>
            <w:vAlign w:val="center"/>
            <w:hideMark/>
          </w:tcPr>
          <w:p w14:paraId="355CF72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099D8F8B"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B5FFF4C"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CD1CCB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现代路桥公司</w:t>
            </w:r>
          </w:p>
        </w:tc>
        <w:tc>
          <w:tcPr>
            <w:tcW w:w="1753" w:type="dxa"/>
            <w:tcBorders>
              <w:top w:val="nil"/>
              <w:left w:val="nil"/>
              <w:bottom w:val="single" w:sz="8" w:space="0" w:color="auto"/>
              <w:right w:val="single" w:sz="8" w:space="0" w:color="auto"/>
            </w:tcBorders>
            <w:shd w:val="clear" w:color="auto" w:fill="auto"/>
            <w:vAlign w:val="center"/>
            <w:hideMark/>
          </w:tcPr>
          <w:p w14:paraId="27A86F7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169.00</w:t>
            </w:r>
          </w:p>
        </w:tc>
        <w:tc>
          <w:tcPr>
            <w:tcW w:w="1842" w:type="dxa"/>
            <w:tcBorders>
              <w:top w:val="nil"/>
              <w:left w:val="nil"/>
              <w:bottom w:val="single" w:sz="8" w:space="0" w:color="auto"/>
              <w:right w:val="single" w:sz="8" w:space="0" w:color="auto"/>
            </w:tcBorders>
            <w:shd w:val="clear" w:color="auto" w:fill="auto"/>
            <w:vAlign w:val="center"/>
            <w:hideMark/>
          </w:tcPr>
          <w:p w14:paraId="03C8E4E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169.00</w:t>
            </w:r>
          </w:p>
        </w:tc>
        <w:tc>
          <w:tcPr>
            <w:tcW w:w="1677" w:type="dxa"/>
            <w:tcBorders>
              <w:top w:val="nil"/>
              <w:left w:val="nil"/>
              <w:bottom w:val="single" w:sz="8" w:space="0" w:color="auto"/>
              <w:right w:val="single" w:sz="8" w:space="0" w:color="auto"/>
            </w:tcBorders>
            <w:shd w:val="clear" w:color="auto" w:fill="auto"/>
            <w:vAlign w:val="center"/>
            <w:hideMark/>
          </w:tcPr>
          <w:p w14:paraId="4D03108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530D99F7"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C987712"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01CFAD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通行宝公司</w:t>
            </w:r>
          </w:p>
        </w:tc>
        <w:tc>
          <w:tcPr>
            <w:tcW w:w="1753" w:type="dxa"/>
            <w:tcBorders>
              <w:top w:val="nil"/>
              <w:left w:val="nil"/>
              <w:bottom w:val="single" w:sz="8" w:space="0" w:color="auto"/>
              <w:right w:val="single" w:sz="8" w:space="0" w:color="auto"/>
            </w:tcBorders>
            <w:shd w:val="clear" w:color="auto" w:fill="auto"/>
            <w:vAlign w:val="center"/>
            <w:hideMark/>
          </w:tcPr>
          <w:p w14:paraId="72D06D3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25.00</w:t>
            </w:r>
          </w:p>
        </w:tc>
        <w:tc>
          <w:tcPr>
            <w:tcW w:w="1842" w:type="dxa"/>
            <w:tcBorders>
              <w:top w:val="nil"/>
              <w:left w:val="nil"/>
              <w:bottom w:val="single" w:sz="8" w:space="0" w:color="auto"/>
              <w:right w:val="single" w:sz="8" w:space="0" w:color="auto"/>
            </w:tcBorders>
            <w:shd w:val="clear" w:color="auto" w:fill="auto"/>
            <w:vAlign w:val="center"/>
            <w:hideMark/>
          </w:tcPr>
          <w:p w14:paraId="40FA9FA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15.75</w:t>
            </w:r>
          </w:p>
        </w:tc>
        <w:tc>
          <w:tcPr>
            <w:tcW w:w="1677" w:type="dxa"/>
            <w:tcBorders>
              <w:top w:val="nil"/>
              <w:left w:val="nil"/>
              <w:bottom w:val="single" w:sz="8" w:space="0" w:color="auto"/>
              <w:right w:val="single" w:sz="8" w:space="0" w:color="auto"/>
            </w:tcBorders>
            <w:shd w:val="clear" w:color="auto" w:fill="auto"/>
            <w:vAlign w:val="center"/>
            <w:hideMark/>
          </w:tcPr>
          <w:p w14:paraId="69CC05F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388F4A07"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BD86C46"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8BEA79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交通传媒公司</w:t>
            </w:r>
          </w:p>
        </w:tc>
        <w:tc>
          <w:tcPr>
            <w:tcW w:w="1753" w:type="dxa"/>
            <w:tcBorders>
              <w:top w:val="nil"/>
              <w:left w:val="nil"/>
              <w:bottom w:val="single" w:sz="8" w:space="0" w:color="auto"/>
              <w:right w:val="single" w:sz="8" w:space="0" w:color="auto"/>
            </w:tcBorders>
            <w:shd w:val="clear" w:color="auto" w:fill="auto"/>
            <w:vAlign w:val="center"/>
            <w:hideMark/>
          </w:tcPr>
          <w:p w14:paraId="552F8CB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2251.88</w:t>
            </w:r>
          </w:p>
        </w:tc>
        <w:tc>
          <w:tcPr>
            <w:tcW w:w="1842" w:type="dxa"/>
            <w:tcBorders>
              <w:top w:val="nil"/>
              <w:left w:val="nil"/>
              <w:bottom w:val="single" w:sz="8" w:space="0" w:color="auto"/>
              <w:right w:val="single" w:sz="8" w:space="0" w:color="auto"/>
            </w:tcBorders>
            <w:shd w:val="clear" w:color="auto" w:fill="auto"/>
            <w:vAlign w:val="center"/>
            <w:hideMark/>
          </w:tcPr>
          <w:p w14:paraId="1C35376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2011.57</w:t>
            </w:r>
          </w:p>
        </w:tc>
        <w:tc>
          <w:tcPr>
            <w:tcW w:w="1677" w:type="dxa"/>
            <w:tcBorders>
              <w:top w:val="nil"/>
              <w:left w:val="nil"/>
              <w:bottom w:val="single" w:sz="8" w:space="0" w:color="auto"/>
              <w:right w:val="single" w:sz="8" w:space="0" w:color="auto"/>
            </w:tcBorders>
            <w:shd w:val="clear" w:color="auto" w:fill="auto"/>
            <w:vAlign w:val="center"/>
            <w:hideMark/>
          </w:tcPr>
          <w:p w14:paraId="409BEAE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5BEB69CD"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C17CB87"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7E7E3D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461C9B3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4743.24</w:t>
            </w:r>
          </w:p>
        </w:tc>
        <w:tc>
          <w:tcPr>
            <w:tcW w:w="1842" w:type="dxa"/>
            <w:tcBorders>
              <w:top w:val="nil"/>
              <w:left w:val="nil"/>
              <w:bottom w:val="single" w:sz="8" w:space="0" w:color="auto"/>
              <w:right w:val="single" w:sz="8" w:space="0" w:color="auto"/>
            </w:tcBorders>
            <w:shd w:val="clear" w:color="auto" w:fill="auto"/>
            <w:vAlign w:val="center"/>
            <w:hideMark/>
          </w:tcPr>
          <w:p w14:paraId="527BDE0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4308.97</w:t>
            </w:r>
          </w:p>
        </w:tc>
        <w:tc>
          <w:tcPr>
            <w:tcW w:w="1677" w:type="dxa"/>
            <w:tcBorders>
              <w:top w:val="nil"/>
              <w:left w:val="nil"/>
              <w:bottom w:val="single" w:sz="8" w:space="0" w:color="auto"/>
              <w:right w:val="single" w:sz="8" w:space="0" w:color="auto"/>
            </w:tcBorders>
            <w:shd w:val="clear" w:color="auto" w:fill="auto"/>
            <w:vAlign w:val="center"/>
            <w:hideMark/>
          </w:tcPr>
          <w:p w14:paraId="7501AA3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095A72C0" w14:textId="77777777" w:rsidTr="001D450C">
        <w:trPr>
          <w:trHeight w:val="504"/>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7146C04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公司为关联人提供</w:t>
            </w:r>
            <w:r w:rsidRPr="00722313">
              <w:rPr>
                <w:rFonts w:asciiTheme="minorEastAsia" w:eastAsiaTheme="minorEastAsia" w:hAnsiTheme="minorEastAsia" w:cs="宋体" w:hint="eastAsia"/>
                <w:color w:val="000000"/>
                <w:lang w:val="en-US" w:eastAsia="zh-CN"/>
              </w:rPr>
              <w:lastRenderedPageBreak/>
              <w:t>的关联租赁</w:t>
            </w:r>
          </w:p>
        </w:tc>
        <w:tc>
          <w:tcPr>
            <w:tcW w:w="1674" w:type="dxa"/>
            <w:tcBorders>
              <w:top w:val="nil"/>
              <w:left w:val="nil"/>
              <w:bottom w:val="single" w:sz="8" w:space="0" w:color="auto"/>
              <w:right w:val="single" w:sz="8" w:space="0" w:color="auto"/>
            </w:tcBorders>
            <w:shd w:val="clear" w:color="auto" w:fill="auto"/>
            <w:vAlign w:val="center"/>
            <w:hideMark/>
          </w:tcPr>
          <w:p w14:paraId="424C3A3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lastRenderedPageBreak/>
              <w:t>高速能源公司及其全资子公司泰兴市和畅</w:t>
            </w:r>
            <w:r w:rsidRPr="00722313">
              <w:rPr>
                <w:rFonts w:asciiTheme="minorEastAsia" w:eastAsiaTheme="minorEastAsia" w:hAnsiTheme="minorEastAsia" w:cs="宋体" w:hint="eastAsia"/>
                <w:color w:val="000000"/>
                <w:lang w:val="en-US" w:eastAsia="zh-CN"/>
              </w:rPr>
              <w:lastRenderedPageBreak/>
              <w:t>油品销售有限公司</w:t>
            </w:r>
          </w:p>
        </w:tc>
        <w:tc>
          <w:tcPr>
            <w:tcW w:w="1753" w:type="dxa"/>
            <w:tcBorders>
              <w:top w:val="nil"/>
              <w:left w:val="nil"/>
              <w:bottom w:val="single" w:sz="8" w:space="0" w:color="auto"/>
              <w:right w:val="single" w:sz="8" w:space="0" w:color="auto"/>
            </w:tcBorders>
            <w:shd w:val="clear" w:color="auto" w:fill="auto"/>
            <w:vAlign w:val="center"/>
            <w:hideMark/>
          </w:tcPr>
          <w:p w14:paraId="01622DB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lastRenderedPageBreak/>
              <w:t>2600.00</w:t>
            </w:r>
          </w:p>
        </w:tc>
        <w:tc>
          <w:tcPr>
            <w:tcW w:w="1842" w:type="dxa"/>
            <w:tcBorders>
              <w:top w:val="nil"/>
              <w:left w:val="nil"/>
              <w:bottom w:val="single" w:sz="8" w:space="0" w:color="auto"/>
              <w:right w:val="single" w:sz="8" w:space="0" w:color="auto"/>
            </w:tcBorders>
            <w:shd w:val="clear" w:color="auto" w:fill="auto"/>
            <w:vAlign w:val="center"/>
            <w:hideMark/>
          </w:tcPr>
          <w:p w14:paraId="2E80A83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816.54</w:t>
            </w:r>
          </w:p>
        </w:tc>
        <w:tc>
          <w:tcPr>
            <w:tcW w:w="1677" w:type="dxa"/>
            <w:tcBorders>
              <w:top w:val="nil"/>
              <w:left w:val="nil"/>
              <w:bottom w:val="single" w:sz="8" w:space="0" w:color="auto"/>
              <w:right w:val="single" w:sz="8" w:space="0" w:color="auto"/>
            </w:tcBorders>
            <w:shd w:val="clear" w:color="auto" w:fill="auto"/>
            <w:vAlign w:val="center"/>
            <w:hideMark/>
          </w:tcPr>
          <w:p w14:paraId="18C2EF1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66A458BF"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DF0EC7A"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EACF9C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交通传媒公司</w:t>
            </w:r>
          </w:p>
        </w:tc>
        <w:tc>
          <w:tcPr>
            <w:tcW w:w="1753" w:type="dxa"/>
            <w:tcBorders>
              <w:top w:val="nil"/>
              <w:left w:val="nil"/>
              <w:bottom w:val="single" w:sz="8" w:space="0" w:color="auto"/>
              <w:right w:val="single" w:sz="8" w:space="0" w:color="auto"/>
            </w:tcBorders>
            <w:shd w:val="clear" w:color="auto" w:fill="auto"/>
            <w:vAlign w:val="center"/>
            <w:hideMark/>
          </w:tcPr>
          <w:p w14:paraId="5CF6DCF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800.00</w:t>
            </w:r>
          </w:p>
        </w:tc>
        <w:tc>
          <w:tcPr>
            <w:tcW w:w="1842" w:type="dxa"/>
            <w:tcBorders>
              <w:top w:val="nil"/>
              <w:left w:val="nil"/>
              <w:bottom w:val="single" w:sz="8" w:space="0" w:color="auto"/>
              <w:right w:val="single" w:sz="8" w:space="0" w:color="auto"/>
            </w:tcBorders>
            <w:shd w:val="clear" w:color="auto" w:fill="auto"/>
            <w:vAlign w:val="center"/>
            <w:hideMark/>
          </w:tcPr>
          <w:p w14:paraId="05871CB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324.36</w:t>
            </w:r>
          </w:p>
        </w:tc>
        <w:tc>
          <w:tcPr>
            <w:tcW w:w="1677" w:type="dxa"/>
            <w:tcBorders>
              <w:top w:val="nil"/>
              <w:left w:val="nil"/>
              <w:bottom w:val="single" w:sz="8" w:space="0" w:color="auto"/>
              <w:right w:val="single" w:sz="8" w:space="0" w:color="auto"/>
            </w:tcBorders>
            <w:shd w:val="clear" w:color="auto" w:fill="auto"/>
            <w:vAlign w:val="center"/>
            <w:hideMark/>
          </w:tcPr>
          <w:p w14:paraId="2B65421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2F1AD9BB"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49ED77A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614C49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55C7D80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3400.00</w:t>
            </w:r>
          </w:p>
        </w:tc>
        <w:tc>
          <w:tcPr>
            <w:tcW w:w="1842" w:type="dxa"/>
            <w:tcBorders>
              <w:top w:val="nil"/>
              <w:left w:val="nil"/>
              <w:bottom w:val="single" w:sz="8" w:space="0" w:color="auto"/>
              <w:right w:val="single" w:sz="8" w:space="0" w:color="auto"/>
            </w:tcBorders>
            <w:shd w:val="clear" w:color="auto" w:fill="auto"/>
            <w:vAlign w:val="center"/>
            <w:hideMark/>
          </w:tcPr>
          <w:p w14:paraId="6EB6B32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1140.90</w:t>
            </w:r>
          </w:p>
        </w:tc>
        <w:tc>
          <w:tcPr>
            <w:tcW w:w="1677" w:type="dxa"/>
            <w:tcBorders>
              <w:top w:val="nil"/>
              <w:left w:val="nil"/>
              <w:bottom w:val="single" w:sz="8" w:space="0" w:color="auto"/>
              <w:right w:val="single" w:sz="8" w:space="0" w:color="auto"/>
            </w:tcBorders>
            <w:shd w:val="clear" w:color="auto" w:fill="auto"/>
            <w:vAlign w:val="center"/>
            <w:hideMark/>
          </w:tcPr>
          <w:p w14:paraId="72046EC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435DB314"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341FA42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常宜公司为关联人提供的关联租赁</w:t>
            </w:r>
          </w:p>
        </w:tc>
        <w:tc>
          <w:tcPr>
            <w:tcW w:w="1674" w:type="dxa"/>
            <w:tcBorders>
              <w:top w:val="nil"/>
              <w:left w:val="nil"/>
              <w:bottom w:val="single" w:sz="8" w:space="0" w:color="auto"/>
              <w:right w:val="single" w:sz="8" w:space="0" w:color="auto"/>
            </w:tcBorders>
            <w:shd w:val="clear" w:color="auto" w:fill="auto"/>
            <w:vAlign w:val="center"/>
            <w:hideMark/>
          </w:tcPr>
          <w:p w14:paraId="3CE8BE5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交通传媒公司</w:t>
            </w:r>
          </w:p>
        </w:tc>
        <w:tc>
          <w:tcPr>
            <w:tcW w:w="1753" w:type="dxa"/>
            <w:tcBorders>
              <w:top w:val="nil"/>
              <w:left w:val="nil"/>
              <w:bottom w:val="single" w:sz="8" w:space="0" w:color="auto"/>
              <w:right w:val="single" w:sz="8" w:space="0" w:color="auto"/>
            </w:tcBorders>
            <w:shd w:val="clear" w:color="auto" w:fill="auto"/>
            <w:vAlign w:val="center"/>
            <w:hideMark/>
          </w:tcPr>
          <w:p w14:paraId="47D9D69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50.00</w:t>
            </w:r>
          </w:p>
        </w:tc>
        <w:tc>
          <w:tcPr>
            <w:tcW w:w="1842" w:type="dxa"/>
            <w:tcBorders>
              <w:top w:val="nil"/>
              <w:left w:val="nil"/>
              <w:bottom w:val="single" w:sz="8" w:space="0" w:color="auto"/>
              <w:right w:val="single" w:sz="8" w:space="0" w:color="auto"/>
            </w:tcBorders>
            <w:shd w:val="clear" w:color="auto" w:fill="auto"/>
            <w:vAlign w:val="center"/>
            <w:hideMark/>
          </w:tcPr>
          <w:p w14:paraId="0B0AE67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3C37CA6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7B4EE1F0"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CABED4A"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6ABB26B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28C93DF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50.00</w:t>
            </w:r>
          </w:p>
        </w:tc>
        <w:tc>
          <w:tcPr>
            <w:tcW w:w="1842" w:type="dxa"/>
            <w:tcBorders>
              <w:top w:val="nil"/>
              <w:left w:val="nil"/>
              <w:bottom w:val="single" w:sz="8" w:space="0" w:color="auto"/>
              <w:right w:val="single" w:sz="8" w:space="0" w:color="auto"/>
            </w:tcBorders>
            <w:shd w:val="clear" w:color="auto" w:fill="auto"/>
            <w:vAlign w:val="center"/>
            <w:hideMark/>
          </w:tcPr>
          <w:p w14:paraId="4B5B978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13D2067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4364E06A"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1C3EA4C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宜长公司为关联人提供的关联租赁</w:t>
            </w:r>
          </w:p>
        </w:tc>
        <w:tc>
          <w:tcPr>
            <w:tcW w:w="1674" w:type="dxa"/>
            <w:tcBorders>
              <w:top w:val="nil"/>
              <w:left w:val="nil"/>
              <w:bottom w:val="single" w:sz="8" w:space="0" w:color="auto"/>
              <w:right w:val="single" w:sz="8" w:space="0" w:color="auto"/>
            </w:tcBorders>
            <w:shd w:val="clear" w:color="auto" w:fill="auto"/>
            <w:vAlign w:val="center"/>
            <w:hideMark/>
          </w:tcPr>
          <w:p w14:paraId="2A454CF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交通传媒公司</w:t>
            </w:r>
          </w:p>
        </w:tc>
        <w:tc>
          <w:tcPr>
            <w:tcW w:w="1753" w:type="dxa"/>
            <w:tcBorders>
              <w:top w:val="nil"/>
              <w:left w:val="nil"/>
              <w:bottom w:val="single" w:sz="8" w:space="0" w:color="auto"/>
              <w:right w:val="single" w:sz="8" w:space="0" w:color="auto"/>
            </w:tcBorders>
            <w:shd w:val="clear" w:color="auto" w:fill="auto"/>
            <w:vAlign w:val="center"/>
            <w:hideMark/>
          </w:tcPr>
          <w:p w14:paraId="3FA6DA0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60.00</w:t>
            </w:r>
          </w:p>
        </w:tc>
        <w:tc>
          <w:tcPr>
            <w:tcW w:w="1842" w:type="dxa"/>
            <w:tcBorders>
              <w:top w:val="nil"/>
              <w:left w:val="nil"/>
              <w:bottom w:val="single" w:sz="8" w:space="0" w:color="auto"/>
              <w:right w:val="single" w:sz="8" w:space="0" w:color="auto"/>
            </w:tcBorders>
            <w:shd w:val="clear" w:color="auto" w:fill="auto"/>
            <w:vAlign w:val="center"/>
            <w:hideMark/>
          </w:tcPr>
          <w:p w14:paraId="7F06214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293723C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496038C3"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00208CB"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91815C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6C078E4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60.00</w:t>
            </w:r>
          </w:p>
        </w:tc>
        <w:tc>
          <w:tcPr>
            <w:tcW w:w="1842" w:type="dxa"/>
            <w:tcBorders>
              <w:top w:val="nil"/>
              <w:left w:val="nil"/>
              <w:bottom w:val="single" w:sz="8" w:space="0" w:color="auto"/>
              <w:right w:val="single" w:sz="8" w:space="0" w:color="auto"/>
            </w:tcBorders>
            <w:shd w:val="clear" w:color="auto" w:fill="auto"/>
            <w:vAlign w:val="center"/>
            <w:hideMark/>
          </w:tcPr>
          <w:p w14:paraId="78EA8C6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919AF2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1A3F3C7D" w14:textId="77777777" w:rsidTr="001D450C">
        <w:trPr>
          <w:trHeight w:val="273"/>
        </w:trPr>
        <w:tc>
          <w:tcPr>
            <w:tcW w:w="1266" w:type="dxa"/>
            <w:tcBorders>
              <w:top w:val="nil"/>
              <w:left w:val="single" w:sz="8" w:space="0" w:color="auto"/>
              <w:bottom w:val="single" w:sz="8" w:space="0" w:color="auto"/>
              <w:right w:val="single" w:sz="8" w:space="0" w:color="auto"/>
            </w:tcBorders>
            <w:shd w:val="clear" w:color="auto" w:fill="auto"/>
            <w:vAlign w:val="center"/>
            <w:hideMark/>
          </w:tcPr>
          <w:p w14:paraId="0B6E7E6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为关联人提供的关联租赁</w:t>
            </w:r>
          </w:p>
        </w:tc>
        <w:tc>
          <w:tcPr>
            <w:tcW w:w="1674" w:type="dxa"/>
            <w:tcBorders>
              <w:top w:val="nil"/>
              <w:left w:val="nil"/>
              <w:bottom w:val="single" w:sz="8" w:space="0" w:color="auto"/>
              <w:right w:val="single" w:sz="8" w:space="0" w:color="auto"/>
            </w:tcBorders>
            <w:shd w:val="clear" w:color="auto" w:fill="auto"/>
            <w:vAlign w:val="center"/>
            <w:hideMark/>
          </w:tcPr>
          <w:p w14:paraId="28F364D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753" w:type="dxa"/>
            <w:tcBorders>
              <w:top w:val="nil"/>
              <w:left w:val="nil"/>
              <w:bottom w:val="single" w:sz="8" w:space="0" w:color="auto"/>
              <w:right w:val="single" w:sz="8" w:space="0" w:color="auto"/>
            </w:tcBorders>
            <w:shd w:val="clear" w:color="auto" w:fill="auto"/>
            <w:vAlign w:val="center"/>
            <w:hideMark/>
          </w:tcPr>
          <w:p w14:paraId="1C718EB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8253.24</w:t>
            </w:r>
          </w:p>
        </w:tc>
        <w:tc>
          <w:tcPr>
            <w:tcW w:w="1842" w:type="dxa"/>
            <w:tcBorders>
              <w:top w:val="nil"/>
              <w:left w:val="nil"/>
              <w:bottom w:val="single" w:sz="8" w:space="0" w:color="auto"/>
              <w:right w:val="single" w:sz="8" w:space="0" w:color="auto"/>
            </w:tcBorders>
            <w:shd w:val="clear" w:color="auto" w:fill="auto"/>
            <w:vAlign w:val="center"/>
            <w:hideMark/>
          </w:tcPr>
          <w:p w14:paraId="4B7DA65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5449.87</w:t>
            </w:r>
          </w:p>
        </w:tc>
        <w:tc>
          <w:tcPr>
            <w:tcW w:w="1677" w:type="dxa"/>
            <w:tcBorders>
              <w:top w:val="nil"/>
              <w:left w:val="nil"/>
              <w:bottom w:val="single" w:sz="8" w:space="0" w:color="auto"/>
              <w:right w:val="single" w:sz="8" w:space="0" w:color="auto"/>
            </w:tcBorders>
            <w:shd w:val="clear" w:color="auto" w:fill="auto"/>
            <w:vAlign w:val="center"/>
            <w:hideMark/>
          </w:tcPr>
          <w:p w14:paraId="2E62AAC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5A4F72E3"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07003BD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本公司及全资子公司接受关联人提供的关联租赁</w:t>
            </w:r>
          </w:p>
        </w:tc>
        <w:tc>
          <w:tcPr>
            <w:tcW w:w="1674" w:type="dxa"/>
            <w:tcBorders>
              <w:top w:val="nil"/>
              <w:left w:val="nil"/>
              <w:bottom w:val="single" w:sz="8" w:space="0" w:color="auto"/>
              <w:right w:val="single" w:sz="8" w:space="0" w:color="auto"/>
            </w:tcBorders>
            <w:shd w:val="clear" w:color="auto" w:fill="auto"/>
            <w:vAlign w:val="center"/>
            <w:hideMark/>
          </w:tcPr>
          <w:p w14:paraId="2F05467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1753" w:type="dxa"/>
            <w:tcBorders>
              <w:top w:val="nil"/>
              <w:left w:val="nil"/>
              <w:bottom w:val="single" w:sz="8" w:space="0" w:color="auto"/>
              <w:right w:val="single" w:sz="8" w:space="0" w:color="auto"/>
            </w:tcBorders>
            <w:shd w:val="clear" w:color="auto" w:fill="auto"/>
            <w:vAlign w:val="center"/>
            <w:hideMark/>
          </w:tcPr>
          <w:p w14:paraId="786CC0A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715.00</w:t>
            </w:r>
          </w:p>
        </w:tc>
        <w:tc>
          <w:tcPr>
            <w:tcW w:w="1842" w:type="dxa"/>
            <w:tcBorders>
              <w:top w:val="nil"/>
              <w:left w:val="nil"/>
              <w:bottom w:val="single" w:sz="8" w:space="0" w:color="auto"/>
              <w:right w:val="single" w:sz="8" w:space="0" w:color="auto"/>
            </w:tcBorders>
            <w:shd w:val="clear" w:color="auto" w:fill="auto"/>
            <w:vAlign w:val="center"/>
            <w:hideMark/>
          </w:tcPr>
          <w:p w14:paraId="7F28CCA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B40A6E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646ECD5C"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4F7442F"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CFF912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苏锡常南部高速公司</w:t>
            </w:r>
          </w:p>
        </w:tc>
        <w:tc>
          <w:tcPr>
            <w:tcW w:w="1753" w:type="dxa"/>
            <w:tcBorders>
              <w:top w:val="nil"/>
              <w:left w:val="nil"/>
              <w:bottom w:val="single" w:sz="8" w:space="0" w:color="auto"/>
              <w:right w:val="single" w:sz="8" w:space="0" w:color="auto"/>
            </w:tcBorders>
            <w:shd w:val="clear" w:color="auto" w:fill="auto"/>
            <w:vAlign w:val="center"/>
            <w:hideMark/>
          </w:tcPr>
          <w:p w14:paraId="436F282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60.00</w:t>
            </w:r>
          </w:p>
        </w:tc>
        <w:tc>
          <w:tcPr>
            <w:tcW w:w="1842" w:type="dxa"/>
            <w:tcBorders>
              <w:top w:val="nil"/>
              <w:left w:val="nil"/>
              <w:bottom w:val="single" w:sz="8" w:space="0" w:color="auto"/>
              <w:right w:val="single" w:sz="8" w:space="0" w:color="auto"/>
            </w:tcBorders>
            <w:shd w:val="clear" w:color="auto" w:fill="auto"/>
            <w:vAlign w:val="center"/>
            <w:hideMark/>
          </w:tcPr>
          <w:p w14:paraId="1A6359F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707F731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3C193B1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9C92F72"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62DE6E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交控商运公司</w:t>
            </w:r>
          </w:p>
        </w:tc>
        <w:tc>
          <w:tcPr>
            <w:tcW w:w="1753" w:type="dxa"/>
            <w:tcBorders>
              <w:top w:val="nil"/>
              <w:left w:val="nil"/>
              <w:bottom w:val="single" w:sz="8" w:space="0" w:color="auto"/>
              <w:right w:val="single" w:sz="8" w:space="0" w:color="auto"/>
            </w:tcBorders>
            <w:shd w:val="clear" w:color="auto" w:fill="auto"/>
            <w:vAlign w:val="center"/>
            <w:hideMark/>
          </w:tcPr>
          <w:p w14:paraId="2A00187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618.80</w:t>
            </w:r>
          </w:p>
        </w:tc>
        <w:tc>
          <w:tcPr>
            <w:tcW w:w="1842" w:type="dxa"/>
            <w:tcBorders>
              <w:top w:val="nil"/>
              <w:left w:val="nil"/>
              <w:bottom w:val="single" w:sz="8" w:space="0" w:color="auto"/>
              <w:right w:val="single" w:sz="8" w:space="0" w:color="auto"/>
            </w:tcBorders>
            <w:shd w:val="clear" w:color="auto" w:fill="auto"/>
            <w:vAlign w:val="center"/>
            <w:hideMark/>
          </w:tcPr>
          <w:p w14:paraId="60B854D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551.13</w:t>
            </w:r>
          </w:p>
        </w:tc>
        <w:tc>
          <w:tcPr>
            <w:tcW w:w="1677" w:type="dxa"/>
            <w:tcBorders>
              <w:top w:val="nil"/>
              <w:left w:val="nil"/>
              <w:bottom w:val="single" w:sz="8" w:space="0" w:color="auto"/>
              <w:right w:val="single" w:sz="8" w:space="0" w:color="auto"/>
            </w:tcBorders>
            <w:shd w:val="clear" w:color="auto" w:fill="auto"/>
            <w:vAlign w:val="center"/>
            <w:hideMark/>
          </w:tcPr>
          <w:p w14:paraId="1A9AB4D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7B080340"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EFC6255"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355183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江苏交控以及其控股子公司</w:t>
            </w:r>
          </w:p>
        </w:tc>
        <w:tc>
          <w:tcPr>
            <w:tcW w:w="1753" w:type="dxa"/>
            <w:tcBorders>
              <w:top w:val="nil"/>
              <w:left w:val="nil"/>
              <w:bottom w:val="single" w:sz="8" w:space="0" w:color="auto"/>
              <w:right w:val="single" w:sz="8" w:space="0" w:color="auto"/>
            </w:tcBorders>
            <w:shd w:val="clear" w:color="auto" w:fill="auto"/>
            <w:vAlign w:val="center"/>
            <w:hideMark/>
          </w:tcPr>
          <w:p w14:paraId="128EDEC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20.00</w:t>
            </w:r>
          </w:p>
        </w:tc>
        <w:tc>
          <w:tcPr>
            <w:tcW w:w="1842" w:type="dxa"/>
            <w:tcBorders>
              <w:top w:val="nil"/>
              <w:left w:val="nil"/>
              <w:bottom w:val="single" w:sz="8" w:space="0" w:color="auto"/>
              <w:right w:val="single" w:sz="8" w:space="0" w:color="auto"/>
            </w:tcBorders>
            <w:shd w:val="clear" w:color="auto" w:fill="auto"/>
            <w:vAlign w:val="center"/>
            <w:hideMark/>
          </w:tcPr>
          <w:p w14:paraId="0E06631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18.41</w:t>
            </w:r>
          </w:p>
        </w:tc>
        <w:tc>
          <w:tcPr>
            <w:tcW w:w="1677" w:type="dxa"/>
            <w:tcBorders>
              <w:top w:val="nil"/>
              <w:left w:val="nil"/>
              <w:bottom w:val="single" w:sz="8" w:space="0" w:color="auto"/>
              <w:right w:val="single" w:sz="8" w:space="0" w:color="auto"/>
            </w:tcBorders>
            <w:shd w:val="clear" w:color="auto" w:fill="auto"/>
            <w:vAlign w:val="center"/>
            <w:hideMark/>
          </w:tcPr>
          <w:p w14:paraId="26147CE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246F249D"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7D71B8F0"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0ED0D7C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宜长高速</w:t>
            </w:r>
          </w:p>
        </w:tc>
        <w:tc>
          <w:tcPr>
            <w:tcW w:w="1753" w:type="dxa"/>
            <w:tcBorders>
              <w:top w:val="nil"/>
              <w:left w:val="nil"/>
              <w:bottom w:val="single" w:sz="8" w:space="0" w:color="auto"/>
              <w:right w:val="single" w:sz="8" w:space="0" w:color="auto"/>
            </w:tcBorders>
            <w:shd w:val="clear" w:color="auto" w:fill="auto"/>
            <w:vAlign w:val="center"/>
            <w:hideMark/>
          </w:tcPr>
          <w:p w14:paraId="7CF2F29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150.00</w:t>
            </w:r>
          </w:p>
        </w:tc>
        <w:tc>
          <w:tcPr>
            <w:tcW w:w="1842" w:type="dxa"/>
            <w:tcBorders>
              <w:top w:val="nil"/>
              <w:left w:val="nil"/>
              <w:bottom w:val="single" w:sz="8" w:space="0" w:color="auto"/>
              <w:right w:val="single" w:sz="8" w:space="0" w:color="auto"/>
            </w:tcBorders>
            <w:shd w:val="clear" w:color="auto" w:fill="auto"/>
            <w:vAlign w:val="center"/>
            <w:hideMark/>
          </w:tcPr>
          <w:p w14:paraId="0F516A0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415CE94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24F65DDD"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6DC5541"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DBF7D9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164322E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1563.80</w:t>
            </w:r>
          </w:p>
        </w:tc>
        <w:tc>
          <w:tcPr>
            <w:tcW w:w="1842" w:type="dxa"/>
            <w:tcBorders>
              <w:top w:val="nil"/>
              <w:left w:val="nil"/>
              <w:bottom w:val="single" w:sz="8" w:space="0" w:color="auto"/>
              <w:right w:val="single" w:sz="8" w:space="0" w:color="auto"/>
            </w:tcBorders>
            <w:shd w:val="clear" w:color="auto" w:fill="auto"/>
            <w:vAlign w:val="center"/>
            <w:hideMark/>
          </w:tcPr>
          <w:p w14:paraId="289E4E6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569.54</w:t>
            </w:r>
          </w:p>
        </w:tc>
        <w:tc>
          <w:tcPr>
            <w:tcW w:w="1677" w:type="dxa"/>
            <w:tcBorders>
              <w:top w:val="nil"/>
              <w:left w:val="nil"/>
              <w:bottom w:val="single" w:sz="8" w:space="0" w:color="auto"/>
              <w:right w:val="single" w:sz="8" w:space="0" w:color="auto"/>
            </w:tcBorders>
            <w:shd w:val="clear" w:color="auto" w:fill="auto"/>
            <w:vAlign w:val="center"/>
            <w:hideMark/>
          </w:tcPr>
          <w:p w14:paraId="5C32D3D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1138CBEB" w14:textId="77777777" w:rsidTr="001D450C">
        <w:trPr>
          <w:trHeight w:val="273"/>
        </w:trPr>
        <w:tc>
          <w:tcPr>
            <w:tcW w:w="1266" w:type="dxa"/>
            <w:tcBorders>
              <w:top w:val="nil"/>
              <w:left w:val="single" w:sz="8" w:space="0" w:color="auto"/>
              <w:bottom w:val="single" w:sz="8" w:space="0" w:color="auto"/>
              <w:right w:val="single" w:sz="8" w:space="0" w:color="auto"/>
            </w:tcBorders>
            <w:shd w:val="clear" w:color="auto" w:fill="auto"/>
            <w:vAlign w:val="center"/>
            <w:hideMark/>
          </w:tcPr>
          <w:p w14:paraId="1A7BB0F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接受关联人提供的关联租赁</w:t>
            </w:r>
          </w:p>
        </w:tc>
        <w:tc>
          <w:tcPr>
            <w:tcW w:w="1674" w:type="dxa"/>
            <w:tcBorders>
              <w:top w:val="nil"/>
              <w:left w:val="nil"/>
              <w:bottom w:val="single" w:sz="8" w:space="0" w:color="auto"/>
              <w:right w:val="single" w:sz="8" w:space="0" w:color="auto"/>
            </w:tcBorders>
            <w:shd w:val="clear" w:color="auto" w:fill="auto"/>
            <w:vAlign w:val="center"/>
            <w:hideMark/>
          </w:tcPr>
          <w:p w14:paraId="163FD63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753" w:type="dxa"/>
            <w:tcBorders>
              <w:top w:val="nil"/>
              <w:left w:val="nil"/>
              <w:bottom w:val="single" w:sz="8" w:space="0" w:color="auto"/>
              <w:right w:val="single" w:sz="8" w:space="0" w:color="auto"/>
            </w:tcBorders>
            <w:shd w:val="clear" w:color="auto" w:fill="auto"/>
            <w:vAlign w:val="center"/>
            <w:hideMark/>
          </w:tcPr>
          <w:p w14:paraId="2A0A769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1563.80</w:t>
            </w:r>
          </w:p>
        </w:tc>
        <w:tc>
          <w:tcPr>
            <w:tcW w:w="1842" w:type="dxa"/>
            <w:tcBorders>
              <w:top w:val="nil"/>
              <w:left w:val="nil"/>
              <w:bottom w:val="single" w:sz="8" w:space="0" w:color="auto"/>
              <w:right w:val="single" w:sz="8" w:space="0" w:color="auto"/>
            </w:tcBorders>
            <w:shd w:val="clear" w:color="auto" w:fill="auto"/>
            <w:vAlign w:val="center"/>
            <w:hideMark/>
          </w:tcPr>
          <w:p w14:paraId="6E75556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569.54</w:t>
            </w:r>
          </w:p>
        </w:tc>
        <w:tc>
          <w:tcPr>
            <w:tcW w:w="1677" w:type="dxa"/>
            <w:tcBorders>
              <w:top w:val="nil"/>
              <w:left w:val="nil"/>
              <w:bottom w:val="single" w:sz="8" w:space="0" w:color="auto"/>
              <w:right w:val="single" w:sz="8" w:space="0" w:color="auto"/>
            </w:tcBorders>
            <w:shd w:val="clear" w:color="auto" w:fill="auto"/>
            <w:vAlign w:val="center"/>
            <w:hideMark/>
          </w:tcPr>
          <w:p w14:paraId="265B221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6F062078"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4AF3A2E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本公司及全资子公司向关联人采购物资</w:t>
            </w:r>
          </w:p>
        </w:tc>
        <w:tc>
          <w:tcPr>
            <w:tcW w:w="1674" w:type="dxa"/>
            <w:tcBorders>
              <w:top w:val="nil"/>
              <w:left w:val="nil"/>
              <w:bottom w:val="single" w:sz="8" w:space="0" w:color="auto"/>
              <w:right w:val="single" w:sz="8" w:space="0" w:color="auto"/>
            </w:tcBorders>
            <w:shd w:val="clear" w:color="auto" w:fill="auto"/>
            <w:vAlign w:val="center"/>
            <w:hideMark/>
          </w:tcPr>
          <w:p w14:paraId="7FBC678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翠屏山宾馆</w:t>
            </w:r>
          </w:p>
        </w:tc>
        <w:tc>
          <w:tcPr>
            <w:tcW w:w="1753" w:type="dxa"/>
            <w:tcBorders>
              <w:top w:val="nil"/>
              <w:left w:val="nil"/>
              <w:bottom w:val="single" w:sz="8" w:space="0" w:color="auto"/>
              <w:right w:val="single" w:sz="8" w:space="0" w:color="auto"/>
            </w:tcBorders>
            <w:shd w:val="clear" w:color="auto" w:fill="auto"/>
            <w:vAlign w:val="center"/>
            <w:hideMark/>
          </w:tcPr>
          <w:p w14:paraId="79DCA56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278.39</w:t>
            </w:r>
          </w:p>
        </w:tc>
        <w:tc>
          <w:tcPr>
            <w:tcW w:w="1842" w:type="dxa"/>
            <w:tcBorders>
              <w:top w:val="nil"/>
              <w:left w:val="nil"/>
              <w:bottom w:val="single" w:sz="8" w:space="0" w:color="auto"/>
              <w:right w:val="single" w:sz="8" w:space="0" w:color="auto"/>
            </w:tcBorders>
            <w:shd w:val="clear" w:color="auto" w:fill="auto"/>
            <w:vAlign w:val="center"/>
            <w:hideMark/>
          </w:tcPr>
          <w:p w14:paraId="20C2F1F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42.48</w:t>
            </w:r>
          </w:p>
        </w:tc>
        <w:tc>
          <w:tcPr>
            <w:tcW w:w="1677" w:type="dxa"/>
            <w:tcBorders>
              <w:top w:val="nil"/>
              <w:left w:val="nil"/>
              <w:bottom w:val="single" w:sz="8" w:space="0" w:color="auto"/>
              <w:right w:val="single" w:sz="8" w:space="0" w:color="auto"/>
            </w:tcBorders>
            <w:shd w:val="clear" w:color="auto" w:fill="auto"/>
            <w:vAlign w:val="center"/>
            <w:hideMark/>
          </w:tcPr>
          <w:p w14:paraId="71CA0A9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64912A50"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59188A1D"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noWrap/>
            <w:vAlign w:val="center"/>
            <w:hideMark/>
          </w:tcPr>
          <w:p w14:paraId="1D77516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交控商运公司</w:t>
            </w:r>
          </w:p>
        </w:tc>
        <w:tc>
          <w:tcPr>
            <w:tcW w:w="1753" w:type="dxa"/>
            <w:tcBorders>
              <w:top w:val="nil"/>
              <w:left w:val="nil"/>
              <w:bottom w:val="single" w:sz="8" w:space="0" w:color="auto"/>
              <w:right w:val="single" w:sz="8" w:space="0" w:color="auto"/>
            </w:tcBorders>
            <w:shd w:val="clear" w:color="auto" w:fill="auto"/>
            <w:vAlign w:val="center"/>
            <w:hideMark/>
          </w:tcPr>
          <w:p w14:paraId="0579BDB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1449.60</w:t>
            </w:r>
          </w:p>
        </w:tc>
        <w:tc>
          <w:tcPr>
            <w:tcW w:w="1842" w:type="dxa"/>
            <w:tcBorders>
              <w:top w:val="nil"/>
              <w:left w:val="nil"/>
              <w:bottom w:val="single" w:sz="8" w:space="0" w:color="auto"/>
              <w:right w:val="single" w:sz="8" w:space="0" w:color="auto"/>
            </w:tcBorders>
            <w:shd w:val="clear" w:color="auto" w:fill="auto"/>
            <w:vAlign w:val="center"/>
            <w:hideMark/>
          </w:tcPr>
          <w:p w14:paraId="2A7020A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336.44</w:t>
            </w:r>
          </w:p>
        </w:tc>
        <w:tc>
          <w:tcPr>
            <w:tcW w:w="1677" w:type="dxa"/>
            <w:tcBorders>
              <w:top w:val="nil"/>
              <w:left w:val="nil"/>
              <w:bottom w:val="single" w:sz="8" w:space="0" w:color="auto"/>
              <w:right w:val="single" w:sz="8" w:space="0" w:color="auto"/>
            </w:tcBorders>
            <w:shd w:val="clear" w:color="auto" w:fill="auto"/>
            <w:vAlign w:val="center"/>
            <w:hideMark/>
          </w:tcPr>
          <w:p w14:paraId="2AA0595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2022年度实际工作量减少</w:t>
            </w:r>
          </w:p>
        </w:tc>
      </w:tr>
      <w:tr w:rsidR="00690536" w14:paraId="50A8FDD6"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0111DA0"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noWrap/>
            <w:vAlign w:val="center"/>
            <w:hideMark/>
          </w:tcPr>
          <w:p w14:paraId="1BAA3F7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6D50B45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1727.99</w:t>
            </w:r>
          </w:p>
        </w:tc>
        <w:tc>
          <w:tcPr>
            <w:tcW w:w="1842" w:type="dxa"/>
            <w:tcBorders>
              <w:top w:val="nil"/>
              <w:left w:val="nil"/>
              <w:bottom w:val="single" w:sz="8" w:space="0" w:color="auto"/>
              <w:right w:val="single" w:sz="8" w:space="0" w:color="auto"/>
            </w:tcBorders>
            <w:shd w:val="clear" w:color="auto" w:fill="auto"/>
            <w:vAlign w:val="center"/>
            <w:hideMark/>
          </w:tcPr>
          <w:p w14:paraId="4C23ECE3"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378.92</w:t>
            </w:r>
          </w:p>
        </w:tc>
        <w:tc>
          <w:tcPr>
            <w:tcW w:w="1677" w:type="dxa"/>
            <w:tcBorders>
              <w:top w:val="nil"/>
              <w:left w:val="nil"/>
              <w:bottom w:val="single" w:sz="8" w:space="0" w:color="auto"/>
              <w:right w:val="single" w:sz="8" w:space="0" w:color="auto"/>
            </w:tcBorders>
            <w:shd w:val="clear" w:color="auto" w:fill="auto"/>
            <w:vAlign w:val="center"/>
            <w:hideMark/>
          </w:tcPr>
          <w:p w14:paraId="1943949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272A5DDD"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7E1EDA6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公司向关联人采购物资</w:t>
            </w:r>
          </w:p>
        </w:tc>
        <w:tc>
          <w:tcPr>
            <w:tcW w:w="1674" w:type="dxa"/>
            <w:tcBorders>
              <w:top w:val="nil"/>
              <w:left w:val="nil"/>
              <w:bottom w:val="single" w:sz="8" w:space="0" w:color="auto"/>
              <w:right w:val="single" w:sz="8" w:space="0" w:color="auto"/>
            </w:tcBorders>
            <w:shd w:val="clear" w:color="auto" w:fill="auto"/>
            <w:vAlign w:val="center"/>
            <w:hideMark/>
          </w:tcPr>
          <w:p w14:paraId="00AE5FB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江苏和</w:t>
            </w:r>
            <w:proofErr w:type="gramStart"/>
            <w:r w:rsidRPr="00722313">
              <w:rPr>
                <w:rFonts w:asciiTheme="minorEastAsia" w:eastAsiaTheme="minorEastAsia" w:hAnsiTheme="minorEastAsia" w:cs="宋体" w:hint="eastAsia"/>
                <w:color w:val="000000"/>
                <w:lang w:val="en-US" w:eastAsia="zh-CN"/>
              </w:rPr>
              <w:t>泰高速公路</w:t>
            </w:r>
            <w:proofErr w:type="gramEnd"/>
            <w:r w:rsidRPr="00722313">
              <w:rPr>
                <w:rFonts w:asciiTheme="minorEastAsia" w:eastAsiaTheme="minorEastAsia" w:hAnsiTheme="minorEastAsia" w:cs="宋体" w:hint="eastAsia"/>
                <w:color w:val="000000"/>
                <w:lang w:val="en-US" w:eastAsia="zh-CN"/>
              </w:rPr>
              <w:t>经营管理有限公司</w:t>
            </w:r>
          </w:p>
        </w:tc>
        <w:tc>
          <w:tcPr>
            <w:tcW w:w="1753" w:type="dxa"/>
            <w:tcBorders>
              <w:top w:val="nil"/>
              <w:left w:val="nil"/>
              <w:bottom w:val="single" w:sz="8" w:space="0" w:color="auto"/>
              <w:right w:val="single" w:sz="8" w:space="0" w:color="auto"/>
            </w:tcBorders>
            <w:shd w:val="clear" w:color="auto" w:fill="auto"/>
            <w:vAlign w:val="center"/>
            <w:hideMark/>
          </w:tcPr>
          <w:p w14:paraId="3C9ABA5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110.00</w:t>
            </w:r>
          </w:p>
        </w:tc>
        <w:tc>
          <w:tcPr>
            <w:tcW w:w="1842" w:type="dxa"/>
            <w:tcBorders>
              <w:top w:val="nil"/>
              <w:left w:val="nil"/>
              <w:bottom w:val="single" w:sz="8" w:space="0" w:color="auto"/>
              <w:right w:val="single" w:sz="8" w:space="0" w:color="auto"/>
            </w:tcBorders>
            <w:shd w:val="clear" w:color="auto" w:fill="auto"/>
            <w:vAlign w:val="center"/>
            <w:hideMark/>
          </w:tcPr>
          <w:p w14:paraId="16EB3A5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929799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6BE7EBDE"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F5FB01E"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34F437A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翠屏山宾馆</w:t>
            </w:r>
          </w:p>
        </w:tc>
        <w:tc>
          <w:tcPr>
            <w:tcW w:w="1753" w:type="dxa"/>
            <w:tcBorders>
              <w:top w:val="nil"/>
              <w:left w:val="nil"/>
              <w:bottom w:val="single" w:sz="8" w:space="0" w:color="auto"/>
              <w:right w:val="single" w:sz="8" w:space="0" w:color="auto"/>
            </w:tcBorders>
            <w:shd w:val="clear" w:color="auto" w:fill="auto"/>
            <w:vAlign w:val="center"/>
            <w:hideMark/>
          </w:tcPr>
          <w:p w14:paraId="1807E9D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110.00</w:t>
            </w:r>
          </w:p>
        </w:tc>
        <w:tc>
          <w:tcPr>
            <w:tcW w:w="1842" w:type="dxa"/>
            <w:tcBorders>
              <w:top w:val="nil"/>
              <w:left w:val="nil"/>
              <w:bottom w:val="single" w:sz="8" w:space="0" w:color="auto"/>
              <w:right w:val="single" w:sz="8" w:space="0" w:color="auto"/>
            </w:tcBorders>
            <w:shd w:val="clear" w:color="auto" w:fill="auto"/>
            <w:vAlign w:val="center"/>
            <w:hideMark/>
          </w:tcPr>
          <w:p w14:paraId="02A1E33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1795E11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30A0559A"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B509850"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noWrap/>
            <w:vAlign w:val="center"/>
            <w:hideMark/>
          </w:tcPr>
          <w:p w14:paraId="1DF007D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交控商运公司</w:t>
            </w:r>
          </w:p>
        </w:tc>
        <w:tc>
          <w:tcPr>
            <w:tcW w:w="1753" w:type="dxa"/>
            <w:tcBorders>
              <w:top w:val="nil"/>
              <w:left w:val="nil"/>
              <w:bottom w:val="single" w:sz="8" w:space="0" w:color="auto"/>
              <w:right w:val="single" w:sz="8" w:space="0" w:color="auto"/>
            </w:tcBorders>
            <w:shd w:val="clear" w:color="auto" w:fill="auto"/>
            <w:vAlign w:val="center"/>
            <w:hideMark/>
          </w:tcPr>
          <w:p w14:paraId="1C6A51C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40.00</w:t>
            </w:r>
          </w:p>
        </w:tc>
        <w:tc>
          <w:tcPr>
            <w:tcW w:w="1842" w:type="dxa"/>
            <w:tcBorders>
              <w:top w:val="nil"/>
              <w:left w:val="nil"/>
              <w:bottom w:val="single" w:sz="8" w:space="0" w:color="auto"/>
              <w:right w:val="single" w:sz="8" w:space="0" w:color="auto"/>
            </w:tcBorders>
            <w:shd w:val="clear" w:color="auto" w:fill="auto"/>
            <w:vAlign w:val="center"/>
            <w:hideMark/>
          </w:tcPr>
          <w:p w14:paraId="35CEE98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DE18B0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178BFE02"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1200D3A8"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44C49E4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45F9309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260.00</w:t>
            </w:r>
          </w:p>
        </w:tc>
        <w:tc>
          <w:tcPr>
            <w:tcW w:w="1842" w:type="dxa"/>
            <w:tcBorders>
              <w:top w:val="nil"/>
              <w:left w:val="nil"/>
              <w:bottom w:val="single" w:sz="8" w:space="0" w:color="auto"/>
              <w:right w:val="single" w:sz="8" w:space="0" w:color="auto"/>
            </w:tcBorders>
            <w:shd w:val="clear" w:color="auto" w:fill="auto"/>
            <w:vAlign w:val="center"/>
            <w:hideMark/>
          </w:tcPr>
          <w:p w14:paraId="03C9AAB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6AA6AEC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1155473B"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709C53E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常宜公司向关联人采购物资</w:t>
            </w:r>
          </w:p>
        </w:tc>
        <w:tc>
          <w:tcPr>
            <w:tcW w:w="1674" w:type="dxa"/>
            <w:tcBorders>
              <w:top w:val="nil"/>
              <w:left w:val="nil"/>
              <w:bottom w:val="single" w:sz="8" w:space="0" w:color="auto"/>
              <w:right w:val="single" w:sz="8" w:space="0" w:color="auto"/>
            </w:tcBorders>
            <w:shd w:val="clear" w:color="auto" w:fill="auto"/>
            <w:vAlign w:val="center"/>
            <w:hideMark/>
          </w:tcPr>
          <w:p w14:paraId="384C12E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江苏和</w:t>
            </w:r>
            <w:proofErr w:type="gramStart"/>
            <w:r w:rsidRPr="00722313">
              <w:rPr>
                <w:rFonts w:asciiTheme="minorEastAsia" w:eastAsiaTheme="minorEastAsia" w:hAnsiTheme="minorEastAsia" w:cs="宋体" w:hint="eastAsia"/>
                <w:color w:val="000000"/>
                <w:lang w:val="en-US" w:eastAsia="zh-CN"/>
              </w:rPr>
              <w:t>泰高速公路</w:t>
            </w:r>
            <w:proofErr w:type="gramEnd"/>
            <w:r w:rsidRPr="00722313">
              <w:rPr>
                <w:rFonts w:asciiTheme="minorEastAsia" w:eastAsiaTheme="minorEastAsia" w:hAnsiTheme="minorEastAsia" w:cs="宋体" w:hint="eastAsia"/>
                <w:color w:val="000000"/>
                <w:lang w:val="en-US" w:eastAsia="zh-CN"/>
              </w:rPr>
              <w:t>经营管理有限公司</w:t>
            </w:r>
          </w:p>
        </w:tc>
        <w:tc>
          <w:tcPr>
            <w:tcW w:w="1753" w:type="dxa"/>
            <w:tcBorders>
              <w:top w:val="nil"/>
              <w:left w:val="nil"/>
              <w:bottom w:val="single" w:sz="8" w:space="0" w:color="auto"/>
              <w:right w:val="single" w:sz="8" w:space="0" w:color="auto"/>
            </w:tcBorders>
            <w:shd w:val="clear" w:color="auto" w:fill="auto"/>
            <w:vAlign w:val="center"/>
            <w:hideMark/>
          </w:tcPr>
          <w:p w14:paraId="597DC1C4"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25.00</w:t>
            </w:r>
          </w:p>
        </w:tc>
        <w:tc>
          <w:tcPr>
            <w:tcW w:w="1842" w:type="dxa"/>
            <w:tcBorders>
              <w:top w:val="nil"/>
              <w:left w:val="nil"/>
              <w:bottom w:val="single" w:sz="8" w:space="0" w:color="auto"/>
              <w:right w:val="single" w:sz="8" w:space="0" w:color="auto"/>
            </w:tcBorders>
            <w:shd w:val="clear" w:color="auto" w:fill="auto"/>
            <w:vAlign w:val="center"/>
            <w:hideMark/>
          </w:tcPr>
          <w:p w14:paraId="487F6F9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BE8E99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294A4267"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0F9A56F6"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F06DB8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翠屏山宾馆</w:t>
            </w:r>
          </w:p>
        </w:tc>
        <w:tc>
          <w:tcPr>
            <w:tcW w:w="1753" w:type="dxa"/>
            <w:tcBorders>
              <w:top w:val="nil"/>
              <w:left w:val="nil"/>
              <w:bottom w:val="single" w:sz="8" w:space="0" w:color="auto"/>
              <w:right w:val="single" w:sz="8" w:space="0" w:color="auto"/>
            </w:tcBorders>
            <w:shd w:val="clear" w:color="auto" w:fill="auto"/>
            <w:vAlign w:val="center"/>
            <w:hideMark/>
          </w:tcPr>
          <w:p w14:paraId="351FD04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20.00</w:t>
            </w:r>
          </w:p>
        </w:tc>
        <w:tc>
          <w:tcPr>
            <w:tcW w:w="1842" w:type="dxa"/>
            <w:tcBorders>
              <w:top w:val="nil"/>
              <w:left w:val="nil"/>
              <w:bottom w:val="single" w:sz="8" w:space="0" w:color="auto"/>
              <w:right w:val="single" w:sz="8" w:space="0" w:color="auto"/>
            </w:tcBorders>
            <w:shd w:val="clear" w:color="auto" w:fill="auto"/>
            <w:vAlign w:val="center"/>
            <w:hideMark/>
          </w:tcPr>
          <w:p w14:paraId="208653FE"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C50F81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35EAEB78"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20E23E2A"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2277957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60ACF52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45.00</w:t>
            </w:r>
          </w:p>
        </w:tc>
        <w:tc>
          <w:tcPr>
            <w:tcW w:w="1842" w:type="dxa"/>
            <w:tcBorders>
              <w:top w:val="nil"/>
              <w:left w:val="nil"/>
              <w:bottom w:val="single" w:sz="8" w:space="0" w:color="auto"/>
              <w:right w:val="single" w:sz="8" w:space="0" w:color="auto"/>
            </w:tcBorders>
            <w:shd w:val="clear" w:color="auto" w:fill="auto"/>
            <w:vAlign w:val="center"/>
            <w:hideMark/>
          </w:tcPr>
          <w:p w14:paraId="6644CE19"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78A3907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5CCE3E20" w14:textId="77777777" w:rsidTr="001D450C">
        <w:trPr>
          <w:trHeight w:val="273"/>
        </w:trPr>
        <w:tc>
          <w:tcPr>
            <w:tcW w:w="1266" w:type="dxa"/>
            <w:vMerge w:val="restart"/>
            <w:tcBorders>
              <w:top w:val="nil"/>
              <w:left w:val="single" w:sz="8" w:space="0" w:color="auto"/>
              <w:bottom w:val="single" w:sz="8" w:space="0" w:color="000000"/>
              <w:right w:val="single" w:sz="8" w:space="0" w:color="auto"/>
            </w:tcBorders>
            <w:shd w:val="clear" w:color="auto" w:fill="auto"/>
            <w:vAlign w:val="center"/>
            <w:hideMark/>
          </w:tcPr>
          <w:p w14:paraId="10582F5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lastRenderedPageBreak/>
              <w:t>宜长公司向关联人采购物资</w:t>
            </w:r>
          </w:p>
        </w:tc>
        <w:tc>
          <w:tcPr>
            <w:tcW w:w="1674" w:type="dxa"/>
            <w:tcBorders>
              <w:top w:val="nil"/>
              <w:left w:val="nil"/>
              <w:bottom w:val="single" w:sz="8" w:space="0" w:color="auto"/>
              <w:right w:val="single" w:sz="8" w:space="0" w:color="auto"/>
            </w:tcBorders>
            <w:shd w:val="clear" w:color="auto" w:fill="auto"/>
            <w:vAlign w:val="center"/>
            <w:hideMark/>
          </w:tcPr>
          <w:p w14:paraId="221CE0C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江苏和</w:t>
            </w:r>
            <w:proofErr w:type="gramStart"/>
            <w:r w:rsidRPr="00722313">
              <w:rPr>
                <w:rFonts w:asciiTheme="minorEastAsia" w:eastAsiaTheme="minorEastAsia" w:hAnsiTheme="minorEastAsia" w:cs="宋体" w:hint="eastAsia"/>
                <w:color w:val="000000"/>
                <w:lang w:val="en-US" w:eastAsia="zh-CN"/>
              </w:rPr>
              <w:t>泰高速公路</w:t>
            </w:r>
            <w:proofErr w:type="gramEnd"/>
            <w:r w:rsidRPr="00722313">
              <w:rPr>
                <w:rFonts w:asciiTheme="minorEastAsia" w:eastAsiaTheme="minorEastAsia" w:hAnsiTheme="minorEastAsia" w:cs="宋体" w:hint="eastAsia"/>
                <w:color w:val="000000"/>
                <w:lang w:val="en-US" w:eastAsia="zh-CN"/>
              </w:rPr>
              <w:t>经营管理有限公司</w:t>
            </w:r>
          </w:p>
        </w:tc>
        <w:tc>
          <w:tcPr>
            <w:tcW w:w="1753" w:type="dxa"/>
            <w:tcBorders>
              <w:top w:val="nil"/>
              <w:left w:val="nil"/>
              <w:bottom w:val="single" w:sz="8" w:space="0" w:color="auto"/>
              <w:right w:val="single" w:sz="8" w:space="0" w:color="auto"/>
            </w:tcBorders>
            <w:shd w:val="clear" w:color="auto" w:fill="auto"/>
            <w:vAlign w:val="center"/>
            <w:hideMark/>
          </w:tcPr>
          <w:p w14:paraId="48E88A76"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35.00</w:t>
            </w:r>
          </w:p>
        </w:tc>
        <w:tc>
          <w:tcPr>
            <w:tcW w:w="1842" w:type="dxa"/>
            <w:tcBorders>
              <w:top w:val="nil"/>
              <w:left w:val="nil"/>
              <w:bottom w:val="single" w:sz="8" w:space="0" w:color="auto"/>
              <w:right w:val="single" w:sz="8" w:space="0" w:color="auto"/>
            </w:tcBorders>
            <w:shd w:val="clear" w:color="auto" w:fill="auto"/>
            <w:vAlign w:val="center"/>
            <w:hideMark/>
          </w:tcPr>
          <w:p w14:paraId="1C14ABF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6016913A"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577184B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6F324C94"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77B0CCBD"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翠屏山宾馆</w:t>
            </w:r>
          </w:p>
        </w:tc>
        <w:tc>
          <w:tcPr>
            <w:tcW w:w="1753" w:type="dxa"/>
            <w:tcBorders>
              <w:top w:val="nil"/>
              <w:left w:val="nil"/>
              <w:bottom w:val="single" w:sz="8" w:space="0" w:color="auto"/>
              <w:right w:val="single" w:sz="8" w:space="0" w:color="auto"/>
            </w:tcBorders>
            <w:shd w:val="clear" w:color="auto" w:fill="auto"/>
            <w:vAlign w:val="center"/>
            <w:hideMark/>
          </w:tcPr>
          <w:p w14:paraId="54AB5BFB"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30.00</w:t>
            </w:r>
          </w:p>
        </w:tc>
        <w:tc>
          <w:tcPr>
            <w:tcW w:w="1842" w:type="dxa"/>
            <w:tcBorders>
              <w:top w:val="nil"/>
              <w:left w:val="nil"/>
              <w:bottom w:val="single" w:sz="8" w:space="0" w:color="auto"/>
              <w:right w:val="single" w:sz="8" w:space="0" w:color="auto"/>
            </w:tcBorders>
            <w:shd w:val="clear" w:color="auto" w:fill="auto"/>
            <w:vAlign w:val="center"/>
            <w:hideMark/>
          </w:tcPr>
          <w:p w14:paraId="4CF4869F"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5BDD64D1"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暂未发生</w:t>
            </w:r>
          </w:p>
        </w:tc>
      </w:tr>
      <w:tr w:rsidR="00690536" w14:paraId="39E54C95" w14:textId="77777777" w:rsidTr="001D450C">
        <w:trPr>
          <w:trHeight w:val="273"/>
        </w:trPr>
        <w:tc>
          <w:tcPr>
            <w:tcW w:w="1266" w:type="dxa"/>
            <w:vMerge/>
            <w:tcBorders>
              <w:top w:val="nil"/>
              <w:left w:val="single" w:sz="8" w:space="0" w:color="auto"/>
              <w:bottom w:val="single" w:sz="8" w:space="0" w:color="000000"/>
              <w:right w:val="single" w:sz="8" w:space="0" w:color="auto"/>
            </w:tcBorders>
            <w:vAlign w:val="center"/>
            <w:hideMark/>
          </w:tcPr>
          <w:p w14:paraId="38FD0B57" w14:textId="77777777" w:rsidR="00F72EA6" w:rsidRPr="00722313" w:rsidRDefault="00F72EA6" w:rsidP="00F72EA6">
            <w:pPr>
              <w:spacing w:before="0" w:after="0"/>
              <w:jc w:val="left"/>
              <w:rPr>
                <w:rFonts w:asciiTheme="minorEastAsia" w:eastAsiaTheme="minorEastAsia" w:hAnsiTheme="minorEastAsia" w:cs="宋体"/>
                <w:color w:val="000000"/>
                <w:lang w:val="en-US" w:eastAsia="zh-CN"/>
              </w:rPr>
            </w:pPr>
          </w:p>
        </w:tc>
        <w:tc>
          <w:tcPr>
            <w:tcW w:w="1674" w:type="dxa"/>
            <w:tcBorders>
              <w:top w:val="nil"/>
              <w:left w:val="nil"/>
              <w:bottom w:val="single" w:sz="8" w:space="0" w:color="auto"/>
              <w:right w:val="single" w:sz="8" w:space="0" w:color="auto"/>
            </w:tcBorders>
            <w:shd w:val="clear" w:color="auto" w:fill="auto"/>
            <w:vAlign w:val="center"/>
            <w:hideMark/>
          </w:tcPr>
          <w:p w14:paraId="5EA8DE8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小计</w:t>
            </w:r>
          </w:p>
        </w:tc>
        <w:tc>
          <w:tcPr>
            <w:tcW w:w="1753" w:type="dxa"/>
            <w:tcBorders>
              <w:top w:val="nil"/>
              <w:left w:val="nil"/>
              <w:bottom w:val="single" w:sz="8" w:space="0" w:color="auto"/>
              <w:right w:val="single" w:sz="8" w:space="0" w:color="auto"/>
            </w:tcBorders>
            <w:shd w:val="clear" w:color="auto" w:fill="auto"/>
            <w:vAlign w:val="center"/>
            <w:hideMark/>
          </w:tcPr>
          <w:p w14:paraId="0F6E87D0"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65.00</w:t>
            </w:r>
          </w:p>
        </w:tc>
        <w:tc>
          <w:tcPr>
            <w:tcW w:w="1842" w:type="dxa"/>
            <w:tcBorders>
              <w:top w:val="nil"/>
              <w:left w:val="nil"/>
              <w:bottom w:val="single" w:sz="8" w:space="0" w:color="auto"/>
              <w:right w:val="single" w:sz="8" w:space="0" w:color="auto"/>
            </w:tcBorders>
            <w:shd w:val="clear" w:color="auto" w:fill="auto"/>
            <w:vAlign w:val="center"/>
            <w:hideMark/>
          </w:tcPr>
          <w:p w14:paraId="1E5D0012"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0.00</w:t>
            </w:r>
          </w:p>
        </w:tc>
        <w:tc>
          <w:tcPr>
            <w:tcW w:w="1677" w:type="dxa"/>
            <w:tcBorders>
              <w:top w:val="nil"/>
              <w:left w:val="nil"/>
              <w:bottom w:val="single" w:sz="8" w:space="0" w:color="auto"/>
              <w:right w:val="single" w:sz="8" w:space="0" w:color="auto"/>
            </w:tcBorders>
            <w:shd w:val="clear" w:color="auto" w:fill="auto"/>
            <w:vAlign w:val="center"/>
            <w:hideMark/>
          </w:tcPr>
          <w:p w14:paraId="70D86D4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r w:rsidR="00690536" w14:paraId="4282902E" w14:textId="77777777" w:rsidTr="001D450C">
        <w:trPr>
          <w:trHeight w:val="273"/>
        </w:trPr>
        <w:tc>
          <w:tcPr>
            <w:tcW w:w="1266" w:type="dxa"/>
            <w:tcBorders>
              <w:top w:val="nil"/>
              <w:left w:val="single" w:sz="8" w:space="0" w:color="auto"/>
              <w:bottom w:val="single" w:sz="8" w:space="0" w:color="auto"/>
              <w:right w:val="single" w:sz="8" w:space="0" w:color="auto"/>
            </w:tcBorders>
            <w:shd w:val="clear" w:color="auto" w:fill="auto"/>
            <w:vAlign w:val="center"/>
            <w:hideMark/>
          </w:tcPr>
          <w:p w14:paraId="2CB7B97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向关联人采购物资</w:t>
            </w:r>
          </w:p>
        </w:tc>
        <w:tc>
          <w:tcPr>
            <w:tcW w:w="1674" w:type="dxa"/>
            <w:tcBorders>
              <w:top w:val="nil"/>
              <w:left w:val="nil"/>
              <w:bottom w:val="single" w:sz="8" w:space="0" w:color="auto"/>
              <w:right w:val="single" w:sz="8" w:space="0" w:color="auto"/>
            </w:tcBorders>
            <w:shd w:val="clear" w:color="auto" w:fill="auto"/>
            <w:vAlign w:val="center"/>
            <w:hideMark/>
          </w:tcPr>
          <w:p w14:paraId="1F539D38"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753" w:type="dxa"/>
            <w:tcBorders>
              <w:top w:val="nil"/>
              <w:left w:val="nil"/>
              <w:bottom w:val="single" w:sz="8" w:space="0" w:color="auto"/>
              <w:right w:val="single" w:sz="8" w:space="0" w:color="auto"/>
            </w:tcBorders>
            <w:shd w:val="clear" w:color="auto" w:fill="auto"/>
            <w:vAlign w:val="center"/>
            <w:hideMark/>
          </w:tcPr>
          <w:p w14:paraId="65C338A5"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2097.99</w:t>
            </w:r>
          </w:p>
        </w:tc>
        <w:tc>
          <w:tcPr>
            <w:tcW w:w="1842" w:type="dxa"/>
            <w:tcBorders>
              <w:top w:val="nil"/>
              <w:left w:val="nil"/>
              <w:bottom w:val="single" w:sz="8" w:space="0" w:color="auto"/>
              <w:right w:val="single" w:sz="8" w:space="0" w:color="auto"/>
            </w:tcBorders>
            <w:shd w:val="clear" w:color="auto" w:fill="auto"/>
            <w:vAlign w:val="center"/>
            <w:hideMark/>
          </w:tcPr>
          <w:p w14:paraId="0D6100D7"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378.92</w:t>
            </w:r>
          </w:p>
        </w:tc>
        <w:tc>
          <w:tcPr>
            <w:tcW w:w="1677" w:type="dxa"/>
            <w:tcBorders>
              <w:top w:val="nil"/>
              <w:left w:val="nil"/>
              <w:bottom w:val="single" w:sz="8" w:space="0" w:color="auto"/>
              <w:right w:val="single" w:sz="8" w:space="0" w:color="auto"/>
            </w:tcBorders>
            <w:shd w:val="clear" w:color="auto" w:fill="auto"/>
            <w:vAlign w:val="center"/>
            <w:hideMark/>
          </w:tcPr>
          <w:p w14:paraId="5D69E4FC" w14:textId="77777777" w:rsidR="00F72EA6" w:rsidRPr="00722313" w:rsidRDefault="00B47E3F" w:rsidP="00F72EA6">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r>
    </w:tbl>
    <w:p w14:paraId="25E21F7C" w14:textId="77777777" w:rsidR="00E47B60" w:rsidRDefault="00E47B60">
      <w:pPr>
        <w:pStyle w:val="a0"/>
        <w:jc w:val="right"/>
        <w:rPr>
          <w:rFonts w:ascii="宋体" w:hAnsi="宋体" w:cs="宋体"/>
          <w:sz w:val="24"/>
          <w:szCs w:val="24"/>
          <w:lang w:val="en-US" w:eastAsia="zh-CN"/>
        </w:rPr>
      </w:pPr>
    </w:p>
    <w:p w14:paraId="6EDEABAA" w14:textId="77777777" w:rsidR="00E47B60" w:rsidRDefault="00B47E3F">
      <w:pPr>
        <w:pStyle w:val="a0"/>
        <w:numPr>
          <w:ilvl w:val="0"/>
          <w:numId w:val="2"/>
        </w:numPr>
        <w:ind w:left="0"/>
        <w:rPr>
          <w:rFonts w:ascii="宋体" w:hAnsi="宋体" w:cs="宋体"/>
          <w:b/>
          <w:bCs/>
          <w:sz w:val="24"/>
          <w:szCs w:val="24"/>
          <w:lang w:val="en-US" w:eastAsia="zh-CN"/>
        </w:rPr>
      </w:pPr>
      <w:r>
        <w:rPr>
          <w:rFonts w:ascii="宋体" w:hAnsi="宋体" w:cs="宋体" w:hint="eastAsia"/>
          <w:b/>
          <w:bCs/>
          <w:sz w:val="24"/>
          <w:szCs w:val="24"/>
          <w:lang w:val="en-US" w:eastAsia="zh-CN"/>
        </w:rPr>
        <w:t>本次日常关联交易的预计金额和类别</w:t>
      </w:r>
    </w:p>
    <w:p w14:paraId="6F6C8DDE" w14:textId="77777777" w:rsidR="007B0FBC" w:rsidRPr="00A0053E" w:rsidRDefault="00B47E3F">
      <w:pPr>
        <w:pStyle w:val="a0"/>
        <w:numPr>
          <w:ilvl w:val="12"/>
          <w:numId w:val="0"/>
        </w:numPr>
        <w:jc w:val="right"/>
        <w:rPr>
          <w:rFonts w:ascii="宋体" w:hAnsi="宋体" w:cs="宋体"/>
          <w:bCs/>
          <w:sz w:val="24"/>
          <w:szCs w:val="24"/>
          <w:lang w:val="en-US" w:eastAsia="zh-CN"/>
        </w:rPr>
      </w:pPr>
      <w:r w:rsidRPr="00A0053E">
        <w:rPr>
          <w:rFonts w:ascii="宋体" w:hAnsi="宋体" w:cs="宋体" w:hint="eastAsia"/>
          <w:bCs/>
          <w:sz w:val="24"/>
          <w:szCs w:val="24"/>
          <w:lang w:val="en-US" w:eastAsia="zh-CN"/>
        </w:rPr>
        <w:t>单位：万元</w:t>
      </w:r>
    </w:p>
    <w:tbl>
      <w:tblPr>
        <w:tblW w:w="8147" w:type="dxa"/>
        <w:tblLook w:val="04A0" w:firstRow="1" w:lastRow="0" w:firstColumn="1" w:lastColumn="0" w:noHBand="0" w:noVBand="1"/>
      </w:tblPr>
      <w:tblGrid>
        <w:gridCol w:w="1543"/>
        <w:gridCol w:w="1833"/>
        <w:gridCol w:w="1091"/>
        <w:gridCol w:w="873"/>
        <w:gridCol w:w="982"/>
        <w:gridCol w:w="1091"/>
        <w:gridCol w:w="873"/>
      </w:tblGrid>
      <w:tr w:rsidR="00DD4105" w:rsidRPr="00DD4105" w14:paraId="4DA86A69" w14:textId="77777777" w:rsidTr="00530AF8">
        <w:trPr>
          <w:trHeight w:val="1502"/>
        </w:trPr>
        <w:tc>
          <w:tcPr>
            <w:tcW w:w="155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28B7A4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关联交易类别</w:t>
            </w:r>
          </w:p>
        </w:tc>
        <w:tc>
          <w:tcPr>
            <w:tcW w:w="1842" w:type="dxa"/>
            <w:tcBorders>
              <w:top w:val="single" w:sz="8" w:space="0" w:color="auto"/>
              <w:left w:val="nil"/>
              <w:bottom w:val="single" w:sz="8" w:space="0" w:color="auto"/>
              <w:right w:val="single" w:sz="8" w:space="0" w:color="auto"/>
            </w:tcBorders>
            <w:shd w:val="clear" w:color="auto" w:fill="auto"/>
            <w:vAlign w:val="center"/>
            <w:hideMark/>
          </w:tcPr>
          <w:p w14:paraId="2BDDEC2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关联人</w:t>
            </w:r>
          </w:p>
        </w:tc>
        <w:tc>
          <w:tcPr>
            <w:tcW w:w="1056" w:type="dxa"/>
            <w:tcBorders>
              <w:top w:val="single" w:sz="8" w:space="0" w:color="auto"/>
              <w:left w:val="nil"/>
              <w:bottom w:val="single" w:sz="8" w:space="0" w:color="auto"/>
              <w:right w:val="single" w:sz="8" w:space="0" w:color="auto"/>
            </w:tcBorders>
            <w:shd w:val="clear" w:color="auto" w:fill="auto"/>
            <w:vAlign w:val="center"/>
            <w:hideMark/>
          </w:tcPr>
          <w:p w14:paraId="7BB9542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2023预计金额</w:t>
            </w:r>
          </w:p>
        </w:tc>
        <w:tc>
          <w:tcPr>
            <w:tcW w:w="846" w:type="dxa"/>
            <w:tcBorders>
              <w:top w:val="single" w:sz="8" w:space="0" w:color="auto"/>
              <w:left w:val="nil"/>
              <w:bottom w:val="single" w:sz="8" w:space="0" w:color="auto"/>
              <w:right w:val="single" w:sz="8" w:space="0" w:color="auto"/>
            </w:tcBorders>
            <w:shd w:val="clear" w:color="auto" w:fill="auto"/>
            <w:vAlign w:val="center"/>
            <w:hideMark/>
          </w:tcPr>
          <w:p w14:paraId="0FDE610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占同类业务比例（%）</w:t>
            </w:r>
          </w:p>
        </w:tc>
        <w:tc>
          <w:tcPr>
            <w:tcW w:w="951" w:type="dxa"/>
            <w:tcBorders>
              <w:top w:val="single" w:sz="8" w:space="0" w:color="auto"/>
              <w:left w:val="nil"/>
              <w:bottom w:val="single" w:sz="8" w:space="0" w:color="auto"/>
              <w:right w:val="single" w:sz="8" w:space="0" w:color="auto"/>
            </w:tcBorders>
            <w:shd w:val="clear" w:color="auto" w:fill="auto"/>
            <w:vAlign w:val="center"/>
            <w:hideMark/>
          </w:tcPr>
          <w:p w14:paraId="613CB23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2023初至披露日与关联人累计已发生的交易金额</w:t>
            </w:r>
          </w:p>
        </w:tc>
        <w:tc>
          <w:tcPr>
            <w:tcW w:w="1056" w:type="dxa"/>
            <w:tcBorders>
              <w:top w:val="single" w:sz="8" w:space="0" w:color="auto"/>
              <w:left w:val="nil"/>
              <w:bottom w:val="single" w:sz="8" w:space="0" w:color="auto"/>
              <w:right w:val="single" w:sz="8" w:space="0" w:color="auto"/>
            </w:tcBorders>
            <w:shd w:val="clear" w:color="auto" w:fill="auto"/>
            <w:vAlign w:val="center"/>
            <w:hideMark/>
          </w:tcPr>
          <w:p w14:paraId="708EBB8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2022实际发生金额</w:t>
            </w:r>
          </w:p>
        </w:tc>
        <w:tc>
          <w:tcPr>
            <w:tcW w:w="846" w:type="dxa"/>
            <w:tcBorders>
              <w:top w:val="single" w:sz="8" w:space="0" w:color="auto"/>
              <w:left w:val="nil"/>
              <w:bottom w:val="single" w:sz="8" w:space="0" w:color="auto"/>
              <w:right w:val="single" w:sz="8" w:space="0" w:color="auto"/>
            </w:tcBorders>
            <w:shd w:val="clear" w:color="auto" w:fill="auto"/>
            <w:vAlign w:val="center"/>
            <w:hideMark/>
          </w:tcPr>
          <w:p w14:paraId="2EBE17E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占同类业务比例（％）</w:t>
            </w:r>
          </w:p>
        </w:tc>
      </w:tr>
      <w:tr w:rsidR="00DD4105" w:rsidRPr="00DD4105" w14:paraId="4057B71C"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5107286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本公司及全资子公司接受关联人提供的劳务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1AA573E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感动科技公司</w:t>
            </w:r>
          </w:p>
        </w:tc>
        <w:tc>
          <w:tcPr>
            <w:tcW w:w="1056" w:type="dxa"/>
            <w:tcBorders>
              <w:top w:val="nil"/>
              <w:left w:val="nil"/>
              <w:bottom w:val="single" w:sz="8" w:space="0" w:color="auto"/>
              <w:right w:val="single" w:sz="8" w:space="0" w:color="auto"/>
            </w:tcBorders>
            <w:shd w:val="clear" w:color="auto" w:fill="auto"/>
            <w:vAlign w:val="center"/>
            <w:hideMark/>
          </w:tcPr>
          <w:p w14:paraId="585C03C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510.00</w:t>
            </w:r>
          </w:p>
        </w:tc>
        <w:tc>
          <w:tcPr>
            <w:tcW w:w="846" w:type="dxa"/>
            <w:tcBorders>
              <w:top w:val="nil"/>
              <w:left w:val="nil"/>
              <w:bottom w:val="single" w:sz="8" w:space="0" w:color="auto"/>
              <w:right w:val="single" w:sz="8" w:space="0" w:color="auto"/>
            </w:tcBorders>
            <w:shd w:val="clear" w:color="auto" w:fill="auto"/>
            <w:vAlign w:val="center"/>
            <w:hideMark/>
          </w:tcPr>
          <w:p w14:paraId="5D0A2FE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2.04</w:t>
            </w:r>
          </w:p>
        </w:tc>
        <w:tc>
          <w:tcPr>
            <w:tcW w:w="951" w:type="dxa"/>
            <w:tcBorders>
              <w:top w:val="nil"/>
              <w:left w:val="nil"/>
              <w:bottom w:val="single" w:sz="8" w:space="0" w:color="auto"/>
              <w:right w:val="single" w:sz="8" w:space="0" w:color="auto"/>
            </w:tcBorders>
            <w:shd w:val="clear" w:color="auto" w:fill="auto"/>
            <w:vAlign w:val="center"/>
            <w:hideMark/>
          </w:tcPr>
          <w:p w14:paraId="6ADD853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4F4D75D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465.20</w:t>
            </w:r>
          </w:p>
        </w:tc>
        <w:tc>
          <w:tcPr>
            <w:tcW w:w="846" w:type="dxa"/>
            <w:tcBorders>
              <w:top w:val="nil"/>
              <w:left w:val="nil"/>
              <w:bottom w:val="single" w:sz="8" w:space="0" w:color="auto"/>
              <w:right w:val="single" w:sz="8" w:space="0" w:color="auto"/>
            </w:tcBorders>
            <w:shd w:val="clear" w:color="auto" w:fill="auto"/>
            <w:vAlign w:val="center"/>
            <w:hideMark/>
          </w:tcPr>
          <w:p w14:paraId="69AD81C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0.91</w:t>
            </w:r>
          </w:p>
        </w:tc>
      </w:tr>
      <w:tr w:rsidR="00DD4105" w:rsidRPr="00DD4105" w14:paraId="5970B4B9"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00187987"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45FAE70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高速信息公司</w:t>
            </w:r>
          </w:p>
        </w:tc>
        <w:tc>
          <w:tcPr>
            <w:tcW w:w="1056" w:type="dxa"/>
            <w:tcBorders>
              <w:top w:val="nil"/>
              <w:left w:val="nil"/>
              <w:bottom w:val="single" w:sz="8" w:space="0" w:color="auto"/>
              <w:right w:val="single" w:sz="8" w:space="0" w:color="auto"/>
            </w:tcBorders>
            <w:shd w:val="clear" w:color="auto" w:fill="auto"/>
            <w:vAlign w:val="center"/>
            <w:hideMark/>
          </w:tcPr>
          <w:p w14:paraId="457E50E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109.44</w:t>
            </w:r>
          </w:p>
        </w:tc>
        <w:tc>
          <w:tcPr>
            <w:tcW w:w="846" w:type="dxa"/>
            <w:tcBorders>
              <w:top w:val="nil"/>
              <w:left w:val="nil"/>
              <w:bottom w:val="single" w:sz="8" w:space="0" w:color="auto"/>
              <w:right w:val="single" w:sz="8" w:space="0" w:color="auto"/>
            </w:tcBorders>
            <w:shd w:val="clear" w:color="auto" w:fill="auto"/>
            <w:vAlign w:val="center"/>
            <w:hideMark/>
          </w:tcPr>
          <w:p w14:paraId="19F2DFC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0.44</w:t>
            </w:r>
          </w:p>
        </w:tc>
        <w:tc>
          <w:tcPr>
            <w:tcW w:w="951" w:type="dxa"/>
            <w:tcBorders>
              <w:top w:val="nil"/>
              <w:left w:val="nil"/>
              <w:bottom w:val="single" w:sz="8" w:space="0" w:color="auto"/>
              <w:right w:val="single" w:sz="8" w:space="0" w:color="auto"/>
            </w:tcBorders>
            <w:shd w:val="clear" w:color="auto" w:fill="auto"/>
            <w:vAlign w:val="center"/>
            <w:hideMark/>
          </w:tcPr>
          <w:p w14:paraId="1580773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C6963B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389.97</w:t>
            </w:r>
          </w:p>
        </w:tc>
        <w:tc>
          <w:tcPr>
            <w:tcW w:w="846" w:type="dxa"/>
            <w:tcBorders>
              <w:top w:val="nil"/>
              <w:left w:val="nil"/>
              <w:bottom w:val="single" w:sz="8" w:space="0" w:color="auto"/>
              <w:right w:val="single" w:sz="8" w:space="0" w:color="auto"/>
            </w:tcBorders>
            <w:shd w:val="clear" w:color="auto" w:fill="auto"/>
            <w:vAlign w:val="center"/>
            <w:hideMark/>
          </w:tcPr>
          <w:p w14:paraId="722390A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0.77</w:t>
            </w:r>
          </w:p>
        </w:tc>
      </w:tr>
      <w:tr w:rsidR="00DD4105" w:rsidRPr="00DD4105" w14:paraId="4C3522FC"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53D2129E"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D21297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江苏交控</w:t>
            </w:r>
          </w:p>
        </w:tc>
        <w:tc>
          <w:tcPr>
            <w:tcW w:w="1056" w:type="dxa"/>
            <w:tcBorders>
              <w:top w:val="nil"/>
              <w:left w:val="nil"/>
              <w:bottom w:val="single" w:sz="8" w:space="0" w:color="auto"/>
              <w:right w:val="single" w:sz="8" w:space="0" w:color="auto"/>
            </w:tcBorders>
            <w:shd w:val="clear" w:color="auto" w:fill="auto"/>
            <w:vAlign w:val="center"/>
            <w:hideMark/>
          </w:tcPr>
          <w:p w14:paraId="3C3F990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1214.78</w:t>
            </w:r>
          </w:p>
        </w:tc>
        <w:tc>
          <w:tcPr>
            <w:tcW w:w="846" w:type="dxa"/>
            <w:tcBorders>
              <w:top w:val="nil"/>
              <w:left w:val="nil"/>
              <w:bottom w:val="single" w:sz="8" w:space="0" w:color="auto"/>
              <w:right w:val="single" w:sz="8" w:space="0" w:color="auto"/>
            </w:tcBorders>
            <w:shd w:val="clear" w:color="auto" w:fill="auto"/>
            <w:vAlign w:val="center"/>
            <w:hideMark/>
          </w:tcPr>
          <w:p w14:paraId="6EDFB97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4.85</w:t>
            </w:r>
          </w:p>
        </w:tc>
        <w:tc>
          <w:tcPr>
            <w:tcW w:w="951" w:type="dxa"/>
            <w:tcBorders>
              <w:top w:val="nil"/>
              <w:left w:val="nil"/>
              <w:bottom w:val="single" w:sz="8" w:space="0" w:color="auto"/>
              <w:right w:val="single" w:sz="8" w:space="0" w:color="auto"/>
            </w:tcBorders>
            <w:shd w:val="clear" w:color="auto" w:fill="auto"/>
            <w:vAlign w:val="center"/>
            <w:hideMark/>
          </w:tcPr>
          <w:p w14:paraId="17DA6B4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3152A8C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432.65</w:t>
            </w:r>
          </w:p>
        </w:tc>
        <w:tc>
          <w:tcPr>
            <w:tcW w:w="846" w:type="dxa"/>
            <w:tcBorders>
              <w:top w:val="nil"/>
              <w:left w:val="nil"/>
              <w:bottom w:val="single" w:sz="8" w:space="0" w:color="auto"/>
              <w:right w:val="single" w:sz="8" w:space="0" w:color="auto"/>
            </w:tcBorders>
            <w:shd w:val="clear" w:color="auto" w:fill="auto"/>
            <w:vAlign w:val="center"/>
            <w:hideMark/>
          </w:tcPr>
          <w:p w14:paraId="4B21012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0.85</w:t>
            </w:r>
          </w:p>
        </w:tc>
      </w:tr>
      <w:tr w:rsidR="00DD4105" w:rsidRPr="00DD4105" w14:paraId="37E60C34" w14:textId="77777777" w:rsidTr="00530AF8">
        <w:trPr>
          <w:trHeight w:val="335"/>
        </w:trPr>
        <w:tc>
          <w:tcPr>
            <w:tcW w:w="1550" w:type="dxa"/>
            <w:vMerge/>
            <w:tcBorders>
              <w:top w:val="nil"/>
              <w:left w:val="single" w:sz="8" w:space="0" w:color="auto"/>
              <w:bottom w:val="single" w:sz="8" w:space="0" w:color="000000"/>
              <w:right w:val="single" w:sz="8" w:space="0" w:color="auto"/>
            </w:tcBorders>
            <w:vAlign w:val="center"/>
            <w:hideMark/>
          </w:tcPr>
          <w:p w14:paraId="2D8BE8C7"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6B6DDBD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通行宝公司</w:t>
            </w:r>
          </w:p>
        </w:tc>
        <w:tc>
          <w:tcPr>
            <w:tcW w:w="1056" w:type="dxa"/>
            <w:tcBorders>
              <w:top w:val="nil"/>
              <w:left w:val="nil"/>
              <w:bottom w:val="single" w:sz="8" w:space="0" w:color="auto"/>
              <w:right w:val="single" w:sz="8" w:space="0" w:color="auto"/>
            </w:tcBorders>
            <w:shd w:val="clear" w:color="auto" w:fill="auto"/>
            <w:vAlign w:val="center"/>
            <w:hideMark/>
          </w:tcPr>
          <w:p w14:paraId="709837E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2849.00</w:t>
            </w:r>
          </w:p>
        </w:tc>
        <w:tc>
          <w:tcPr>
            <w:tcW w:w="846" w:type="dxa"/>
            <w:tcBorders>
              <w:top w:val="nil"/>
              <w:left w:val="nil"/>
              <w:bottom w:val="single" w:sz="8" w:space="0" w:color="auto"/>
              <w:right w:val="single" w:sz="8" w:space="0" w:color="auto"/>
            </w:tcBorders>
            <w:shd w:val="clear" w:color="auto" w:fill="auto"/>
            <w:vAlign w:val="center"/>
            <w:hideMark/>
          </w:tcPr>
          <w:p w14:paraId="1AA6512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11.38</w:t>
            </w:r>
          </w:p>
        </w:tc>
        <w:tc>
          <w:tcPr>
            <w:tcW w:w="951" w:type="dxa"/>
            <w:tcBorders>
              <w:top w:val="nil"/>
              <w:left w:val="nil"/>
              <w:bottom w:val="single" w:sz="8" w:space="0" w:color="auto"/>
              <w:right w:val="single" w:sz="8" w:space="0" w:color="auto"/>
            </w:tcBorders>
            <w:shd w:val="clear" w:color="auto" w:fill="auto"/>
            <w:vAlign w:val="center"/>
            <w:hideMark/>
          </w:tcPr>
          <w:p w14:paraId="7983CE6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336.69</w:t>
            </w:r>
          </w:p>
        </w:tc>
        <w:tc>
          <w:tcPr>
            <w:tcW w:w="1056" w:type="dxa"/>
            <w:tcBorders>
              <w:top w:val="nil"/>
              <w:left w:val="nil"/>
              <w:bottom w:val="single" w:sz="8" w:space="0" w:color="auto"/>
              <w:right w:val="single" w:sz="8" w:space="0" w:color="auto"/>
            </w:tcBorders>
            <w:shd w:val="clear" w:color="auto" w:fill="auto"/>
            <w:vAlign w:val="center"/>
            <w:hideMark/>
          </w:tcPr>
          <w:p w14:paraId="50916C8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2433.76</w:t>
            </w:r>
          </w:p>
        </w:tc>
        <w:tc>
          <w:tcPr>
            <w:tcW w:w="846" w:type="dxa"/>
            <w:tcBorders>
              <w:top w:val="nil"/>
              <w:left w:val="nil"/>
              <w:bottom w:val="single" w:sz="8" w:space="0" w:color="auto"/>
              <w:right w:val="single" w:sz="8" w:space="0" w:color="auto"/>
            </w:tcBorders>
            <w:shd w:val="clear" w:color="auto" w:fill="auto"/>
            <w:vAlign w:val="center"/>
            <w:hideMark/>
          </w:tcPr>
          <w:p w14:paraId="75FE4D3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4.78</w:t>
            </w:r>
          </w:p>
        </w:tc>
      </w:tr>
      <w:tr w:rsidR="00DD4105" w:rsidRPr="00DD4105" w14:paraId="01EA3DE0" w14:textId="77777777" w:rsidTr="00530AF8">
        <w:trPr>
          <w:trHeight w:val="335"/>
        </w:trPr>
        <w:tc>
          <w:tcPr>
            <w:tcW w:w="1550" w:type="dxa"/>
            <w:vMerge/>
            <w:tcBorders>
              <w:top w:val="nil"/>
              <w:left w:val="single" w:sz="8" w:space="0" w:color="auto"/>
              <w:bottom w:val="single" w:sz="8" w:space="0" w:color="000000"/>
              <w:right w:val="single" w:sz="8" w:space="0" w:color="auto"/>
            </w:tcBorders>
            <w:vAlign w:val="center"/>
            <w:hideMark/>
          </w:tcPr>
          <w:p w14:paraId="0F6F083A"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19B4AA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现代路桥公司</w:t>
            </w:r>
          </w:p>
        </w:tc>
        <w:tc>
          <w:tcPr>
            <w:tcW w:w="1056" w:type="dxa"/>
            <w:tcBorders>
              <w:top w:val="nil"/>
              <w:left w:val="nil"/>
              <w:bottom w:val="single" w:sz="8" w:space="0" w:color="auto"/>
              <w:right w:val="single" w:sz="8" w:space="0" w:color="auto"/>
            </w:tcBorders>
            <w:shd w:val="clear" w:color="auto" w:fill="auto"/>
            <w:vAlign w:val="center"/>
            <w:hideMark/>
          </w:tcPr>
          <w:p w14:paraId="2D8C8BC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3837.00</w:t>
            </w:r>
          </w:p>
        </w:tc>
        <w:tc>
          <w:tcPr>
            <w:tcW w:w="846" w:type="dxa"/>
            <w:tcBorders>
              <w:top w:val="nil"/>
              <w:left w:val="nil"/>
              <w:bottom w:val="single" w:sz="8" w:space="0" w:color="auto"/>
              <w:right w:val="single" w:sz="8" w:space="0" w:color="auto"/>
            </w:tcBorders>
            <w:shd w:val="clear" w:color="auto" w:fill="auto"/>
            <w:vAlign w:val="center"/>
            <w:hideMark/>
          </w:tcPr>
          <w:p w14:paraId="03DAAB8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15.33</w:t>
            </w:r>
          </w:p>
        </w:tc>
        <w:tc>
          <w:tcPr>
            <w:tcW w:w="951" w:type="dxa"/>
            <w:tcBorders>
              <w:top w:val="nil"/>
              <w:left w:val="nil"/>
              <w:bottom w:val="single" w:sz="8" w:space="0" w:color="auto"/>
              <w:right w:val="single" w:sz="8" w:space="0" w:color="auto"/>
            </w:tcBorders>
            <w:shd w:val="clear" w:color="auto" w:fill="auto"/>
            <w:vAlign w:val="center"/>
            <w:hideMark/>
          </w:tcPr>
          <w:p w14:paraId="76F3454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363.39</w:t>
            </w:r>
          </w:p>
        </w:tc>
        <w:tc>
          <w:tcPr>
            <w:tcW w:w="1056" w:type="dxa"/>
            <w:tcBorders>
              <w:top w:val="nil"/>
              <w:left w:val="nil"/>
              <w:bottom w:val="single" w:sz="8" w:space="0" w:color="auto"/>
              <w:right w:val="single" w:sz="8" w:space="0" w:color="auto"/>
            </w:tcBorders>
            <w:shd w:val="clear" w:color="auto" w:fill="auto"/>
            <w:vAlign w:val="center"/>
            <w:hideMark/>
          </w:tcPr>
          <w:p w14:paraId="6DB518C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22333.57</w:t>
            </w:r>
          </w:p>
        </w:tc>
        <w:tc>
          <w:tcPr>
            <w:tcW w:w="846" w:type="dxa"/>
            <w:tcBorders>
              <w:top w:val="nil"/>
              <w:left w:val="nil"/>
              <w:bottom w:val="single" w:sz="8" w:space="0" w:color="auto"/>
              <w:right w:val="single" w:sz="8" w:space="0" w:color="auto"/>
            </w:tcBorders>
            <w:shd w:val="clear" w:color="auto" w:fill="auto"/>
            <w:vAlign w:val="center"/>
            <w:hideMark/>
          </w:tcPr>
          <w:p w14:paraId="57841A1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43.90</w:t>
            </w:r>
          </w:p>
        </w:tc>
      </w:tr>
      <w:tr w:rsidR="00DD4105" w:rsidRPr="00DD4105" w14:paraId="7329CF89"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2547978"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4DC4A1D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现代检测公司</w:t>
            </w:r>
          </w:p>
        </w:tc>
        <w:tc>
          <w:tcPr>
            <w:tcW w:w="1056" w:type="dxa"/>
            <w:tcBorders>
              <w:top w:val="nil"/>
              <w:left w:val="nil"/>
              <w:bottom w:val="single" w:sz="8" w:space="0" w:color="auto"/>
              <w:right w:val="single" w:sz="8" w:space="0" w:color="auto"/>
            </w:tcBorders>
            <w:shd w:val="clear" w:color="auto" w:fill="auto"/>
            <w:vAlign w:val="center"/>
            <w:hideMark/>
          </w:tcPr>
          <w:p w14:paraId="0B80F31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485.00</w:t>
            </w:r>
          </w:p>
        </w:tc>
        <w:tc>
          <w:tcPr>
            <w:tcW w:w="846" w:type="dxa"/>
            <w:tcBorders>
              <w:top w:val="nil"/>
              <w:left w:val="nil"/>
              <w:bottom w:val="single" w:sz="8" w:space="0" w:color="auto"/>
              <w:right w:val="single" w:sz="8" w:space="0" w:color="auto"/>
            </w:tcBorders>
            <w:shd w:val="clear" w:color="auto" w:fill="auto"/>
            <w:vAlign w:val="center"/>
            <w:hideMark/>
          </w:tcPr>
          <w:p w14:paraId="6CFAB89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1.94</w:t>
            </w:r>
          </w:p>
        </w:tc>
        <w:tc>
          <w:tcPr>
            <w:tcW w:w="951" w:type="dxa"/>
            <w:tcBorders>
              <w:top w:val="nil"/>
              <w:left w:val="nil"/>
              <w:bottom w:val="single" w:sz="8" w:space="0" w:color="auto"/>
              <w:right w:val="single" w:sz="8" w:space="0" w:color="auto"/>
            </w:tcBorders>
            <w:shd w:val="clear" w:color="auto" w:fill="auto"/>
            <w:vAlign w:val="center"/>
            <w:hideMark/>
          </w:tcPr>
          <w:p w14:paraId="6988164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24CC70A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37.74</w:t>
            </w:r>
          </w:p>
        </w:tc>
        <w:tc>
          <w:tcPr>
            <w:tcW w:w="846" w:type="dxa"/>
            <w:tcBorders>
              <w:top w:val="nil"/>
              <w:left w:val="nil"/>
              <w:bottom w:val="single" w:sz="8" w:space="0" w:color="auto"/>
              <w:right w:val="single" w:sz="8" w:space="0" w:color="auto"/>
            </w:tcBorders>
            <w:shd w:val="clear" w:color="auto" w:fill="auto"/>
            <w:vAlign w:val="center"/>
            <w:hideMark/>
          </w:tcPr>
          <w:p w14:paraId="520A60A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0.07</w:t>
            </w:r>
          </w:p>
        </w:tc>
      </w:tr>
      <w:tr w:rsidR="00DD4105" w:rsidRPr="00DD4105" w14:paraId="00B030AE"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260BACD0"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8F16CB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养护技术公司</w:t>
            </w:r>
          </w:p>
        </w:tc>
        <w:tc>
          <w:tcPr>
            <w:tcW w:w="1056" w:type="dxa"/>
            <w:tcBorders>
              <w:top w:val="nil"/>
              <w:left w:val="nil"/>
              <w:bottom w:val="single" w:sz="8" w:space="0" w:color="auto"/>
              <w:right w:val="single" w:sz="8" w:space="0" w:color="auto"/>
            </w:tcBorders>
            <w:shd w:val="clear" w:color="auto" w:fill="auto"/>
            <w:vAlign w:val="center"/>
            <w:hideMark/>
          </w:tcPr>
          <w:p w14:paraId="50E4C1C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2263.00</w:t>
            </w:r>
          </w:p>
        </w:tc>
        <w:tc>
          <w:tcPr>
            <w:tcW w:w="846" w:type="dxa"/>
            <w:tcBorders>
              <w:top w:val="nil"/>
              <w:left w:val="nil"/>
              <w:bottom w:val="single" w:sz="8" w:space="0" w:color="auto"/>
              <w:right w:val="single" w:sz="8" w:space="0" w:color="auto"/>
            </w:tcBorders>
            <w:shd w:val="clear" w:color="auto" w:fill="auto"/>
            <w:vAlign w:val="center"/>
            <w:hideMark/>
          </w:tcPr>
          <w:p w14:paraId="72EB07E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9.04</w:t>
            </w:r>
          </w:p>
        </w:tc>
        <w:tc>
          <w:tcPr>
            <w:tcW w:w="951" w:type="dxa"/>
            <w:tcBorders>
              <w:top w:val="nil"/>
              <w:left w:val="nil"/>
              <w:bottom w:val="single" w:sz="8" w:space="0" w:color="auto"/>
              <w:right w:val="single" w:sz="8" w:space="0" w:color="auto"/>
            </w:tcBorders>
            <w:shd w:val="clear" w:color="auto" w:fill="auto"/>
            <w:vAlign w:val="center"/>
            <w:hideMark/>
          </w:tcPr>
          <w:p w14:paraId="3D9BC2A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1B8732F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2118.88</w:t>
            </w:r>
          </w:p>
        </w:tc>
        <w:tc>
          <w:tcPr>
            <w:tcW w:w="846" w:type="dxa"/>
            <w:tcBorders>
              <w:top w:val="nil"/>
              <w:left w:val="nil"/>
              <w:bottom w:val="single" w:sz="8" w:space="0" w:color="auto"/>
              <w:right w:val="single" w:sz="8" w:space="0" w:color="auto"/>
            </w:tcBorders>
            <w:shd w:val="clear" w:color="auto" w:fill="auto"/>
            <w:vAlign w:val="center"/>
            <w:hideMark/>
          </w:tcPr>
          <w:p w14:paraId="2CBA432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4.17</w:t>
            </w:r>
          </w:p>
        </w:tc>
      </w:tr>
      <w:tr w:rsidR="00DD4105" w:rsidRPr="00DD4105" w14:paraId="2B6E3CE0"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02482515"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4C34E0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华通工程公司</w:t>
            </w:r>
          </w:p>
        </w:tc>
        <w:tc>
          <w:tcPr>
            <w:tcW w:w="1056" w:type="dxa"/>
            <w:tcBorders>
              <w:top w:val="nil"/>
              <w:left w:val="nil"/>
              <w:bottom w:val="single" w:sz="8" w:space="0" w:color="auto"/>
              <w:right w:val="single" w:sz="8" w:space="0" w:color="auto"/>
            </w:tcBorders>
            <w:shd w:val="clear" w:color="auto" w:fill="auto"/>
            <w:vAlign w:val="center"/>
            <w:hideMark/>
          </w:tcPr>
          <w:p w14:paraId="7394444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25.80</w:t>
            </w:r>
          </w:p>
        </w:tc>
        <w:tc>
          <w:tcPr>
            <w:tcW w:w="846" w:type="dxa"/>
            <w:tcBorders>
              <w:top w:val="nil"/>
              <w:left w:val="nil"/>
              <w:bottom w:val="single" w:sz="8" w:space="0" w:color="auto"/>
              <w:right w:val="single" w:sz="8" w:space="0" w:color="auto"/>
            </w:tcBorders>
            <w:shd w:val="clear" w:color="auto" w:fill="auto"/>
            <w:vAlign w:val="center"/>
            <w:hideMark/>
          </w:tcPr>
          <w:p w14:paraId="1A0B528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0.10</w:t>
            </w:r>
          </w:p>
        </w:tc>
        <w:tc>
          <w:tcPr>
            <w:tcW w:w="951" w:type="dxa"/>
            <w:tcBorders>
              <w:top w:val="nil"/>
              <w:left w:val="nil"/>
              <w:bottom w:val="single" w:sz="8" w:space="0" w:color="auto"/>
              <w:right w:val="single" w:sz="8" w:space="0" w:color="auto"/>
            </w:tcBorders>
            <w:shd w:val="clear" w:color="auto" w:fill="auto"/>
            <w:vAlign w:val="center"/>
            <w:hideMark/>
          </w:tcPr>
          <w:p w14:paraId="3F6A16A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63F2F58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183.43</w:t>
            </w:r>
          </w:p>
        </w:tc>
        <w:tc>
          <w:tcPr>
            <w:tcW w:w="846" w:type="dxa"/>
            <w:tcBorders>
              <w:top w:val="nil"/>
              <w:left w:val="nil"/>
              <w:bottom w:val="single" w:sz="8" w:space="0" w:color="auto"/>
              <w:right w:val="single" w:sz="8" w:space="0" w:color="auto"/>
            </w:tcBorders>
            <w:shd w:val="clear" w:color="auto" w:fill="auto"/>
            <w:vAlign w:val="center"/>
            <w:hideMark/>
          </w:tcPr>
          <w:p w14:paraId="7AC324F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0.36</w:t>
            </w:r>
          </w:p>
        </w:tc>
      </w:tr>
      <w:tr w:rsidR="00DD4105" w:rsidRPr="00DD4105" w14:paraId="53E97C5C"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3F221DBD"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noWrap/>
            <w:vAlign w:val="center"/>
            <w:hideMark/>
          </w:tcPr>
          <w:p w14:paraId="1ADBB6A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交控商运公司</w:t>
            </w:r>
          </w:p>
        </w:tc>
        <w:tc>
          <w:tcPr>
            <w:tcW w:w="1056" w:type="dxa"/>
            <w:tcBorders>
              <w:top w:val="nil"/>
              <w:left w:val="nil"/>
              <w:bottom w:val="single" w:sz="8" w:space="0" w:color="auto"/>
              <w:right w:val="single" w:sz="8" w:space="0" w:color="auto"/>
            </w:tcBorders>
            <w:shd w:val="clear" w:color="auto" w:fill="auto"/>
            <w:vAlign w:val="center"/>
            <w:hideMark/>
          </w:tcPr>
          <w:p w14:paraId="79F9DF3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166.13</w:t>
            </w:r>
          </w:p>
        </w:tc>
        <w:tc>
          <w:tcPr>
            <w:tcW w:w="846" w:type="dxa"/>
            <w:tcBorders>
              <w:top w:val="nil"/>
              <w:left w:val="nil"/>
              <w:bottom w:val="single" w:sz="8" w:space="0" w:color="auto"/>
              <w:right w:val="single" w:sz="8" w:space="0" w:color="auto"/>
            </w:tcBorders>
            <w:shd w:val="clear" w:color="auto" w:fill="auto"/>
            <w:vAlign w:val="center"/>
            <w:hideMark/>
          </w:tcPr>
          <w:p w14:paraId="01F5C2B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0.66</w:t>
            </w:r>
          </w:p>
        </w:tc>
        <w:tc>
          <w:tcPr>
            <w:tcW w:w="951" w:type="dxa"/>
            <w:tcBorders>
              <w:top w:val="nil"/>
              <w:left w:val="nil"/>
              <w:bottom w:val="single" w:sz="8" w:space="0" w:color="auto"/>
              <w:right w:val="single" w:sz="8" w:space="0" w:color="auto"/>
            </w:tcBorders>
            <w:shd w:val="clear" w:color="auto" w:fill="auto"/>
            <w:vAlign w:val="center"/>
            <w:hideMark/>
          </w:tcPr>
          <w:p w14:paraId="4C3C7A2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47269AB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2F0AFF1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3F688DFB" w14:textId="77777777" w:rsidTr="00530AF8">
        <w:trPr>
          <w:trHeight w:val="335"/>
        </w:trPr>
        <w:tc>
          <w:tcPr>
            <w:tcW w:w="1550" w:type="dxa"/>
            <w:vMerge/>
            <w:tcBorders>
              <w:top w:val="nil"/>
              <w:left w:val="single" w:sz="8" w:space="0" w:color="auto"/>
              <w:bottom w:val="single" w:sz="8" w:space="0" w:color="000000"/>
              <w:right w:val="single" w:sz="8" w:space="0" w:color="auto"/>
            </w:tcBorders>
            <w:vAlign w:val="center"/>
            <w:hideMark/>
          </w:tcPr>
          <w:p w14:paraId="3F54AF30"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ED18F2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人才集团</w:t>
            </w:r>
          </w:p>
        </w:tc>
        <w:tc>
          <w:tcPr>
            <w:tcW w:w="1056" w:type="dxa"/>
            <w:tcBorders>
              <w:top w:val="nil"/>
              <w:left w:val="nil"/>
              <w:bottom w:val="single" w:sz="8" w:space="0" w:color="auto"/>
              <w:right w:val="single" w:sz="8" w:space="0" w:color="auto"/>
            </w:tcBorders>
            <w:shd w:val="clear" w:color="auto" w:fill="auto"/>
            <w:vAlign w:val="center"/>
            <w:hideMark/>
          </w:tcPr>
          <w:p w14:paraId="386D359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2330.00</w:t>
            </w:r>
          </w:p>
        </w:tc>
        <w:tc>
          <w:tcPr>
            <w:tcW w:w="846" w:type="dxa"/>
            <w:tcBorders>
              <w:top w:val="nil"/>
              <w:left w:val="nil"/>
              <w:bottom w:val="single" w:sz="8" w:space="0" w:color="auto"/>
              <w:right w:val="single" w:sz="8" w:space="0" w:color="auto"/>
            </w:tcBorders>
            <w:shd w:val="clear" w:color="auto" w:fill="auto"/>
            <w:vAlign w:val="center"/>
            <w:hideMark/>
          </w:tcPr>
          <w:p w14:paraId="50ADAFB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9.31</w:t>
            </w:r>
          </w:p>
        </w:tc>
        <w:tc>
          <w:tcPr>
            <w:tcW w:w="951" w:type="dxa"/>
            <w:tcBorders>
              <w:top w:val="nil"/>
              <w:left w:val="nil"/>
              <w:bottom w:val="single" w:sz="8" w:space="0" w:color="auto"/>
              <w:right w:val="single" w:sz="8" w:space="0" w:color="auto"/>
            </w:tcBorders>
            <w:shd w:val="clear" w:color="auto" w:fill="auto"/>
            <w:vAlign w:val="center"/>
            <w:hideMark/>
          </w:tcPr>
          <w:p w14:paraId="323A820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19.85</w:t>
            </w:r>
          </w:p>
        </w:tc>
        <w:tc>
          <w:tcPr>
            <w:tcW w:w="1056" w:type="dxa"/>
            <w:tcBorders>
              <w:top w:val="nil"/>
              <w:left w:val="nil"/>
              <w:bottom w:val="single" w:sz="8" w:space="0" w:color="auto"/>
              <w:right w:val="single" w:sz="8" w:space="0" w:color="auto"/>
            </w:tcBorders>
            <w:shd w:val="clear" w:color="auto" w:fill="auto"/>
            <w:vAlign w:val="center"/>
            <w:hideMark/>
          </w:tcPr>
          <w:p w14:paraId="099B272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670.27</w:t>
            </w:r>
          </w:p>
        </w:tc>
        <w:tc>
          <w:tcPr>
            <w:tcW w:w="846" w:type="dxa"/>
            <w:tcBorders>
              <w:top w:val="nil"/>
              <w:left w:val="nil"/>
              <w:bottom w:val="single" w:sz="8" w:space="0" w:color="auto"/>
              <w:right w:val="single" w:sz="8" w:space="0" w:color="auto"/>
            </w:tcBorders>
            <w:shd w:val="clear" w:color="auto" w:fill="auto"/>
            <w:vAlign w:val="center"/>
            <w:hideMark/>
          </w:tcPr>
          <w:p w14:paraId="2038D5A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1.32</w:t>
            </w:r>
          </w:p>
        </w:tc>
      </w:tr>
      <w:tr w:rsidR="00DD4105" w:rsidRPr="00DD4105" w14:paraId="1D3DE396"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291B9FC4"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3CCE3E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交通传媒公司</w:t>
            </w:r>
          </w:p>
        </w:tc>
        <w:tc>
          <w:tcPr>
            <w:tcW w:w="1056" w:type="dxa"/>
            <w:tcBorders>
              <w:top w:val="nil"/>
              <w:left w:val="nil"/>
              <w:bottom w:val="single" w:sz="8" w:space="0" w:color="auto"/>
              <w:right w:val="single" w:sz="8" w:space="0" w:color="auto"/>
            </w:tcBorders>
            <w:shd w:val="clear" w:color="auto" w:fill="auto"/>
            <w:vAlign w:val="center"/>
            <w:hideMark/>
          </w:tcPr>
          <w:p w14:paraId="06506D5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938.00</w:t>
            </w:r>
          </w:p>
        </w:tc>
        <w:tc>
          <w:tcPr>
            <w:tcW w:w="846" w:type="dxa"/>
            <w:tcBorders>
              <w:top w:val="nil"/>
              <w:left w:val="nil"/>
              <w:bottom w:val="single" w:sz="8" w:space="0" w:color="auto"/>
              <w:right w:val="single" w:sz="8" w:space="0" w:color="auto"/>
            </w:tcBorders>
            <w:shd w:val="clear" w:color="auto" w:fill="auto"/>
            <w:vAlign w:val="center"/>
            <w:hideMark/>
          </w:tcPr>
          <w:p w14:paraId="567E5FB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3.75</w:t>
            </w:r>
          </w:p>
        </w:tc>
        <w:tc>
          <w:tcPr>
            <w:tcW w:w="951" w:type="dxa"/>
            <w:tcBorders>
              <w:top w:val="nil"/>
              <w:left w:val="nil"/>
              <w:bottom w:val="single" w:sz="8" w:space="0" w:color="auto"/>
              <w:right w:val="single" w:sz="8" w:space="0" w:color="auto"/>
            </w:tcBorders>
            <w:shd w:val="clear" w:color="auto" w:fill="auto"/>
            <w:vAlign w:val="center"/>
            <w:hideMark/>
          </w:tcPr>
          <w:p w14:paraId="492ADE8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11.50</w:t>
            </w:r>
          </w:p>
        </w:tc>
        <w:tc>
          <w:tcPr>
            <w:tcW w:w="1056" w:type="dxa"/>
            <w:tcBorders>
              <w:top w:val="nil"/>
              <w:left w:val="nil"/>
              <w:bottom w:val="single" w:sz="8" w:space="0" w:color="auto"/>
              <w:right w:val="single" w:sz="8" w:space="0" w:color="auto"/>
            </w:tcBorders>
            <w:shd w:val="clear" w:color="auto" w:fill="auto"/>
            <w:vAlign w:val="center"/>
            <w:hideMark/>
          </w:tcPr>
          <w:p w14:paraId="0CA79BD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795.80</w:t>
            </w:r>
          </w:p>
        </w:tc>
        <w:tc>
          <w:tcPr>
            <w:tcW w:w="846" w:type="dxa"/>
            <w:tcBorders>
              <w:top w:val="nil"/>
              <w:left w:val="nil"/>
              <w:bottom w:val="single" w:sz="8" w:space="0" w:color="auto"/>
              <w:right w:val="single" w:sz="8" w:space="0" w:color="auto"/>
            </w:tcBorders>
            <w:shd w:val="clear" w:color="auto" w:fill="auto"/>
            <w:vAlign w:val="center"/>
            <w:hideMark/>
          </w:tcPr>
          <w:p w14:paraId="1513375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1.56</w:t>
            </w:r>
          </w:p>
        </w:tc>
      </w:tr>
      <w:tr w:rsidR="00DD4105" w:rsidRPr="00DD4105" w14:paraId="62F986FD"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A50BE11"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698847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翠屏山宾馆</w:t>
            </w:r>
          </w:p>
        </w:tc>
        <w:tc>
          <w:tcPr>
            <w:tcW w:w="1056" w:type="dxa"/>
            <w:tcBorders>
              <w:top w:val="nil"/>
              <w:left w:val="nil"/>
              <w:bottom w:val="single" w:sz="8" w:space="0" w:color="auto"/>
              <w:right w:val="single" w:sz="8" w:space="0" w:color="auto"/>
            </w:tcBorders>
            <w:shd w:val="clear" w:color="auto" w:fill="auto"/>
            <w:vAlign w:val="center"/>
            <w:hideMark/>
          </w:tcPr>
          <w:p w14:paraId="141DBCF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237.60</w:t>
            </w:r>
          </w:p>
        </w:tc>
        <w:tc>
          <w:tcPr>
            <w:tcW w:w="846" w:type="dxa"/>
            <w:tcBorders>
              <w:top w:val="nil"/>
              <w:left w:val="nil"/>
              <w:bottom w:val="single" w:sz="8" w:space="0" w:color="auto"/>
              <w:right w:val="single" w:sz="8" w:space="0" w:color="auto"/>
            </w:tcBorders>
            <w:shd w:val="clear" w:color="auto" w:fill="auto"/>
            <w:vAlign w:val="center"/>
            <w:hideMark/>
          </w:tcPr>
          <w:p w14:paraId="53E7285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0.95</w:t>
            </w:r>
          </w:p>
        </w:tc>
        <w:tc>
          <w:tcPr>
            <w:tcW w:w="951" w:type="dxa"/>
            <w:tcBorders>
              <w:top w:val="nil"/>
              <w:left w:val="nil"/>
              <w:bottom w:val="single" w:sz="8" w:space="0" w:color="auto"/>
              <w:right w:val="single" w:sz="8" w:space="0" w:color="auto"/>
            </w:tcBorders>
            <w:shd w:val="clear" w:color="auto" w:fill="auto"/>
            <w:vAlign w:val="center"/>
            <w:hideMark/>
          </w:tcPr>
          <w:p w14:paraId="660499C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598C5C4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78BC183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76C5F880"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9BC7ABE"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6EBD94E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快鹿公司</w:t>
            </w:r>
          </w:p>
        </w:tc>
        <w:tc>
          <w:tcPr>
            <w:tcW w:w="1056" w:type="dxa"/>
            <w:tcBorders>
              <w:top w:val="nil"/>
              <w:left w:val="nil"/>
              <w:bottom w:val="single" w:sz="8" w:space="0" w:color="auto"/>
              <w:right w:val="single" w:sz="8" w:space="0" w:color="auto"/>
            </w:tcBorders>
            <w:shd w:val="clear" w:color="auto" w:fill="auto"/>
            <w:vAlign w:val="center"/>
            <w:hideMark/>
          </w:tcPr>
          <w:p w14:paraId="7A063F8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1468.31</w:t>
            </w:r>
          </w:p>
        </w:tc>
        <w:tc>
          <w:tcPr>
            <w:tcW w:w="846" w:type="dxa"/>
            <w:tcBorders>
              <w:top w:val="nil"/>
              <w:left w:val="nil"/>
              <w:bottom w:val="single" w:sz="8" w:space="0" w:color="auto"/>
              <w:right w:val="single" w:sz="8" w:space="0" w:color="auto"/>
            </w:tcBorders>
            <w:shd w:val="clear" w:color="auto" w:fill="auto"/>
            <w:vAlign w:val="center"/>
            <w:hideMark/>
          </w:tcPr>
          <w:p w14:paraId="5CBF0CC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5.87</w:t>
            </w:r>
          </w:p>
        </w:tc>
        <w:tc>
          <w:tcPr>
            <w:tcW w:w="951" w:type="dxa"/>
            <w:tcBorders>
              <w:top w:val="nil"/>
              <w:left w:val="nil"/>
              <w:bottom w:val="single" w:sz="8" w:space="0" w:color="auto"/>
              <w:right w:val="single" w:sz="8" w:space="0" w:color="auto"/>
            </w:tcBorders>
            <w:shd w:val="clear" w:color="auto" w:fill="auto"/>
            <w:vAlign w:val="center"/>
            <w:hideMark/>
          </w:tcPr>
          <w:p w14:paraId="285940A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0312EA4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1655.21</w:t>
            </w:r>
          </w:p>
        </w:tc>
        <w:tc>
          <w:tcPr>
            <w:tcW w:w="846" w:type="dxa"/>
            <w:tcBorders>
              <w:top w:val="nil"/>
              <w:left w:val="nil"/>
              <w:bottom w:val="single" w:sz="8" w:space="0" w:color="auto"/>
              <w:right w:val="single" w:sz="8" w:space="0" w:color="auto"/>
            </w:tcBorders>
            <w:shd w:val="clear" w:color="auto" w:fill="auto"/>
            <w:vAlign w:val="center"/>
            <w:hideMark/>
          </w:tcPr>
          <w:p w14:paraId="07B2F0A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3.25</w:t>
            </w:r>
          </w:p>
        </w:tc>
      </w:tr>
      <w:tr w:rsidR="00DD4105" w:rsidRPr="00DD4105" w14:paraId="03FDC5EE"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23DB372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BE0D7F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数</w:t>
            </w:r>
            <w:proofErr w:type="gramStart"/>
            <w:r w:rsidRPr="00DD4105">
              <w:rPr>
                <w:rFonts w:asciiTheme="minorEastAsia" w:eastAsiaTheme="minorEastAsia" w:hAnsiTheme="minorEastAsia" w:cs="宋体" w:hint="eastAsia"/>
                <w:color w:val="000000"/>
                <w:lang w:val="en-US" w:eastAsia="zh-CN"/>
              </w:rPr>
              <w:t>研</w:t>
            </w:r>
            <w:proofErr w:type="gramEnd"/>
            <w:r w:rsidRPr="00DD4105">
              <w:rPr>
                <w:rFonts w:asciiTheme="minorEastAsia" w:eastAsiaTheme="minorEastAsia" w:hAnsiTheme="minorEastAsia" w:cs="宋体" w:hint="eastAsia"/>
                <w:color w:val="000000"/>
                <w:lang w:val="en-US" w:eastAsia="zh-CN"/>
              </w:rPr>
              <w:t>院</w:t>
            </w:r>
          </w:p>
        </w:tc>
        <w:tc>
          <w:tcPr>
            <w:tcW w:w="1056" w:type="dxa"/>
            <w:tcBorders>
              <w:top w:val="nil"/>
              <w:left w:val="nil"/>
              <w:bottom w:val="single" w:sz="8" w:space="0" w:color="auto"/>
              <w:right w:val="single" w:sz="8" w:space="0" w:color="auto"/>
            </w:tcBorders>
            <w:shd w:val="clear" w:color="auto" w:fill="auto"/>
            <w:vAlign w:val="center"/>
            <w:hideMark/>
          </w:tcPr>
          <w:p w14:paraId="6BCA336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306.00</w:t>
            </w:r>
          </w:p>
        </w:tc>
        <w:tc>
          <w:tcPr>
            <w:tcW w:w="846" w:type="dxa"/>
            <w:tcBorders>
              <w:top w:val="nil"/>
              <w:left w:val="nil"/>
              <w:bottom w:val="single" w:sz="8" w:space="0" w:color="auto"/>
              <w:right w:val="single" w:sz="8" w:space="0" w:color="auto"/>
            </w:tcBorders>
            <w:shd w:val="clear" w:color="auto" w:fill="auto"/>
            <w:vAlign w:val="center"/>
            <w:hideMark/>
          </w:tcPr>
          <w:p w14:paraId="4722453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1.22</w:t>
            </w:r>
          </w:p>
        </w:tc>
        <w:tc>
          <w:tcPr>
            <w:tcW w:w="951" w:type="dxa"/>
            <w:tcBorders>
              <w:top w:val="nil"/>
              <w:left w:val="nil"/>
              <w:bottom w:val="single" w:sz="8" w:space="0" w:color="auto"/>
              <w:right w:val="single" w:sz="8" w:space="0" w:color="auto"/>
            </w:tcBorders>
            <w:shd w:val="clear" w:color="auto" w:fill="auto"/>
            <w:vAlign w:val="center"/>
            <w:hideMark/>
          </w:tcPr>
          <w:p w14:paraId="08C535C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10ABF57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2FF5CE7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5CEFBE7B" w14:textId="77777777" w:rsidTr="00530AF8">
        <w:trPr>
          <w:trHeight w:val="335"/>
        </w:trPr>
        <w:tc>
          <w:tcPr>
            <w:tcW w:w="1550" w:type="dxa"/>
            <w:vMerge/>
            <w:tcBorders>
              <w:top w:val="nil"/>
              <w:left w:val="single" w:sz="8" w:space="0" w:color="auto"/>
              <w:bottom w:val="single" w:sz="8" w:space="0" w:color="000000"/>
              <w:right w:val="single" w:sz="8" w:space="0" w:color="auto"/>
            </w:tcBorders>
            <w:vAlign w:val="center"/>
            <w:hideMark/>
          </w:tcPr>
          <w:p w14:paraId="399EFF1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3AE22E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高速联网公司</w:t>
            </w:r>
          </w:p>
        </w:tc>
        <w:tc>
          <w:tcPr>
            <w:tcW w:w="1056" w:type="dxa"/>
            <w:tcBorders>
              <w:top w:val="nil"/>
              <w:left w:val="nil"/>
              <w:bottom w:val="single" w:sz="8" w:space="0" w:color="auto"/>
              <w:right w:val="single" w:sz="8" w:space="0" w:color="auto"/>
            </w:tcBorders>
            <w:shd w:val="clear" w:color="auto" w:fill="auto"/>
            <w:vAlign w:val="center"/>
            <w:hideMark/>
          </w:tcPr>
          <w:p w14:paraId="6A7EAFB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2650.00</w:t>
            </w:r>
          </w:p>
        </w:tc>
        <w:tc>
          <w:tcPr>
            <w:tcW w:w="846" w:type="dxa"/>
            <w:tcBorders>
              <w:top w:val="nil"/>
              <w:left w:val="nil"/>
              <w:bottom w:val="single" w:sz="8" w:space="0" w:color="auto"/>
              <w:right w:val="single" w:sz="8" w:space="0" w:color="auto"/>
            </w:tcBorders>
            <w:shd w:val="clear" w:color="auto" w:fill="auto"/>
            <w:vAlign w:val="center"/>
            <w:hideMark/>
          </w:tcPr>
          <w:p w14:paraId="1927121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10.59</w:t>
            </w:r>
          </w:p>
        </w:tc>
        <w:tc>
          <w:tcPr>
            <w:tcW w:w="951" w:type="dxa"/>
            <w:tcBorders>
              <w:top w:val="nil"/>
              <w:left w:val="nil"/>
              <w:bottom w:val="single" w:sz="8" w:space="0" w:color="auto"/>
              <w:right w:val="single" w:sz="8" w:space="0" w:color="auto"/>
            </w:tcBorders>
            <w:shd w:val="clear" w:color="auto" w:fill="auto"/>
            <w:vAlign w:val="center"/>
            <w:hideMark/>
          </w:tcPr>
          <w:p w14:paraId="0AEDA85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350.00</w:t>
            </w:r>
          </w:p>
        </w:tc>
        <w:tc>
          <w:tcPr>
            <w:tcW w:w="1056" w:type="dxa"/>
            <w:tcBorders>
              <w:top w:val="nil"/>
              <w:left w:val="nil"/>
              <w:bottom w:val="single" w:sz="8" w:space="0" w:color="auto"/>
              <w:right w:val="single" w:sz="8" w:space="0" w:color="auto"/>
            </w:tcBorders>
            <w:shd w:val="clear" w:color="auto" w:fill="auto"/>
            <w:vAlign w:val="center"/>
            <w:hideMark/>
          </w:tcPr>
          <w:p w14:paraId="5A5FDCF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1981.14</w:t>
            </w:r>
          </w:p>
        </w:tc>
        <w:tc>
          <w:tcPr>
            <w:tcW w:w="846" w:type="dxa"/>
            <w:tcBorders>
              <w:top w:val="nil"/>
              <w:left w:val="nil"/>
              <w:bottom w:val="single" w:sz="8" w:space="0" w:color="auto"/>
              <w:right w:val="single" w:sz="8" w:space="0" w:color="auto"/>
            </w:tcBorders>
            <w:shd w:val="clear" w:color="auto" w:fill="auto"/>
            <w:vAlign w:val="center"/>
            <w:hideMark/>
          </w:tcPr>
          <w:p w14:paraId="2AAD7F0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3.89</w:t>
            </w:r>
          </w:p>
        </w:tc>
      </w:tr>
      <w:tr w:rsidR="00DD4105" w:rsidRPr="00DD4105" w14:paraId="473E7E39"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746B6DB1"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85C068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5D7434C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19390.06</w:t>
            </w:r>
          </w:p>
        </w:tc>
        <w:tc>
          <w:tcPr>
            <w:tcW w:w="846" w:type="dxa"/>
            <w:tcBorders>
              <w:top w:val="nil"/>
              <w:left w:val="nil"/>
              <w:bottom w:val="single" w:sz="8" w:space="0" w:color="auto"/>
              <w:right w:val="single" w:sz="8" w:space="0" w:color="auto"/>
            </w:tcBorders>
            <w:shd w:val="clear" w:color="auto" w:fill="auto"/>
            <w:vAlign w:val="center"/>
            <w:hideMark/>
          </w:tcPr>
          <w:p w14:paraId="4E18884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77.46</w:t>
            </w:r>
          </w:p>
        </w:tc>
        <w:tc>
          <w:tcPr>
            <w:tcW w:w="951" w:type="dxa"/>
            <w:tcBorders>
              <w:top w:val="nil"/>
              <w:left w:val="nil"/>
              <w:bottom w:val="single" w:sz="8" w:space="0" w:color="auto"/>
              <w:right w:val="single" w:sz="8" w:space="0" w:color="auto"/>
            </w:tcBorders>
            <w:shd w:val="clear" w:color="auto" w:fill="auto"/>
            <w:vAlign w:val="center"/>
            <w:hideMark/>
          </w:tcPr>
          <w:p w14:paraId="1E32216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1081.43</w:t>
            </w:r>
          </w:p>
        </w:tc>
        <w:tc>
          <w:tcPr>
            <w:tcW w:w="1056" w:type="dxa"/>
            <w:tcBorders>
              <w:top w:val="nil"/>
              <w:left w:val="nil"/>
              <w:bottom w:val="single" w:sz="8" w:space="0" w:color="auto"/>
              <w:right w:val="single" w:sz="8" w:space="0" w:color="auto"/>
            </w:tcBorders>
            <w:shd w:val="clear" w:color="auto" w:fill="auto"/>
            <w:vAlign w:val="center"/>
            <w:hideMark/>
          </w:tcPr>
          <w:p w14:paraId="0437688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33497.62</w:t>
            </w:r>
          </w:p>
        </w:tc>
        <w:tc>
          <w:tcPr>
            <w:tcW w:w="846" w:type="dxa"/>
            <w:tcBorders>
              <w:top w:val="nil"/>
              <w:left w:val="nil"/>
              <w:bottom w:val="single" w:sz="8" w:space="0" w:color="auto"/>
              <w:right w:val="single" w:sz="8" w:space="0" w:color="auto"/>
            </w:tcBorders>
            <w:shd w:val="clear" w:color="auto" w:fill="auto"/>
            <w:vAlign w:val="center"/>
            <w:hideMark/>
          </w:tcPr>
          <w:p w14:paraId="5CB2825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65.85</w:t>
            </w:r>
          </w:p>
        </w:tc>
      </w:tr>
      <w:tr w:rsidR="00DD4105" w:rsidRPr="00DD4105" w14:paraId="4D16F8BC"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437D22E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五峰山大桥公司接受关联人提供的劳务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32B0DBB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感动科技公司</w:t>
            </w:r>
          </w:p>
        </w:tc>
        <w:tc>
          <w:tcPr>
            <w:tcW w:w="1056" w:type="dxa"/>
            <w:tcBorders>
              <w:top w:val="nil"/>
              <w:left w:val="nil"/>
              <w:bottom w:val="single" w:sz="8" w:space="0" w:color="auto"/>
              <w:right w:val="single" w:sz="8" w:space="0" w:color="auto"/>
            </w:tcBorders>
            <w:shd w:val="clear" w:color="auto" w:fill="auto"/>
            <w:vAlign w:val="center"/>
            <w:hideMark/>
          </w:tcPr>
          <w:p w14:paraId="45EA1FF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31.50</w:t>
            </w:r>
          </w:p>
        </w:tc>
        <w:tc>
          <w:tcPr>
            <w:tcW w:w="846" w:type="dxa"/>
            <w:tcBorders>
              <w:top w:val="nil"/>
              <w:left w:val="nil"/>
              <w:bottom w:val="single" w:sz="8" w:space="0" w:color="auto"/>
              <w:right w:val="single" w:sz="8" w:space="0" w:color="auto"/>
            </w:tcBorders>
            <w:shd w:val="clear" w:color="auto" w:fill="auto"/>
            <w:vAlign w:val="center"/>
            <w:hideMark/>
          </w:tcPr>
          <w:p w14:paraId="41D87BA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0.13</w:t>
            </w:r>
          </w:p>
        </w:tc>
        <w:tc>
          <w:tcPr>
            <w:tcW w:w="951" w:type="dxa"/>
            <w:tcBorders>
              <w:top w:val="nil"/>
              <w:left w:val="nil"/>
              <w:bottom w:val="single" w:sz="8" w:space="0" w:color="auto"/>
              <w:right w:val="single" w:sz="8" w:space="0" w:color="auto"/>
            </w:tcBorders>
            <w:shd w:val="clear" w:color="auto" w:fill="auto"/>
            <w:vAlign w:val="center"/>
            <w:hideMark/>
          </w:tcPr>
          <w:p w14:paraId="290C8F5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61E4802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38.80</w:t>
            </w:r>
          </w:p>
        </w:tc>
        <w:tc>
          <w:tcPr>
            <w:tcW w:w="846" w:type="dxa"/>
            <w:tcBorders>
              <w:top w:val="nil"/>
              <w:left w:val="nil"/>
              <w:bottom w:val="single" w:sz="8" w:space="0" w:color="auto"/>
              <w:right w:val="single" w:sz="8" w:space="0" w:color="auto"/>
            </w:tcBorders>
            <w:shd w:val="clear" w:color="auto" w:fill="auto"/>
            <w:vAlign w:val="center"/>
            <w:hideMark/>
          </w:tcPr>
          <w:p w14:paraId="1615602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0.08</w:t>
            </w:r>
          </w:p>
        </w:tc>
      </w:tr>
      <w:tr w:rsidR="00DD4105" w:rsidRPr="00DD4105" w14:paraId="6EA2F481"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05511719"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2EFC28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通行宝公司</w:t>
            </w:r>
          </w:p>
        </w:tc>
        <w:tc>
          <w:tcPr>
            <w:tcW w:w="1056" w:type="dxa"/>
            <w:tcBorders>
              <w:top w:val="nil"/>
              <w:left w:val="nil"/>
              <w:bottom w:val="single" w:sz="8" w:space="0" w:color="auto"/>
              <w:right w:val="single" w:sz="8" w:space="0" w:color="auto"/>
            </w:tcBorders>
            <w:shd w:val="clear" w:color="auto" w:fill="auto"/>
            <w:vAlign w:val="center"/>
            <w:hideMark/>
          </w:tcPr>
          <w:p w14:paraId="13072BA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330.80</w:t>
            </w:r>
          </w:p>
        </w:tc>
        <w:tc>
          <w:tcPr>
            <w:tcW w:w="846" w:type="dxa"/>
            <w:tcBorders>
              <w:top w:val="nil"/>
              <w:left w:val="nil"/>
              <w:bottom w:val="single" w:sz="8" w:space="0" w:color="auto"/>
              <w:right w:val="single" w:sz="8" w:space="0" w:color="auto"/>
            </w:tcBorders>
            <w:shd w:val="clear" w:color="auto" w:fill="auto"/>
            <w:vAlign w:val="center"/>
            <w:hideMark/>
          </w:tcPr>
          <w:p w14:paraId="1521B73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1.32</w:t>
            </w:r>
          </w:p>
        </w:tc>
        <w:tc>
          <w:tcPr>
            <w:tcW w:w="951" w:type="dxa"/>
            <w:tcBorders>
              <w:top w:val="nil"/>
              <w:left w:val="nil"/>
              <w:bottom w:val="single" w:sz="8" w:space="0" w:color="auto"/>
              <w:right w:val="single" w:sz="8" w:space="0" w:color="auto"/>
            </w:tcBorders>
            <w:shd w:val="clear" w:color="auto" w:fill="auto"/>
            <w:vAlign w:val="center"/>
            <w:hideMark/>
          </w:tcPr>
          <w:p w14:paraId="497EE99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40.18</w:t>
            </w:r>
          </w:p>
        </w:tc>
        <w:tc>
          <w:tcPr>
            <w:tcW w:w="1056" w:type="dxa"/>
            <w:tcBorders>
              <w:top w:val="nil"/>
              <w:left w:val="nil"/>
              <w:bottom w:val="single" w:sz="8" w:space="0" w:color="auto"/>
              <w:right w:val="single" w:sz="8" w:space="0" w:color="auto"/>
            </w:tcBorders>
            <w:shd w:val="clear" w:color="auto" w:fill="auto"/>
            <w:vAlign w:val="center"/>
            <w:hideMark/>
          </w:tcPr>
          <w:p w14:paraId="24D3FE3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207.01</w:t>
            </w:r>
          </w:p>
        </w:tc>
        <w:tc>
          <w:tcPr>
            <w:tcW w:w="846" w:type="dxa"/>
            <w:tcBorders>
              <w:top w:val="nil"/>
              <w:left w:val="nil"/>
              <w:bottom w:val="single" w:sz="8" w:space="0" w:color="auto"/>
              <w:right w:val="single" w:sz="8" w:space="0" w:color="auto"/>
            </w:tcBorders>
            <w:shd w:val="clear" w:color="auto" w:fill="auto"/>
            <w:vAlign w:val="center"/>
            <w:hideMark/>
          </w:tcPr>
          <w:p w14:paraId="73CBDB2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0.41</w:t>
            </w:r>
          </w:p>
        </w:tc>
      </w:tr>
      <w:tr w:rsidR="00DD4105" w:rsidRPr="00DD4105" w14:paraId="408FC578"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7C8ADF96"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6B07EE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华通工程公司</w:t>
            </w:r>
          </w:p>
        </w:tc>
        <w:tc>
          <w:tcPr>
            <w:tcW w:w="1056" w:type="dxa"/>
            <w:tcBorders>
              <w:top w:val="nil"/>
              <w:left w:val="nil"/>
              <w:bottom w:val="single" w:sz="8" w:space="0" w:color="auto"/>
              <w:right w:val="single" w:sz="8" w:space="0" w:color="auto"/>
            </w:tcBorders>
            <w:shd w:val="clear" w:color="auto" w:fill="auto"/>
            <w:vAlign w:val="center"/>
            <w:hideMark/>
          </w:tcPr>
          <w:p w14:paraId="6C00E55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91.60</w:t>
            </w:r>
          </w:p>
        </w:tc>
        <w:tc>
          <w:tcPr>
            <w:tcW w:w="846" w:type="dxa"/>
            <w:tcBorders>
              <w:top w:val="nil"/>
              <w:left w:val="nil"/>
              <w:bottom w:val="single" w:sz="8" w:space="0" w:color="auto"/>
              <w:right w:val="single" w:sz="8" w:space="0" w:color="auto"/>
            </w:tcBorders>
            <w:shd w:val="clear" w:color="auto" w:fill="auto"/>
            <w:vAlign w:val="center"/>
            <w:hideMark/>
          </w:tcPr>
          <w:p w14:paraId="796B25D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0.37</w:t>
            </w:r>
          </w:p>
        </w:tc>
        <w:tc>
          <w:tcPr>
            <w:tcW w:w="951" w:type="dxa"/>
            <w:tcBorders>
              <w:top w:val="nil"/>
              <w:left w:val="nil"/>
              <w:bottom w:val="single" w:sz="8" w:space="0" w:color="auto"/>
              <w:right w:val="single" w:sz="8" w:space="0" w:color="auto"/>
            </w:tcBorders>
            <w:shd w:val="clear" w:color="auto" w:fill="auto"/>
            <w:vAlign w:val="center"/>
            <w:hideMark/>
          </w:tcPr>
          <w:p w14:paraId="1E970D2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23E09AF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7AA5AAA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4A26AF67"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697647C"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8F6C55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养护技术公司</w:t>
            </w:r>
          </w:p>
        </w:tc>
        <w:tc>
          <w:tcPr>
            <w:tcW w:w="1056" w:type="dxa"/>
            <w:tcBorders>
              <w:top w:val="nil"/>
              <w:left w:val="nil"/>
              <w:bottom w:val="single" w:sz="8" w:space="0" w:color="auto"/>
              <w:right w:val="single" w:sz="8" w:space="0" w:color="auto"/>
            </w:tcBorders>
            <w:shd w:val="clear" w:color="auto" w:fill="auto"/>
            <w:vAlign w:val="center"/>
            <w:hideMark/>
          </w:tcPr>
          <w:p w14:paraId="0DFE2BD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91.00</w:t>
            </w:r>
          </w:p>
        </w:tc>
        <w:tc>
          <w:tcPr>
            <w:tcW w:w="846" w:type="dxa"/>
            <w:tcBorders>
              <w:top w:val="nil"/>
              <w:left w:val="nil"/>
              <w:bottom w:val="single" w:sz="8" w:space="0" w:color="auto"/>
              <w:right w:val="single" w:sz="8" w:space="0" w:color="auto"/>
            </w:tcBorders>
            <w:shd w:val="clear" w:color="auto" w:fill="auto"/>
            <w:vAlign w:val="center"/>
            <w:hideMark/>
          </w:tcPr>
          <w:p w14:paraId="6AE5CE7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0.36</w:t>
            </w:r>
          </w:p>
        </w:tc>
        <w:tc>
          <w:tcPr>
            <w:tcW w:w="951" w:type="dxa"/>
            <w:tcBorders>
              <w:top w:val="nil"/>
              <w:left w:val="nil"/>
              <w:bottom w:val="single" w:sz="8" w:space="0" w:color="auto"/>
              <w:right w:val="single" w:sz="8" w:space="0" w:color="auto"/>
            </w:tcBorders>
            <w:shd w:val="clear" w:color="auto" w:fill="auto"/>
            <w:vAlign w:val="center"/>
            <w:hideMark/>
          </w:tcPr>
          <w:p w14:paraId="0D2FB8B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ACE824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5F6894F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463A3E9C"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923D1B1"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noWrap/>
            <w:vAlign w:val="center"/>
            <w:hideMark/>
          </w:tcPr>
          <w:p w14:paraId="7E3053E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交控商运公司</w:t>
            </w:r>
          </w:p>
        </w:tc>
        <w:tc>
          <w:tcPr>
            <w:tcW w:w="1056" w:type="dxa"/>
            <w:tcBorders>
              <w:top w:val="nil"/>
              <w:left w:val="nil"/>
              <w:bottom w:val="single" w:sz="8" w:space="0" w:color="auto"/>
              <w:right w:val="single" w:sz="8" w:space="0" w:color="auto"/>
            </w:tcBorders>
            <w:shd w:val="clear" w:color="auto" w:fill="auto"/>
            <w:vAlign w:val="center"/>
            <w:hideMark/>
          </w:tcPr>
          <w:p w14:paraId="1F0EE41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194.25</w:t>
            </w:r>
          </w:p>
        </w:tc>
        <w:tc>
          <w:tcPr>
            <w:tcW w:w="846" w:type="dxa"/>
            <w:tcBorders>
              <w:top w:val="nil"/>
              <w:left w:val="nil"/>
              <w:bottom w:val="single" w:sz="8" w:space="0" w:color="auto"/>
              <w:right w:val="single" w:sz="8" w:space="0" w:color="auto"/>
            </w:tcBorders>
            <w:shd w:val="clear" w:color="auto" w:fill="auto"/>
            <w:vAlign w:val="center"/>
            <w:hideMark/>
          </w:tcPr>
          <w:p w14:paraId="1951EC4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0.78</w:t>
            </w:r>
          </w:p>
        </w:tc>
        <w:tc>
          <w:tcPr>
            <w:tcW w:w="951" w:type="dxa"/>
            <w:tcBorders>
              <w:top w:val="nil"/>
              <w:left w:val="nil"/>
              <w:bottom w:val="single" w:sz="8" w:space="0" w:color="auto"/>
              <w:right w:val="single" w:sz="8" w:space="0" w:color="auto"/>
            </w:tcBorders>
            <w:shd w:val="clear" w:color="auto" w:fill="auto"/>
            <w:vAlign w:val="center"/>
            <w:hideMark/>
          </w:tcPr>
          <w:p w14:paraId="76E30F8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FD87C4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2F2554F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5AB660D7"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380B233"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noWrap/>
            <w:vAlign w:val="center"/>
            <w:hideMark/>
          </w:tcPr>
          <w:p w14:paraId="3B412BF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交通传媒公司</w:t>
            </w:r>
          </w:p>
        </w:tc>
        <w:tc>
          <w:tcPr>
            <w:tcW w:w="1056" w:type="dxa"/>
            <w:tcBorders>
              <w:top w:val="nil"/>
              <w:left w:val="nil"/>
              <w:bottom w:val="single" w:sz="8" w:space="0" w:color="auto"/>
              <w:right w:val="single" w:sz="8" w:space="0" w:color="auto"/>
            </w:tcBorders>
            <w:shd w:val="clear" w:color="auto" w:fill="auto"/>
            <w:vAlign w:val="center"/>
            <w:hideMark/>
          </w:tcPr>
          <w:p w14:paraId="4E40699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65.00</w:t>
            </w:r>
          </w:p>
        </w:tc>
        <w:tc>
          <w:tcPr>
            <w:tcW w:w="846" w:type="dxa"/>
            <w:tcBorders>
              <w:top w:val="nil"/>
              <w:left w:val="nil"/>
              <w:bottom w:val="single" w:sz="8" w:space="0" w:color="auto"/>
              <w:right w:val="single" w:sz="8" w:space="0" w:color="auto"/>
            </w:tcBorders>
            <w:shd w:val="clear" w:color="auto" w:fill="auto"/>
            <w:vAlign w:val="center"/>
            <w:hideMark/>
          </w:tcPr>
          <w:p w14:paraId="18207F6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0.26</w:t>
            </w:r>
          </w:p>
        </w:tc>
        <w:tc>
          <w:tcPr>
            <w:tcW w:w="951" w:type="dxa"/>
            <w:tcBorders>
              <w:top w:val="nil"/>
              <w:left w:val="nil"/>
              <w:bottom w:val="single" w:sz="8" w:space="0" w:color="auto"/>
              <w:right w:val="single" w:sz="8" w:space="0" w:color="auto"/>
            </w:tcBorders>
            <w:shd w:val="clear" w:color="auto" w:fill="auto"/>
            <w:vAlign w:val="center"/>
            <w:hideMark/>
          </w:tcPr>
          <w:p w14:paraId="31C57F2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00AC772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7363E78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7608A307"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21ADF70B"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noWrap/>
            <w:vAlign w:val="center"/>
            <w:hideMark/>
          </w:tcPr>
          <w:p w14:paraId="29EB19C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快鹿公司</w:t>
            </w:r>
          </w:p>
        </w:tc>
        <w:tc>
          <w:tcPr>
            <w:tcW w:w="1056" w:type="dxa"/>
            <w:tcBorders>
              <w:top w:val="nil"/>
              <w:left w:val="nil"/>
              <w:bottom w:val="single" w:sz="8" w:space="0" w:color="auto"/>
              <w:right w:val="single" w:sz="8" w:space="0" w:color="auto"/>
            </w:tcBorders>
            <w:shd w:val="clear" w:color="auto" w:fill="auto"/>
            <w:vAlign w:val="center"/>
            <w:hideMark/>
          </w:tcPr>
          <w:p w14:paraId="3B494E7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268.75</w:t>
            </w:r>
          </w:p>
        </w:tc>
        <w:tc>
          <w:tcPr>
            <w:tcW w:w="846" w:type="dxa"/>
            <w:tcBorders>
              <w:top w:val="nil"/>
              <w:left w:val="nil"/>
              <w:bottom w:val="single" w:sz="8" w:space="0" w:color="auto"/>
              <w:right w:val="single" w:sz="8" w:space="0" w:color="auto"/>
            </w:tcBorders>
            <w:shd w:val="clear" w:color="auto" w:fill="auto"/>
            <w:vAlign w:val="center"/>
            <w:hideMark/>
          </w:tcPr>
          <w:p w14:paraId="0653531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1.07</w:t>
            </w:r>
          </w:p>
        </w:tc>
        <w:tc>
          <w:tcPr>
            <w:tcW w:w="951" w:type="dxa"/>
            <w:tcBorders>
              <w:top w:val="nil"/>
              <w:left w:val="nil"/>
              <w:bottom w:val="single" w:sz="8" w:space="0" w:color="auto"/>
              <w:right w:val="single" w:sz="8" w:space="0" w:color="auto"/>
            </w:tcBorders>
            <w:shd w:val="clear" w:color="auto" w:fill="auto"/>
            <w:vAlign w:val="center"/>
            <w:hideMark/>
          </w:tcPr>
          <w:p w14:paraId="45A8685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52.89</w:t>
            </w:r>
          </w:p>
        </w:tc>
        <w:tc>
          <w:tcPr>
            <w:tcW w:w="1056" w:type="dxa"/>
            <w:tcBorders>
              <w:top w:val="nil"/>
              <w:left w:val="nil"/>
              <w:bottom w:val="single" w:sz="8" w:space="0" w:color="auto"/>
              <w:right w:val="single" w:sz="8" w:space="0" w:color="auto"/>
            </w:tcBorders>
            <w:shd w:val="clear" w:color="auto" w:fill="auto"/>
            <w:vAlign w:val="center"/>
            <w:hideMark/>
          </w:tcPr>
          <w:p w14:paraId="68B86FA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333.32</w:t>
            </w:r>
          </w:p>
        </w:tc>
        <w:tc>
          <w:tcPr>
            <w:tcW w:w="846" w:type="dxa"/>
            <w:tcBorders>
              <w:top w:val="nil"/>
              <w:left w:val="nil"/>
              <w:bottom w:val="single" w:sz="8" w:space="0" w:color="auto"/>
              <w:right w:val="single" w:sz="8" w:space="0" w:color="auto"/>
            </w:tcBorders>
            <w:shd w:val="clear" w:color="auto" w:fill="auto"/>
            <w:vAlign w:val="center"/>
            <w:hideMark/>
          </w:tcPr>
          <w:p w14:paraId="06A1536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0.66</w:t>
            </w:r>
          </w:p>
        </w:tc>
      </w:tr>
      <w:tr w:rsidR="00DD4105" w:rsidRPr="00DD4105" w14:paraId="76CA25FB"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46327D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AFD783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数</w:t>
            </w:r>
            <w:proofErr w:type="gramStart"/>
            <w:r w:rsidRPr="00DD4105">
              <w:rPr>
                <w:rFonts w:asciiTheme="minorEastAsia" w:eastAsiaTheme="minorEastAsia" w:hAnsiTheme="minorEastAsia" w:cs="宋体" w:hint="eastAsia"/>
                <w:color w:val="000000"/>
                <w:lang w:val="en-US" w:eastAsia="zh-CN"/>
              </w:rPr>
              <w:t>研</w:t>
            </w:r>
            <w:proofErr w:type="gramEnd"/>
            <w:r w:rsidRPr="00DD4105">
              <w:rPr>
                <w:rFonts w:asciiTheme="minorEastAsia" w:eastAsiaTheme="minorEastAsia" w:hAnsiTheme="minorEastAsia" w:cs="宋体" w:hint="eastAsia"/>
                <w:color w:val="000000"/>
                <w:lang w:val="en-US" w:eastAsia="zh-CN"/>
              </w:rPr>
              <w:t>院</w:t>
            </w:r>
          </w:p>
        </w:tc>
        <w:tc>
          <w:tcPr>
            <w:tcW w:w="1056" w:type="dxa"/>
            <w:tcBorders>
              <w:top w:val="nil"/>
              <w:left w:val="nil"/>
              <w:bottom w:val="single" w:sz="8" w:space="0" w:color="auto"/>
              <w:right w:val="single" w:sz="8" w:space="0" w:color="auto"/>
            </w:tcBorders>
            <w:shd w:val="clear" w:color="auto" w:fill="auto"/>
            <w:vAlign w:val="center"/>
            <w:hideMark/>
          </w:tcPr>
          <w:p w14:paraId="58FAC16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11.00</w:t>
            </w:r>
          </w:p>
        </w:tc>
        <w:tc>
          <w:tcPr>
            <w:tcW w:w="846" w:type="dxa"/>
            <w:tcBorders>
              <w:top w:val="nil"/>
              <w:left w:val="nil"/>
              <w:bottom w:val="single" w:sz="8" w:space="0" w:color="auto"/>
              <w:right w:val="single" w:sz="8" w:space="0" w:color="auto"/>
            </w:tcBorders>
            <w:shd w:val="clear" w:color="auto" w:fill="auto"/>
            <w:vAlign w:val="center"/>
            <w:hideMark/>
          </w:tcPr>
          <w:p w14:paraId="26D9A4C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0.04</w:t>
            </w:r>
          </w:p>
        </w:tc>
        <w:tc>
          <w:tcPr>
            <w:tcW w:w="951" w:type="dxa"/>
            <w:tcBorders>
              <w:top w:val="nil"/>
              <w:left w:val="nil"/>
              <w:bottom w:val="single" w:sz="8" w:space="0" w:color="auto"/>
              <w:right w:val="single" w:sz="8" w:space="0" w:color="auto"/>
            </w:tcBorders>
            <w:shd w:val="clear" w:color="auto" w:fill="auto"/>
            <w:vAlign w:val="center"/>
            <w:hideMark/>
          </w:tcPr>
          <w:p w14:paraId="0693D19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6FDB8F0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5509DF5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12F996FE"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420076B"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BC969D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高速联网公司</w:t>
            </w:r>
          </w:p>
        </w:tc>
        <w:tc>
          <w:tcPr>
            <w:tcW w:w="1056" w:type="dxa"/>
            <w:tcBorders>
              <w:top w:val="nil"/>
              <w:left w:val="nil"/>
              <w:bottom w:val="single" w:sz="8" w:space="0" w:color="auto"/>
              <w:right w:val="single" w:sz="8" w:space="0" w:color="auto"/>
            </w:tcBorders>
            <w:shd w:val="clear" w:color="auto" w:fill="auto"/>
            <w:vAlign w:val="center"/>
            <w:hideMark/>
          </w:tcPr>
          <w:p w14:paraId="18ED378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405.00</w:t>
            </w:r>
          </w:p>
        </w:tc>
        <w:tc>
          <w:tcPr>
            <w:tcW w:w="846" w:type="dxa"/>
            <w:tcBorders>
              <w:top w:val="nil"/>
              <w:left w:val="nil"/>
              <w:bottom w:val="single" w:sz="8" w:space="0" w:color="auto"/>
              <w:right w:val="single" w:sz="8" w:space="0" w:color="auto"/>
            </w:tcBorders>
            <w:shd w:val="clear" w:color="auto" w:fill="auto"/>
            <w:vAlign w:val="center"/>
            <w:hideMark/>
          </w:tcPr>
          <w:p w14:paraId="5F778C7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1.62</w:t>
            </w:r>
          </w:p>
        </w:tc>
        <w:tc>
          <w:tcPr>
            <w:tcW w:w="951" w:type="dxa"/>
            <w:tcBorders>
              <w:top w:val="nil"/>
              <w:left w:val="nil"/>
              <w:bottom w:val="single" w:sz="8" w:space="0" w:color="auto"/>
              <w:right w:val="single" w:sz="8" w:space="0" w:color="auto"/>
            </w:tcBorders>
            <w:shd w:val="clear" w:color="auto" w:fill="auto"/>
            <w:vAlign w:val="center"/>
            <w:hideMark/>
          </w:tcPr>
          <w:p w14:paraId="0854459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44.52</w:t>
            </w:r>
          </w:p>
        </w:tc>
        <w:tc>
          <w:tcPr>
            <w:tcW w:w="1056" w:type="dxa"/>
            <w:tcBorders>
              <w:top w:val="nil"/>
              <w:left w:val="nil"/>
              <w:bottom w:val="single" w:sz="8" w:space="0" w:color="auto"/>
              <w:right w:val="single" w:sz="8" w:space="0" w:color="auto"/>
            </w:tcBorders>
            <w:shd w:val="clear" w:color="auto" w:fill="auto"/>
            <w:vAlign w:val="center"/>
            <w:hideMark/>
          </w:tcPr>
          <w:p w14:paraId="23FF5B1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148.88</w:t>
            </w:r>
          </w:p>
        </w:tc>
        <w:tc>
          <w:tcPr>
            <w:tcW w:w="846" w:type="dxa"/>
            <w:tcBorders>
              <w:top w:val="nil"/>
              <w:left w:val="nil"/>
              <w:bottom w:val="single" w:sz="8" w:space="0" w:color="auto"/>
              <w:right w:val="single" w:sz="8" w:space="0" w:color="auto"/>
            </w:tcBorders>
            <w:shd w:val="clear" w:color="auto" w:fill="auto"/>
            <w:vAlign w:val="center"/>
            <w:hideMark/>
          </w:tcPr>
          <w:p w14:paraId="1656975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0.29</w:t>
            </w:r>
          </w:p>
        </w:tc>
      </w:tr>
      <w:tr w:rsidR="00DD4105" w:rsidRPr="00DD4105" w14:paraId="4986EDD8"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0C223756"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7B1A66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15496DD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1488.90</w:t>
            </w:r>
          </w:p>
        </w:tc>
        <w:tc>
          <w:tcPr>
            <w:tcW w:w="846" w:type="dxa"/>
            <w:tcBorders>
              <w:top w:val="nil"/>
              <w:left w:val="nil"/>
              <w:bottom w:val="single" w:sz="8" w:space="0" w:color="auto"/>
              <w:right w:val="single" w:sz="8" w:space="0" w:color="auto"/>
            </w:tcBorders>
            <w:shd w:val="clear" w:color="auto" w:fill="auto"/>
            <w:vAlign w:val="center"/>
            <w:hideMark/>
          </w:tcPr>
          <w:p w14:paraId="3D06F82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5.95</w:t>
            </w:r>
          </w:p>
        </w:tc>
        <w:tc>
          <w:tcPr>
            <w:tcW w:w="951" w:type="dxa"/>
            <w:tcBorders>
              <w:top w:val="nil"/>
              <w:left w:val="nil"/>
              <w:bottom w:val="single" w:sz="8" w:space="0" w:color="auto"/>
              <w:right w:val="single" w:sz="8" w:space="0" w:color="auto"/>
            </w:tcBorders>
            <w:shd w:val="clear" w:color="auto" w:fill="auto"/>
            <w:vAlign w:val="center"/>
            <w:hideMark/>
          </w:tcPr>
          <w:p w14:paraId="4F6B4C2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137.59</w:t>
            </w:r>
          </w:p>
        </w:tc>
        <w:tc>
          <w:tcPr>
            <w:tcW w:w="1056" w:type="dxa"/>
            <w:tcBorders>
              <w:top w:val="nil"/>
              <w:left w:val="nil"/>
              <w:bottom w:val="single" w:sz="8" w:space="0" w:color="auto"/>
              <w:right w:val="single" w:sz="8" w:space="0" w:color="auto"/>
            </w:tcBorders>
            <w:shd w:val="clear" w:color="auto" w:fill="auto"/>
            <w:vAlign w:val="center"/>
            <w:hideMark/>
          </w:tcPr>
          <w:p w14:paraId="62557FC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728.01</w:t>
            </w:r>
          </w:p>
        </w:tc>
        <w:tc>
          <w:tcPr>
            <w:tcW w:w="846" w:type="dxa"/>
            <w:tcBorders>
              <w:top w:val="nil"/>
              <w:left w:val="nil"/>
              <w:bottom w:val="single" w:sz="8" w:space="0" w:color="auto"/>
              <w:right w:val="single" w:sz="8" w:space="0" w:color="auto"/>
            </w:tcBorders>
            <w:shd w:val="clear" w:color="auto" w:fill="auto"/>
            <w:vAlign w:val="center"/>
            <w:hideMark/>
          </w:tcPr>
          <w:p w14:paraId="05131E8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1.43</w:t>
            </w:r>
          </w:p>
        </w:tc>
      </w:tr>
      <w:tr w:rsidR="00DD4105" w:rsidRPr="00DD4105" w14:paraId="170B0BBD"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585F584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proofErr w:type="gramStart"/>
            <w:r w:rsidRPr="00DD4105">
              <w:rPr>
                <w:rFonts w:asciiTheme="minorEastAsia" w:eastAsiaTheme="minorEastAsia" w:hAnsiTheme="minorEastAsia" w:cs="宋体" w:hint="eastAsia"/>
                <w:color w:val="000000"/>
                <w:lang w:val="en-US" w:eastAsia="zh-CN"/>
              </w:rPr>
              <w:t>广靖锡澄</w:t>
            </w:r>
            <w:proofErr w:type="gramEnd"/>
            <w:r w:rsidRPr="00DD4105">
              <w:rPr>
                <w:rFonts w:asciiTheme="minorEastAsia" w:eastAsiaTheme="minorEastAsia" w:hAnsiTheme="minorEastAsia" w:cs="宋体" w:hint="eastAsia"/>
                <w:color w:val="000000"/>
                <w:lang w:val="en-US" w:eastAsia="zh-CN"/>
              </w:rPr>
              <w:t>公司接受关联人提供的劳务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5CCA695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感动科技公司</w:t>
            </w:r>
          </w:p>
        </w:tc>
        <w:tc>
          <w:tcPr>
            <w:tcW w:w="1056" w:type="dxa"/>
            <w:tcBorders>
              <w:top w:val="nil"/>
              <w:left w:val="nil"/>
              <w:bottom w:val="single" w:sz="8" w:space="0" w:color="auto"/>
              <w:right w:val="single" w:sz="8" w:space="0" w:color="auto"/>
            </w:tcBorders>
            <w:shd w:val="clear" w:color="auto" w:fill="auto"/>
            <w:vAlign w:val="center"/>
            <w:hideMark/>
          </w:tcPr>
          <w:p w14:paraId="5C382EB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32.00</w:t>
            </w:r>
          </w:p>
        </w:tc>
        <w:tc>
          <w:tcPr>
            <w:tcW w:w="846" w:type="dxa"/>
            <w:tcBorders>
              <w:top w:val="nil"/>
              <w:left w:val="nil"/>
              <w:bottom w:val="single" w:sz="8" w:space="0" w:color="auto"/>
              <w:right w:val="single" w:sz="8" w:space="0" w:color="auto"/>
            </w:tcBorders>
            <w:shd w:val="clear" w:color="auto" w:fill="auto"/>
            <w:vAlign w:val="center"/>
            <w:hideMark/>
          </w:tcPr>
          <w:p w14:paraId="7265ACF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0.13</w:t>
            </w:r>
          </w:p>
        </w:tc>
        <w:tc>
          <w:tcPr>
            <w:tcW w:w="951" w:type="dxa"/>
            <w:tcBorders>
              <w:top w:val="nil"/>
              <w:left w:val="nil"/>
              <w:bottom w:val="single" w:sz="8" w:space="0" w:color="auto"/>
              <w:right w:val="single" w:sz="8" w:space="0" w:color="auto"/>
            </w:tcBorders>
            <w:shd w:val="clear" w:color="auto" w:fill="auto"/>
            <w:vAlign w:val="center"/>
            <w:hideMark/>
          </w:tcPr>
          <w:p w14:paraId="41AAB68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 xml:space="preserve">　</w:t>
            </w:r>
          </w:p>
        </w:tc>
        <w:tc>
          <w:tcPr>
            <w:tcW w:w="1056" w:type="dxa"/>
            <w:tcBorders>
              <w:top w:val="nil"/>
              <w:left w:val="nil"/>
              <w:bottom w:val="single" w:sz="8" w:space="0" w:color="auto"/>
              <w:right w:val="single" w:sz="8" w:space="0" w:color="auto"/>
            </w:tcBorders>
            <w:shd w:val="clear" w:color="auto" w:fill="auto"/>
            <w:vAlign w:val="center"/>
            <w:hideMark/>
          </w:tcPr>
          <w:p w14:paraId="4D288D7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21.00</w:t>
            </w:r>
          </w:p>
        </w:tc>
        <w:tc>
          <w:tcPr>
            <w:tcW w:w="846" w:type="dxa"/>
            <w:tcBorders>
              <w:top w:val="nil"/>
              <w:left w:val="nil"/>
              <w:bottom w:val="single" w:sz="8" w:space="0" w:color="auto"/>
              <w:right w:val="single" w:sz="8" w:space="0" w:color="auto"/>
            </w:tcBorders>
            <w:shd w:val="clear" w:color="auto" w:fill="auto"/>
            <w:vAlign w:val="center"/>
            <w:hideMark/>
          </w:tcPr>
          <w:p w14:paraId="27C6F75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0.04</w:t>
            </w:r>
          </w:p>
        </w:tc>
      </w:tr>
      <w:tr w:rsidR="00DD4105" w:rsidRPr="00DD4105" w14:paraId="472601F9"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DCE0A4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46E387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通行宝公司</w:t>
            </w:r>
          </w:p>
        </w:tc>
        <w:tc>
          <w:tcPr>
            <w:tcW w:w="1056" w:type="dxa"/>
            <w:tcBorders>
              <w:top w:val="nil"/>
              <w:left w:val="nil"/>
              <w:bottom w:val="single" w:sz="8" w:space="0" w:color="auto"/>
              <w:right w:val="single" w:sz="8" w:space="0" w:color="auto"/>
            </w:tcBorders>
            <w:shd w:val="clear" w:color="auto" w:fill="auto"/>
            <w:vAlign w:val="center"/>
            <w:hideMark/>
          </w:tcPr>
          <w:p w14:paraId="1378F6D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809.70</w:t>
            </w:r>
          </w:p>
        </w:tc>
        <w:tc>
          <w:tcPr>
            <w:tcW w:w="846" w:type="dxa"/>
            <w:tcBorders>
              <w:top w:val="nil"/>
              <w:left w:val="nil"/>
              <w:bottom w:val="single" w:sz="8" w:space="0" w:color="auto"/>
              <w:right w:val="single" w:sz="8" w:space="0" w:color="auto"/>
            </w:tcBorders>
            <w:shd w:val="clear" w:color="auto" w:fill="auto"/>
            <w:vAlign w:val="center"/>
            <w:hideMark/>
          </w:tcPr>
          <w:p w14:paraId="22A14B4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3.23</w:t>
            </w:r>
          </w:p>
        </w:tc>
        <w:tc>
          <w:tcPr>
            <w:tcW w:w="951" w:type="dxa"/>
            <w:tcBorders>
              <w:top w:val="nil"/>
              <w:left w:val="nil"/>
              <w:bottom w:val="single" w:sz="8" w:space="0" w:color="auto"/>
              <w:right w:val="single" w:sz="8" w:space="0" w:color="auto"/>
            </w:tcBorders>
            <w:shd w:val="clear" w:color="auto" w:fill="auto"/>
            <w:vAlign w:val="center"/>
            <w:hideMark/>
          </w:tcPr>
          <w:p w14:paraId="20D1A1B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64.42</w:t>
            </w:r>
          </w:p>
        </w:tc>
        <w:tc>
          <w:tcPr>
            <w:tcW w:w="1056" w:type="dxa"/>
            <w:tcBorders>
              <w:top w:val="nil"/>
              <w:left w:val="nil"/>
              <w:bottom w:val="single" w:sz="8" w:space="0" w:color="auto"/>
              <w:right w:val="single" w:sz="8" w:space="0" w:color="auto"/>
            </w:tcBorders>
            <w:shd w:val="clear" w:color="auto" w:fill="auto"/>
            <w:vAlign w:val="center"/>
            <w:hideMark/>
          </w:tcPr>
          <w:p w14:paraId="253672F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618.26</w:t>
            </w:r>
          </w:p>
        </w:tc>
        <w:tc>
          <w:tcPr>
            <w:tcW w:w="846" w:type="dxa"/>
            <w:tcBorders>
              <w:top w:val="nil"/>
              <w:left w:val="nil"/>
              <w:bottom w:val="single" w:sz="8" w:space="0" w:color="auto"/>
              <w:right w:val="single" w:sz="8" w:space="0" w:color="auto"/>
            </w:tcBorders>
            <w:shd w:val="clear" w:color="auto" w:fill="auto"/>
            <w:vAlign w:val="center"/>
            <w:hideMark/>
          </w:tcPr>
          <w:p w14:paraId="34E4C35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1.22</w:t>
            </w:r>
          </w:p>
        </w:tc>
      </w:tr>
      <w:tr w:rsidR="00DD4105" w:rsidRPr="00DD4105" w14:paraId="2CEE33DE"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826777D"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6C2BB9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现代路桥公司</w:t>
            </w:r>
          </w:p>
        </w:tc>
        <w:tc>
          <w:tcPr>
            <w:tcW w:w="1056" w:type="dxa"/>
            <w:tcBorders>
              <w:top w:val="nil"/>
              <w:left w:val="nil"/>
              <w:bottom w:val="single" w:sz="8" w:space="0" w:color="auto"/>
              <w:right w:val="single" w:sz="8" w:space="0" w:color="auto"/>
            </w:tcBorders>
            <w:shd w:val="clear" w:color="auto" w:fill="auto"/>
            <w:vAlign w:val="center"/>
            <w:hideMark/>
          </w:tcPr>
          <w:p w14:paraId="47A29C9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245.00</w:t>
            </w:r>
          </w:p>
        </w:tc>
        <w:tc>
          <w:tcPr>
            <w:tcW w:w="846" w:type="dxa"/>
            <w:tcBorders>
              <w:top w:val="nil"/>
              <w:left w:val="nil"/>
              <w:bottom w:val="single" w:sz="8" w:space="0" w:color="auto"/>
              <w:right w:val="single" w:sz="8" w:space="0" w:color="auto"/>
            </w:tcBorders>
            <w:shd w:val="clear" w:color="auto" w:fill="auto"/>
            <w:vAlign w:val="center"/>
            <w:hideMark/>
          </w:tcPr>
          <w:p w14:paraId="445F254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0.98</w:t>
            </w:r>
          </w:p>
        </w:tc>
        <w:tc>
          <w:tcPr>
            <w:tcW w:w="951" w:type="dxa"/>
            <w:tcBorders>
              <w:top w:val="nil"/>
              <w:left w:val="nil"/>
              <w:bottom w:val="single" w:sz="8" w:space="0" w:color="auto"/>
              <w:right w:val="single" w:sz="8" w:space="0" w:color="auto"/>
            </w:tcBorders>
            <w:shd w:val="clear" w:color="auto" w:fill="auto"/>
            <w:vAlign w:val="center"/>
            <w:hideMark/>
          </w:tcPr>
          <w:p w14:paraId="1126D4E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19C1E11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13931.27</w:t>
            </w:r>
          </w:p>
        </w:tc>
        <w:tc>
          <w:tcPr>
            <w:tcW w:w="846" w:type="dxa"/>
            <w:tcBorders>
              <w:top w:val="nil"/>
              <w:left w:val="nil"/>
              <w:bottom w:val="single" w:sz="8" w:space="0" w:color="auto"/>
              <w:right w:val="single" w:sz="8" w:space="0" w:color="auto"/>
            </w:tcBorders>
            <w:shd w:val="clear" w:color="auto" w:fill="auto"/>
            <w:vAlign w:val="center"/>
            <w:hideMark/>
          </w:tcPr>
          <w:p w14:paraId="3DE59E1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27.39</w:t>
            </w:r>
          </w:p>
        </w:tc>
      </w:tr>
      <w:tr w:rsidR="00DD4105" w:rsidRPr="00DD4105" w14:paraId="1D4FBDAA"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94893E1"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05DFC7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现代检测公司</w:t>
            </w:r>
          </w:p>
        </w:tc>
        <w:tc>
          <w:tcPr>
            <w:tcW w:w="1056" w:type="dxa"/>
            <w:tcBorders>
              <w:top w:val="nil"/>
              <w:left w:val="nil"/>
              <w:bottom w:val="single" w:sz="8" w:space="0" w:color="auto"/>
              <w:right w:val="single" w:sz="8" w:space="0" w:color="auto"/>
            </w:tcBorders>
            <w:shd w:val="clear" w:color="auto" w:fill="auto"/>
            <w:vAlign w:val="center"/>
            <w:hideMark/>
          </w:tcPr>
          <w:p w14:paraId="30AB90B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15.00</w:t>
            </w:r>
          </w:p>
        </w:tc>
        <w:tc>
          <w:tcPr>
            <w:tcW w:w="846" w:type="dxa"/>
            <w:tcBorders>
              <w:top w:val="nil"/>
              <w:left w:val="nil"/>
              <w:bottom w:val="single" w:sz="8" w:space="0" w:color="auto"/>
              <w:right w:val="single" w:sz="8" w:space="0" w:color="auto"/>
            </w:tcBorders>
            <w:shd w:val="clear" w:color="auto" w:fill="auto"/>
            <w:vAlign w:val="center"/>
            <w:hideMark/>
          </w:tcPr>
          <w:p w14:paraId="40DB7F6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0.06</w:t>
            </w:r>
          </w:p>
        </w:tc>
        <w:tc>
          <w:tcPr>
            <w:tcW w:w="951" w:type="dxa"/>
            <w:tcBorders>
              <w:top w:val="nil"/>
              <w:left w:val="nil"/>
              <w:bottom w:val="single" w:sz="8" w:space="0" w:color="auto"/>
              <w:right w:val="single" w:sz="8" w:space="0" w:color="auto"/>
            </w:tcBorders>
            <w:shd w:val="clear" w:color="auto" w:fill="auto"/>
            <w:vAlign w:val="center"/>
            <w:hideMark/>
          </w:tcPr>
          <w:p w14:paraId="3FB30F6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536371E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222.00</w:t>
            </w:r>
          </w:p>
        </w:tc>
        <w:tc>
          <w:tcPr>
            <w:tcW w:w="846" w:type="dxa"/>
            <w:tcBorders>
              <w:top w:val="nil"/>
              <w:left w:val="nil"/>
              <w:bottom w:val="single" w:sz="8" w:space="0" w:color="auto"/>
              <w:right w:val="single" w:sz="8" w:space="0" w:color="auto"/>
            </w:tcBorders>
            <w:shd w:val="clear" w:color="auto" w:fill="auto"/>
            <w:vAlign w:val="center"/>
            <w:hideMark/>
          </w:tcPr>
          <w:p w14:paraId="2914C82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0.44</w:t>
            </w:r>
          </w:p>
        </w:tc>
      </w:tr>
      <w:tr w:rsidR="00DD4105" w:rsidRPr="00DD4105" w14:paraId="6C37EECB"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72BE466"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9E5D50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养护技术公司</w:t>
            </w:r>
          </w:p>
        </w:tc>
        <w:tc>
          <w:tcPr>
            <w:tcW w:w="1056" w:type="dxa"/>
            <w:tcBorders>
              <w:top w:val="nil"/>
              <w:left w:val="nil"/>
              <w:bottom w:val="single" w:sz="8" w:space="0" w:color="auto"/>
              <w:right w:val="single" w:sz="8" w:space="0" w:color="auto"/>
            </w:tcBorders>
            <w:shd w:val="clear" w:color="auto" w:fill="auto"/>
            <w:vAlign w:val="center"/>
            <w:hideMark/>
          </w:tcPr>
          <w:p w14:paraId="512A3B5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367.00</w:t>
            </w:r>
          </w:p>
        </w:tc>
        <w:tc>
          <w:tcPr>
            <w:tcW w:w="846" w:type="dxa"/>
            <w:tcBorders>
              <w:top w:val="nil"/>
              <w:left w:val="nil"/>
              <w:bottom w:val="single" w:sz="8" w:space="0" w:color="auto"/>
              <w:right w:val="single" w:sz="8" w:space="0" w:color="auto"/>
            </w:tcBorders>
            <w:shd w:val="clear" w:color="auto" w:fill="auto"/>
            <w:vAlign w:val="center"/>
            <w:hideMark/>
          </w:tcPr>
          <w:p w14:paraId="5C32811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1.47</w:t>
            </w:r>
          </w:p>
        </w:tc>
        <w:tc>
          <w:tcPr>
            <w:tcW w:w="951" w:type="dxa"/>
            <w:tcBorders>
              <w:top w:val="nil"/>
              <w:left w:val="nil"/>
              <w:bottom w:val="single" w:sz="8" w:space="0" w:color="auto"/>
              <w:right w:val="single" w:sz="8" w:space="0" w:color="auto"/>
            </w:tcBorders>
            <w:shd w:val="clear" w:color="auto" w:fill="auto"/>
            <w:vAlign w:val="center"/>
            <w:hideMark/>
          </w:tcPr>
          <w:p w14:paraId="188F5A6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4E8CBFD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337.91</w:t>
            </w:r>
          </w:p>
        </w:tc>
        <w:tc>
          <w:tcPr>
            <w:tcW w:w="846" w:type="dxa"/>
            <w:tcBorders>
              <w:top w:val="nil"/>
              <w:left w:val="nil"/>
              <w:bottom w:val="single" w:sz="8" w:space="0" w:color="auto"/>
              <w:right w:val="single" w:sz="8" w:space="0" w:color="auto"/>
            </w:tcBorders>
            <w:shd w:val="clear" w:color="auto" w:fill="auto"/>
            <w:vAlign w:val="center"/>
            <w:hideMark/>
          </w:tcPr>
          <w:p w14:paraId="08A9914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0.66</w:t>
            </w:r>
          </w:p>
        </w:tc>
      </w:tr>
      <w:tr w:rsidR="00DD4105" w:rsidRPr="00DD4105" w14:paraId="5D7E4B75"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38D0C7F3"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C9385D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工程养护公司</w:t>
            </w:r>
          </w:p>
        </w:tc>
        <w:tc>
          <w:tcPr>
            <w:tcW w:w="1056" w:type="dxa"/>
            <w:tcBorders>
              <w:top w:val="nil"/>
              <w:left w:val="nil"/>
              <w:bottom w:val="single" w:sz="8" w:space="0" w:color="auto"/>
              <w:right w:val="single" w:sz="8" w:space="0" w:color="auto"/>
            </w:tcBorders>
            <w:shd w:val="clear" w:color="auto" w:fill="auto"/>
            <w:vAlign w:val="center"/>
            <w:hideMark/>
          </w:tcPr>
          <w:p w14:paraId="0281D39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303.00</w:t>
            </w:r>
          </w:p>
        </w:tc>
        <w:tc>
          <w:tcPr>
            <w:tcW w:w="846" w:type="dxa"/>
            <w:tcBorders>
              <w:top w:val="nil"/>
              <w:left w:val="nil"/>
              <w:bottom w:val="single" w:sz="8" w:space="0" w:color="auto"/>
              <w:right w:val="single" w:sz="8" w:space="0" w:color="auto"/>
            </w:tcBorders>
            <w:shd w:val="clear" w:color="auto" w:fill="auto"/>
            <w:vAlign w:val="center"/>
            <w:hideMark/>
          </w:tcPr>
          <w:p w14:paraId="499FC6F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1.21</w:t>
            </w:r>
          </w:p>
        </w:tc>
        <w:tc>
          <w:tcPr>
            <w:tcW w:w="951" w:type="dxa"/>
            <w:tcBorders>
              <w:top w:val="nil"/>
              <w:left w:val="nil"/>
              <w:bottom w:val="single" w:sz="8" w:space="0" w:color="auto"/>
              <w:right w:val="single" w:sz="8" w:space="0" w:color="auto"/>
            </w:tcBorders>
            <w:shd w:val="clear" w:color="auto" w:fill="auto"/>
            <w:vAlign w:val="center"/>
            <w:hideMark/>
          </w:tcPr>
          <w:p w14:paraId="11A19E0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0038FD7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86.90</w:t>
            </w:r>
          </w:p>
        </w:tc>
        <w:tc>
          <w:tcPr>
            <w:tcW w:w="846" w:type="dxa"/>
            <w:tcBorders>
              <w:top w:val="nil"/>
              <w:left w:val="nil"/>
              <w:bottom w:val="single" w:sz="8" w:space="0" w:color="auto"/>
              <w:right w:val="single" w:sz="8" w:space="0" w:color="auto"/>
            </w:tcBorders>
            <w:shd w:val="clear" w:color="auto" w:fill="auto"/>
            <w:vAlign w:val="center"/>
            <w:hideMark/>
          </w:tcPr>
          <w:p w14:paraId="255F8BA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0.17</w:t>
            </w:r>
          </w:p>
        </w:tc>
      </w:tr>
      <w:tr w:rsidR="00DD4105" w:rsidRPr="00DD4105" w14:paraId="6F29A785"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5121A709"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311F4D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人才集团</w:t>
            </w:r>
          </w:p>
        </w:tc>
        <w:tc>
          <w:tcPr>
            <w:tcW w:w="1056" w:type="dxa"/>
            <w:tcBorders>
              <w:top w:val="nil"/>
              <w:left w:val="nil"/>
              <w:bottom w:val="single" w:sz="8" w:space="0" w:color="auto"/>
              <w:right w:val="single" w:sz="8" w:space="0" w:color="auto"/>
            </w:tcBorders>
            <w:shd w:val="clear" w:color="auto" w:fill="auto"/>
            <w:vAlign w:val="center"/>
            <w:hideMark/>
          </w:tcPr>
          <w:p w14:paraId="32E9A2A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180.00</w:t>
            </w:r>
          </w:p>
        </w:tc>
        <w:tc>
          <w:tcPr>
            <w:tcW w:w="846" w:type="dxa"/>
            <w:tcBorders>
              <w:top w:val="nil"/>
              <w:left w:val="nil"/>
              <w:bottom w:val="single" w:sz="8" w:space="0" w:color="auto"/>
              <w:right w:val="single" w:sz="8" w:space="0" w:color="auto"/>
            </w:tcBorders>
            <w:shd w:val="clear" w:color="auto" w:fill="auto"/>
            <w:vAlign w:val="center"/>
            <w:hideMark/>
          </w:tcPr>
          <w:p w14:paraId="4811F1B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0.72</w:t>
            </w:r>
          </w:p>
        </w:tc>
        <w:tc>
          <w:tcPr>
            <w:tcW w:w="951" w:type="dxa"/>
            <w:tcBorders>
              <w:top w:val="nil"/>
              <w:left w:val="nil"/>
              <w:bottom w:val="single" w:sz="8" w:space="0" w:color="auto"/>
              <w:right w:val="single" w:sz="8" w:space="0" w:color="auto"/>
            </w:tcBorders>
            <w:shd w:val="clear" w:color="auto" w:fill="auto"/>
            <w:vAlign w:val="center"/>
            <w:hideMark/>
          </w:tcPr>
          <w:p w14:paraId="73735F9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2C26D05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83.95</w:t>
            </w:r>
          </w:p>
        </w:tc>
        <w:tc>
          <w:tcPr>
            <w:tcW w:w="846" w:type="dxa"/>
            <w:tcBorders>
              <w:top w:val="nil"/>
              <w:left w:val="nil"/>
              <w:bottom w:val="single" w:sz="8" w:space="0" w:color="auto"/>
              <w:right w:val="single" w:sz="8" w:space="0" w:color="auto"/>
            </w:tcBorders>
            <w:shd w:val="clear" w:color="auto" w:fill="auto"/>
            <w:vAlign w:val="center"/>
            <w:hideMark/>
          </w:tcPr>
          <w:p w14:paraId="681455B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0.17</w:t>
            </w:r>
          </w:p>
        </w:tc>
      </w:tr>
      <w:tr w:rsidR="00DD4105" w:rsidRPr="00DD4105" w14:paraId="6B29E932"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2C0C8930"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7F7B14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交通传媒公司</w:t>
            </w:r>
          </w:p>
        </w:tc>
        <w:tc>
          <w:tcPr>
            <w:tcW w:w="1056" w:type="dxa"/>
            <w:tcBorders>
              <w:top w:val="nil"/>
              <w:left w:val="nil"/>
              <w:bottom w:val="single" w:sz="8" w:space="0" w:color="auto"/>
              <w:right w:val="single" w:sz="8" w:space="0" w:color="auto"/>
            </w:tcBorders>
            <w:shd w:val="clear" w:color="auto" w:fill="auto"/>
            <w:vAlign w:val="center"/>
            <w:hideMark/>
          </w:tcPr>
          <w:p w14:paraId="7457FB0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26.50</w:t>
            </w:r>
          </w:p>
        </w:tc>
        <w:tc>
          <w:tcPr>
            <w:tcW w:w="846" w:type="dxa"/>
            <w:tcBorders>
              <w:top w:val="nil"/>
              <w:left w:val="nil"/>
              <w:bottom w:val="single" w:sz="8" w:space="0" w:color="auto"/>
              <w:right w:val="single" w:sz="8" w:space="0" w:color="auto"/>
            </w:tcBorders>
            <w:shd w:val="clear" w:color="auto" w:fill="auto"/>
            <w:vAlign w:val="center"/>
            <w:hideMark/>
          </w:tcPr>
          <w:p w14:paraId="6E4540E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0.11</w:t>
            </w:r>
          </w:p>
        </w:tc>
        <w:tc>
          <w:tcPr>
            <w:tcW w:w="951" w:type="dxa"/>
            <w:tcBorders>
              <w:top w:val="nil"/>
              <w:left w:val="nil"/>
              <w:bottom w:val="single" w:sz="8" w:space="0" w:color="auto"/>
              <w:right w:val="single" w:sz="8" w:space="0" w:color="auto"/>
            </w:tcBorders>
            <w:shd w:val="clear" w:color="auto" w:fill="auto"/>
            <w:vAlign w:val="center"/>
            <w:hideMark/>
          </w:tcPr>
          <w:p w14:paraId="71D7111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62B87ED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5AE7014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0CF91C6D"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1E41787"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6667735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翠屏山宾馆</w:t>
            </w:r>
          </w:p>
        </w:tc>
        <w:tc>
          <w:tcPr>
            <w:tcW w:w="1056" w:type="dxa"/>
            <w:tcBorders>
              <w:top w:val="nil"/>
              <w:left w:val="nil"/>
              <w:bottom w:val="single" w:sz="8" w:space="0" w:color="auto"/>
              <w:right w:val="single" w:sz="8" w:space="0" w:color="auto"/>
            </w:tcBorders>
            <w:shd w:val="clear" w:color="auto" w:fill="auto"/>
            <w:vAlign w:val="center"/>
            <w:hideMark/>
          </w:tcPr>
          <w:p w14:paraId="29C03CD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62.00</w:t>
            </w:r>
          </w:p>
        </w:tc>
        <w:tc>
          <w:tcPr>
            <w:tcW w:w="846" w:type="dxa"/>
            <w:tcBorders>
              <w:top w:val="nil"/>
              <w:left w:val="nil"/>
              <w:bottom w:val="single" w:sz="8" w:space="0" w:color="auto"/>
              <w:right w:val="single" w:sz="8" w:space="0" w:color="auto"/>
            </w:tcBorders>
            <w:shd w:val="clear" w:color="auto" w:fill="auto"/>
            <w:vAlign w:val="center"/>
            <w:hideMark/>
          </w:tcPr>
          <w:p w14:paraId="4EEA464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0.25</w:t>
            </w:r>
          </w:p>
        </w:tc>
        <w:tc>
          <w:tcPr>
            <w:tcW w:w="951" w:type="dxa"/>
            <w:tcBorders>
              <w:top w:val="nil"/>
              <w:left w:val="nil"/>
              <w:bottom w:val="single" w:sz="8" w:space="0" w:color="auto"/>
              <w:right w:val="single" w:sz="8" w:space="0" w:color="auto"/>
            </w:tcBorders>
            <w:shd w:val="clear" w:color="auto" w:fill="auto"/>
            <w:vAlign w:val="center"/>
            <w:hideMark/>
          </w:tcPr>
          <w:p w14:paraId="0C97645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26F1472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114486E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5F0341E2"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BC42B68"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FC21C4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快鹿公司</w:t>
            </w:r>
          </w:p>
        </w:tc>
        <w:tc>
          <w:tcPr>
            <w:tcW w:w="1056" w:type="dxa"/>
            <w:tcBorders>
              <w:top w:val="nil"/>
              <w:left w:val="nil"/>
              <w:bottom w:val="single" w:sz="8" w:space="0" w:color="auto"/>
              <w:right w:val="single" w:sz="8" w:space="0" w:color="auto"/>
            </w:tcBorders>
            <w:shd w:val="clear" w:color="auto" w:fill="auto"/>
            <w:vAlign w:val="center"/>
            <w:hideMark/>
          </w:tcPr>
          <w:p w14:paraId="14C2E3E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76.00</w:t>
            </w:r>
          </w:p>
        </w:tc>
        <w:tc>
          <w:tcPr>
            <w:tcW w:w="846" w:type="dxa"/>
            <w:tcBorders>
              <w:top w:val="nil"/>
              <w:left w:val="nil"/>
              <w:bottom w:val="single" w:sz="8" w:space="0" w:color="auto"/>
              <w:right w:val="single" w:sz="8" w:space="0" w:color="auto"/>
            </w:tcBorders>
            <w:shd w:val="clear" w:color="auto" w:fill="auto"/>
            <w:vAlign w:val="center"/>
            <w:hideMark/>
          </w:tcPr>
          <w:p w14:paraId="13ADB2D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0.30</w:t>
            </w:r>
          </w:p>
        </w:tc>
        <w:tc>
          <w:tcPr>
            <w:tcW w:w="951" w:type="dxa"/>
            <w:tcBorders>
              <w:top w:val="nil"/>
              <w:left w:val="nil"/>
              <w:bottom w:val="single" w:sz="8" w:space="0" w:color="auto"/>
              <w:right w:val="single" w:sz="8" w:space="0" w:color="auto"/>
            </w:tcBorders>
            <w:shd w:val="clear" w:color="auto" w:fill="auto"/>
            <w:vAlign w:val="center"/>
            <w:hideMark/>
          </w:tcPr>
          <w:p w14:paraId="09B1C19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035D54A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51.81</w:t>
            </w:r>
          </w:p>
        </w:tc>
        <w:tc>
          <w:tcPr>
            <w:tcW w:w="846" w:type="dxa"/>
            <w:tcBorders>
              <w:top w:val="nil"/>
              <w:left w:val="nil"/>
              <w:bottom w:val="single" w:sz="8" w:space="0" w:color="auto"/>
              <w:right w:val="single" w:sz="8" w:space="0" w:color="auto"/>
            </w:tcBorders>
            <w:shd w:val="clear" w:color="auto" w:fill="auto"/>
            <w:vAlign w:val="center"/>
            <w:hideMark/>
          </w:tcPr>
          <w:p w14:paraId="2E85D32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0.10</w:t>
            </w:r>
          </w:p>
        </w:tc>
      </w:tr>
      <w:tr w:rsidR="00DD4105" w:rsidRPr="00DD4105" w14:paraId="7DB32643"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B036175"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6BBE7D9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数</w:t>
            </w:r>
            <w:proofErr w:type="gramStart"/>
            <w:r w:rsidRPr="00DD4105">
              <w:rPr>
                <w:rFonts w:asciiTheme="minorEastAsia" w:eastAsiaTheme="minorEastAsia" w:hAnsiTheme="minorEastAsia" w:cs="宋体" w:hint="eastAsia"/>
                <w:color w:val="000000"/>
                <w:lang w:val="en-US" w:eastAsia="zh-CN"/>
              </w:rPr>
              <w:t>研</w:t>
            </w:r>
            <w:proofErr w:type="gramEnd"/>
            <w:r w:rsidRPr="00DD4105">
              <w:rPr>
                <w:rFonts w:asciiTheme="minorEastAsia" w:eastAsiaTheme="minorEastAsia" w:hAnsiTheme="minorEastAsia" w:cs="宋体" w:hint="eastAsia"/>
                <w:color w:val="000000"/>
                <w:lang w:val="en-US" w:eastAsia="zh-CN"/>
              </w:rPr>
              <w:t>院</w:t>
            </w:r>
          </w:p>
        </w:tc>
        <w:tc>
          <w:tcPr>
            <w:tcW w:w="1056" w:type="dxa"/>
            <w:tcBorders>
              <w:top w:val="nil"/>
              <w:left w:val="nil"/>
              <w:bottom w:val="single" w:sz="8" w:space="0" w:color="auto"/>
              <w:right w:val="single" w:sz="8" w:space="0" w:color="auto"/>
            </w:tcBorders>
            <w:shd w:val="clear" w:color="auto" w:fill="auto"/>
            <w:vAlign w:val="center"/>
            <w:hideMark/>
          </w:tcPr>
          <w:p w14:paraId="05E63ED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78.00</w:t>
            </w:r>
          </w:p>
        </w:tc>
        <w:tc>
          <w:tcPr>
            <w:tcW w:w="846" w:type="dxa"/>
            <w:tcBorders>
              <w:top w:val="nil"/>
              <w:left w:val="nil"/>
              <w:bottom w:val="single" w:sz="8" w:space="0" w:color="auto"/>
              <w:right w:val="single" w:sz="8" w:space="0" w:color="auto"/>
            </w:tcBorders>
            <w:shd w:val="clear" w:color="auto" w:fill="auto"/>
            <w:vAlign w:val="center"/>
            <w:hideMark/>
          </w:tcPr>
          <w:p w14:paraId="6D057E2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0.31</w:t>
            </w:r>
          </w:p>
        </w:tc>
        <w:tc>
          <w:tcPr>
            <w:tcW w:w="951" w:type="dxa"/>
            <w:tcBorders>
              <w:top w:val="nil"/>
              <w:left w:val="nil"/>
              <w:bottom w:val="single" w:sz="8" w:space="0" w:color="auto"/>
              <w:right w:val="single" w:sz="8" w:space="0" w:color="auto"/>
            </w:tcBorders>
            <w:shd w:val="clear" w:color="auto" w:fill="auto"/>
            <w:vAlign w:val="center"/>
            <w:hideMark/>
          </w:tcPr>
          <w:p w14:paraId="06C61D1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95639A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7BEE3D5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73C7A244"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5CCFD073"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B7CAC3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高速联网公司</w:t>
            </w:r>
          </w:p>
        </w:tc>
        <w:tc>
          <w:tcPr>
            <w:tcW w:w="1056" w:type="dxa"/>
            <w:tcBorders>
              <w:top w:val="nil"/>
              <w:left w:val="nil"/>
              <w:bottom w:val="single" w:sz="8" w:space="0" w:color="auto"/>
              <w:right w:val="single" w:sz="8" w:space="0" w:color="auto"/>
            </w:tcBorders>
            <w:shd w:val="clear" w:color="auto" w:fill="auto"/>
            <w:vAlign w:val="center"/>
            <w:hideMark/>
          </w:tcPr>
          <w:p w14:paraId="68E764B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830.00</w:t>
            </w:r>
          </w:p>
        </w:tc>
        <w:tc>
          <w:tcPr>
            <w:tcW w:w="846" w:type="dxa"/>
            <w:tcBorders>
              <w:top w:val="nil"/>
              <w:left w:val="nil"/>
              <w:bottom w:val="single" w:sz="8" w:space="0" w:color="auto"/>
              <w:right w:val="single" w:sz="8" w:space="0" w:color="auto"/>
            </w:tcBorders>
            <w:shd w:val="clear" w:color="auto" w:fill="auto"/>
            <w:vAlign w:val="center"/>
            <w:hideMark/>
          </w:tcPr>
          <w:p w14:paraId="100EA24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3.32</w:t>
            </w:r>
          </w:p>
        </w:tc>
        <w:tc>
          <w:tcPr>
            <w:tcW w:w="951" w:type="dxa"/>
            <w:tcBorders>
              <w:top w:val="nil"/>
              <w:left w:val="nil"/>
              <w:bottom w:val="single" w:sz="8" w:space="0" w:color="auto"/>
              <w:right w:val="single" w:sz="8" w:space="0" w:color="auto"/>
            </w:tcBorders>
            <w:shd w:val="clear" w:color="auto" w:fill="auto"/>
            <w:vAlign w:val="center"/>
            <w:hideMark/>
          </w:tcPr>
          <w:p w14:paraId="1C75798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35.14</w:t>
            </w:r>
          </w:p>
        </w:tc>
        <w:tc>
          <w:tcPr>
            <w:tcW w:w="1056" w:type="dxa"/>
            <w:tcBorders>
              <w:top w:val="nil"/>
              <w:left w:val="nil"/>
              <w:bottom w:val="single" w:sz="8" w:space="0" w:color="auto"/>
              <w:right w:val="single" w:sz="8" w:space="0" w:color="auto"/>
            </w:tcBorders>
            <w:shd w:val="clear" w:color="auto" w:fill="auto"/>
            <w:vAlign w:val="center"/>
            <w:hideMark/>
          </w:tcPr>
          <w:p w14:paraId="61C41F2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414.16</w:t>
            </w:r>
          </w:p>
        </w:tc>
        <w:tc>
          <w:tcPr>
            <w:tcW w:w="846" w:type="dxa"/>
            <w:tcBorders>
              <w:top w:val="nil"/>
              <w:left w:val="nil"/>
              <w:bottom w:val="single" w:sz="8" w:space="0" w:color="auto"/>
              <w:right w:val="single" w:sz="8" w:space="0" w:color="auto"/>
            </w:tcBorders>
            <w:shd w:val="clear" w:color="auto" w:fill="auto"/>
            <w:vAlign w:val="center"/>
            <w:hideMark/>
          </w:tcPr>
          <w:p w14:paraId="3BEC500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0.81</w:t>
            </w:r>
          </w:p>
        </w:tc>
      </w:tr>
      <w:tr w:rsidR="00DD4105" w:rsidRPr="00DD4105" w14:paraId="74939C46"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CA8F699"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9093B0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42294CA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3024.20</w:t>
            </w:r>
          </w:p>
        </w:tc>
        <w:tc>
          <w:tcPr>
            <w:tcW w:w="846" w:type="dxa"/>
            <w:tcBorders>
              <w:top w:val="nil"/>
              <w:left w:val="nil"/>
              <w:bottom w:val="single" w:sz="8" w:space="0" w:color="auto"/>
              <w:right w:val="single" w:sz="8" w:space="0" w:color="auto"/>
            </w:tcBorders>
            <w:shd w:val="clear" w:color="auto" w:fill="auto"/>
            <w:vAlign w:val="center"/>
            <w:hideMark/>
          </w:tcPr>
          <w:p w14:paraId="456ECB2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12.08</w:t>
            </w:r>
          </w:p>
        </w:tc>
        <w:tc>
          <w:tcPr>
            <w:tcW w:w="951" w:type="dxa"/>
            <w:tcBorders>
              <w:top w:val="nil"/>
              <w:left w:val="nil"/>
              <w:bottom w:val="single" w:sz="8" w:space="0" w:color="auto"/>
              <w:right w:val="single" w:sz="8" w:space="0" w:color="auto"/>
            </w:tcBorders>
            <w:shd w:val="clear" w:color="auto" w:fill="auto"/>
            <w:vAlign w:val="center"/>
            <w:hideMark/>
          </w:tcPr>
          <w:p w14:paraId="4675911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99.56</w:t>
            </w:r>
          </w:p>
        </w:tc>
        <w:tc>
          <w:tcPr>
            <w:tcW w:w="1056" w:type="dxa"/>
            <w:tcBorders>
              <w:top w:val="nil"/>
              <w:left w:val="nil"/>
              <w:bottom w:val="single" w:sz="8" w:space="0" w:color="auto"/>
              <w:right w:val="single" w:sz="8" w:space="0" w:color="auto"/>
            </w:tcBorders>
            <w:shd w:val="clear" w:color="auto" w:fill="auto"/>
            <w:vAlign w:val="center"/>
            <w:hideMark/>
          </w:tcPr>
          <w:p w14:paraId="274C9A2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15767.26</w:t>
            </w:r>
          </w:p>
        </w:tc>
        <w:tc>
          <w:tcPr>
            <w:tcW w:w="846" w:type="dxa"/>
            <w:tcBorders>
              <w:top w:val="nil"/>
              <w:left w:val="nil"/>
              <w:bottom w:val="single" w:sz="8" w:space="0" w:color="auto"/>
              <w:right w:val="single" w:sz="8" w:space="0" w:color="auto"/>
            </w:tcBorders>
            <w:shd w:val="clear" w:color="auto" w:fill="auto"/>
            <w:vAlign w:val="center"/>
            <w:hideMark/>
          </w:tcPr>
          <w:p w14:paraId="40C22F0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30.99</w:t>
            </w:r>
          </w:p>
        </w:tc>
      </w:tr>
      <w:tr w:rsidR="00DD4105" w:rsidRPr="00DD4105" w14:paraId="36E0A768"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5DDF1D1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常宜公司接受关联人提供的劳务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536CF31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感动科技公司</w:t>
            </w:r>
          </w:p>
        </w:tc>
        <w:tc>
          <w:tcPr>
            <w:tcW w:w="1056" w:type="dxa"/>
            <w:tcBorders>
              <w:top w:val="nil"/>
              <w:left w:val="nil"/>
              <w:bottom w:val="single" w:sz="8" w:space="0" w:color="auto"/>
              <w:right w:val="single" w:sz="8" w:space="0" w:color="auto"/>
            </w:tcBorders>
            <w:shd w:val="clear" w:color="auto" w:fill="auto"/>
            <w:vAlign w:val="center"/>
            <w:hideMark/>
          </w:tcPr>
          <w:p w14:paraId="15B7C35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5.00</w:t>
            </w:r>
          </w:p>
        </w:tc>
        <w:tc>
          <w:tcPr>
            <w:tcW w:w="846" w:type="dxa"/>
            <w:tcBorders>
              <w:top w:val="nil"/>
              <w:left w:val="nil"/>
              <w:bottom w:val="single" w:sz="8" w:space="0" w:color="auto"/>
              <w:right w:val="single" w:sz="8" w:space="0" w:color="auto"/>
            </w:tcBorders>
            <w:shd w:val="clear" w:color="auto" w:fill="auto"/>
            <w:vAlign w:val="center"/>
            <w:hideMark/>
          </w:tcPr>
          <w:p w14:paraId="45CD49E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0.02</w:t>
            </w:r>
          </w:p>
        </w:tc>
        <w:tc>
          <w:tcPr>
            <w:tcW w:w="951" w:type="dxa"/>
            <w:tcBorders>
              <w:top w:val="nil"/>
              <w:left w:val="nil"/>
              <w:bottom w:val="single" w:sz="8" w:space="0" w:color="auto"/>
              <w:right w:val="single" w:sz="8" w:space="0" w:color="auto"/>
            </w:tcBorders>
            <w:shd w:val="clear" w:color="auto" w:fill="auto"/>
            <w:vAlign w:val="center"/>
            <w:hideMark/>
          </w:tcPr>
          <w:p w14:paraId="6F98FB5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5AEED29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17125F5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35DBA4D7"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38324F5"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92DC59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通行宝公司</w:t>
            </w:r>
          </w:p>
        </w:tc>
        <w:tc>
          <w:tcPr>
            <w:tcW w:w="1056" w:type="dxa"/>
            <w:tcBorders>
              <w:top w:val="nil"/>
              <w:left w:val="nil"/>
              <w:bottom w:val="single" w:sz="8" w:space="0" w:color="auto"/>
              <w:right w:val="single" w:sz="8" w:space="0" w:color="auto"/>
            </w:tcBorders>
            <w:shd w:val="clear" w:color="auto" w:fill="auto"/>
            <w:vAlign w:val="center"/>
            <w:hideMark/>
          </w:tcPr>
          <w:p w14:paraId="2C01EBA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71.00</w:t>
            </w:r>
          </w:p>
        </w:tc>
        <w:tc>
          <w:tcPr>
            <w:tcW w:w="846" w:type="dxa"/>
            <w:tcBorders>
              <w:top w:val="nil"/>
              <w:left w:val="nil"/>
              <w:bottom w:val="single" w:sz="8" w:space="0" w:color="auto"/>
              <w:right w:val="single" w:sz="8" w:space="0" w:color="auto"/>
            </w:tcBorders>
            <w:shd w:val="clear" w:color="auto" w:fill="auto"/>
            <w:vAlign w:val="center"/>
            <w:hideMark/>
          </w:tcPr>
          <w:p w14:paraId="60B934B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0.28</w:t>
            </w:r>
          </w:p>
        </w:tc>
        <w:tc>
          <w:tcPr>
            <w:tcW w:w="951" w:type="dxa"/>
            <w:tcBorders>
              <w:top w:val="nil"/>
              <w:left w:val="nil"/>
              <w:bottom w:val="single" w:sz="8" w:space="0" w:color="auto"/>
              <w:right w:val="single" w:sz="8" w:space="0" w:color="auto"/>
            </w:tcBorders>
            <w:shd w:val="clear" w:color="auto" w:fill="auto"/>
            <w:vAlign w:val="center"/>
            <w:hideMark/>
          </w:tcPr>
          <w:p w14:paraId="3C271C6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2.77</w:t>
            </w:r>
          </w:p>
        </w:tc>
        <w:tc>
          <w:tcPr>
            <w:tcW w:w="1056" w:type="dxa"/>
            <w:tcBorders>
              <w:top w:val="nil"/>
              <w:left w:val="nil"/>
              <w:bottom w:val="single" w:sz="8" w:space="0" w:color="auto"/>
              <w:right w:val="single" w:sz="8" w:space="0" w:color="auto"/>
            </w:tcBorders>
            <w:shd w:val="clear" w:color="auto" w:fill="auto"/>
            <w:vAlign w:val="center"/>
            <w:hideMark/>
          </w:tcPr>
          <w:p w14:paraId="437A6F4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34.21</w:t>
            </w:r>
          </w:p>
        </w:tc>
        <w:tc>
          <w:tcPr>
            <w:tcW w:w="846" w:type="dxa"/>
            <w:tcBorders>
              <w:top w:val="nil"/>
              <w:left w:val="nil"/>
              <w:bottom w:val="single" w:sz="8" w:space="0" w:color="auto"/>
              <w:right w:val="single" w:sz="8" w:space="0" w:color="auto"/>
            </w:tcBorders>
            <w:shd w:val="clear" w:color="auto" w:fill="auto"/>
            <w:vAlign w:val="center"/>
            <w:hideMark/>
          </w:tcPr>
          <w:p w14:paraId="4B0C671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0.07</w:t>
            </w:r>
          </w:p>
        </w:tc>
      </w:tr>
      <w:tr w:rsidR="00DD4105" w:rsidRPr="00DD4105" w14:paraId="23E62146"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64F8A85"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481F5E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现代检测公司</w:t>
            </w:r>
          </w:p>
        </w:tc>
        <w:tc>
          <w:tcPr>
            <w:tcW w:w="1056" w:type="dxa"/>
            <w:tcBorders>
              <w:top w:val="nil"/>
              <w:left w:val="nil"/>
              <w:bottom w:val="single" w:sz="8" w:space="0" w:color="auto"/>
              <w:right w:val="single" w:sz="8" w:space="0" w:color="auto"/>
            </w:tcBorders>
            <w:shd w:val="clear" w:color="auto" w:fill="auto"/>
            <w:vAlign w:val="center"/>
            <w:hideMark/>
          </w:tcPr>
          <w:p w14:paraId="38C41DE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109.00</w:t>
            </w:r>
          </w:p>
        </w:tc>
        <w:tc>
          <w:tcPr>
            <w:tcW w:w="846" w:type="dxa"/>
            <w:tcBorders>
              <w:top w:val="nil"/>
              <w:left w:val="nil"/>
              <w:bottom w:val="single" w:sz="8" w:space="0" w:color="auto"/>
              <w:right w:val="single" w:sz="8" w:space="0" w:color="auto"/>
            </w:tcBorders>
            <w:shd w:val="clear" w:color="auto" w:fill="auto"/>
            <w:vAlign w:val="center"/>
            <w:hideMark/>
          </w:tcPr>
          <w:p w14:paraId="56BBDF3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0.44</w:t>
            </w:r>
          </w:p>
        </w:tc>
        <w:tc>
          <w:tcPr>
            <w:tcW w:w="951" w:type="dxa"/>
            <w:tcBorders>
              <w:top w:val="nil"/>
              <w:left w:val="nil"/>
              <w:bottom w:val="single" w:sz="8" w:space="0" w:color="auto"/>
              <w:right w:val="single" w:sz="8" w:space="0" w:color="auto"/>
            </w:tcBorders>
            <w:shd w:val="clear" w:color="auto" w:fill="auto"/>
            <w:vAlign w:val="center"/>
            <w:hideMark/>
          </w:tcPr>
          <w:p w14:paraId="006E1E1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1B85102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5ACA748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7952F2C3"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E9746B5"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C80642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养护技术公司</w:t>
            </w:r>
          </w:p>
        </w:tc>
        <w:tc>
          <w:tcPr>
            <w:tcW w:w="1056" w:type="dxa"/>
            <w:tcBorders>
              <w:top w:val="nil"/>
              <w:left w:val="nil"/>
              <w:bottom w:val="single" w:sz="8" w:space="0" w:color="auto"/>
              <w:right w:val="single" w:sz="8" w:space="0" w:color="auto"/>
            </w:tcBorders>
            <w:shd w:val="clear" w:color="auto" w:fill="auto"/>
            <w:vAlign w:val="center"/>
            <w:hideMark/>
          </w:tcPr>
          <w:p w14:paraId="048EC9D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47.00</w:t>
            </w:r>
          </w:p>
        </w:tc>
        <w:tc>
          <w:tcPr>
            <w:tcW w:w="846" w:type="dxa"/>
            <w:tcBorders>
              <w:top w:val="nil"/>
              <w:left w:val="nil"/>
              <w:bottom w:val="single" w:sz="8" w:space="0" w:color="auto"/>
              <w:right w:val="single" w:sz="8" w:space="0" w:color="auto"/>
            </w:tcBorders>
            <w:shd w:val="clear" w:color="auto" w:fill="auto"/>
            <w:vAlign w:val="center"/>
            <w:hideMark/>
          </w:tcPr>
          <w:p w14:paraId="74E2143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0.19</w:t>
            </w:r>
          </w:p>
        </w:tc>
        <w:tc>
          <w:tcPr>
            <w:tcW w:w="951" w:type="dxa"/>
            <w:tcBorders>
              <w:top w:val="nil"/>
              <w:left w:val="nil"/>
              <w:bottom w:val="single" w:sz="8" w:space="0" w:color="auto"/>
              <w:right w:val="single" w:sz="8" w:space="0" w:color="auto"/>
            </w:tcBorders>
            <w:shd w:val="clear" w:color="auto" w:fill="auto"/>
            <w:vAlign w:val="center"/>
            <w:hideMark/>
          </w:tcPr>
          <w:p w14:paraId="202F983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5CF056F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35.08</w:t>
            </w:r>
          </w:p>
        </w:tc>
        <w:tc>
          <w:tcPr>
            <w:tcW w:w="846" w:type="dxa"/>
            <w:tcBorders>
              <w:top w:val="nil"/>
              <w:left w:val="nil"/>
              <w:bottom w:val="single" w:sz="8" w:space="0" w:color="auto"/>
              <w:right w:val="single" w:sz="8" w:space="0" w:color="auto"/>
            </w:tcBorders>
            <w:shd w:val="clear" w:color="auto" w:fill="auto"/>
            <w:vAlign w:val="center"/>
            <w:hideMark/>
          </w:tcPr>
          <w:p w14:paraId="0B4536C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0.07</w:t>
            </w:r>
          </w:p>
        </w:tc>
      </w:tr>
      <w:tr w:rsidR="00DD4105" w:rsidRPr="00DD4105" w14:paraId="3DAB4EDA"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7E3822D0"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4A9C8F0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人才集团</w:t>
            </w:r>
          </w:p>
        </w:tc>
        <w:tc>
          <w:tcPr>
            <w:tcW w:w="1056" w:type="dxa"/>
            <w:tcBorders>
              <w:top w:val="nil"/>
              <w:left w:val="nil"/>
              <w:bottom w:val="single" w:sz="8" w:space="0" w:color="auto"/>
              <w:right w:val="single" w:sz="8" w:space="0" w:color="auto"/>
            </w:tcBorders>
            <w:shd w:val="clear" w:color="auto" w:fill="auto"/>
            <w:vAlign w:val="center"/>
            <w:hideMark/>
          </w:tcPr>
          <w:p w14:paraId="7328F1E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45.00</w:t>
            </w:r>
          </w:p>
        </w:tc>
        <w:tc>
          <w:tcPr>
            <w:tcW w:w="846" w:type="dxa"/>
            <w:tcBorders>
              <w:top w:val="nil"/>
              <w:left w:val="nil"/>
              <w:bottom w:val="single" w:sz="8" w:space="0" w:color="auto"/>
              <w:right w:val="single" w:sz="8" w:space="0" w:color="auto"/>
            </w:tcBorders>
            <w:shd w:val="clear" w:color="auto" w:fill="auto"/>
            <w:vAlign w:val="center"/>
            <w:hideMark/>
          </w:tcPr>
          <w:p w14:paraId="04D5721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0.18</w:t>
            </w:r>
          </w:p>
        </w:tc>
        <w:tc>
          <w:tcPr>
            <w:tcW w:w="951" w:type="dxa"/>
            <w:tcBorders>
              <w:top w:val="nil"/>
              <w:left w:val="nil"/>
              <w:bottom w:val="single" w:sz="8" w:space="0" w:color="auto"/>
              <w:right w:val="single" w:sz="8" w:space="0" w:color="auto"/>
            </w:tcBorders>
            <w:shd w:val="clear" w:color="auto" w:fill="auto"/>
            <w:vAlign w:val="center"/>
            <w:hideMark/>
          </w:tcPr>
          <w:p w14:paraId="0B863B9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37A9C16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5.27</w:t>
            </w:r>
          </w:p>
        </w:tc>
        <w:tc>
          <w:tcPr>
            <w:tcW w:w="846" w:type="dxa"/>
            <w:tcBorders>
              <w:top w:val="nil"/>
              <w:left w:val="nil"/>
              <w:bottom w:val="single" w:sz="8" w:space="0" w:color="auto"/>
              <w:right w:val="single" w:sz="8" w:space="0" w:color="auto"/>
            </w:tcBorders>
            <w:shd w:val="clear" w:color="auto" w:fill="auto"/>
            <w:vAlign w:val="center"/>
            <w:hideMark/>
          </w:tcPr>
          <w:p w14:paraId="066DCF0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0.01</w:t>
            </w:r>
          </w:p>
        </w:tc>
      </w:tr>
      <w:tr w:rsidR="00DD4105" w:rsidRPr="00DD4105" w14:paraId="71B19956"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FFCD3D7"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157C65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交通传媒公司</w:t>
            </w:r>
          </w:p>
        </w:tc>
        <w:tc>
          <w:tcPr>
            <w:tcW w:w="1056" w:type="dxa"/>
            <w:tcBorders>
              <w:top w:val="nil"/>
              <w:left w:val="nil"/>
              <w:bottom w:val="single" w:sz="8" w:space="0" w:color="auto"/>
              <w:right w:val="single" w:sz="8" w:space="0" w:color="auto"/>
            </w:tcBorders>
            <w:shd w:val="clear" w:color="auto" w:fill="auto"/>
            <w:vAlign w:val="center"/>
            <w:hideMark/>
          </w:tcPr>
          <w:p w14:paraId="2F61769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2.00</w:t>
            </w:r>
          </w:p>
        </w:tc>
        <w:tc>
          <w:tcPr>
            <w:tcW w:w="846" w:type="dxa"/>
            <w:tcBorders>
              <w:top w:val="nil"/>
              <w:left w:val="nil"/>
              <w:bottom w:val="single" w:sz="8" w:space="0" w:color="auto"/>
              <w:right w:val="single" w:sz="8" w:space="0" w:color="auto"/>
            </w:tcBorders>
            <w:shd w:val="clear" w:color="auto" w:fill="auto"/>
            <w:vAlign w:val="center"/>
            <w:hideMark/>
          </w:tcPr>
          <w:p w14:paraId="490F370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0.01</w:t>
            </w:r>
          </w:p>
        </w:tc>
        <w:tc>
          <w:tcPr>
            <w:tcW w:w="951" w:type="dxa"/>
            <w:tcBorders>
              <w:top w:val="nil"/>
              <w:left w:val="nil"/>
              <w:bottom w:val="single" w:sz="8" w:space="0" w:color="auto"/>
              <w:right w:val="single" w:sz="8" w:space="0" w:color="auto"/>
            </w:tcBorders>
            <w:shd w:val="clear" w:color="auto" w:fill="auto"/>
            <w:vAlign w:val="center"/>
            <w:hideMark/>
          </w:tcPr>
          <w:p w14:paraId="67BFD06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44AAE1B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6AA25C0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28DF16C2"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55470CD"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3784C5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翠屏山宾馆</w:t>
            </w:r>
          </w:p>
        </w:tc>
        <w:tc>
          <w:tcPr>
            <w:tcW w:w="1056" w:type="dxa"/>
            <w:tcBorders>
              <w:top w:val="nil"/>
              <w:left w:val="nil"/>
              <w:bottom w:val="single" w:sz="8" w:space="0" w:color="auto"/>
              <w:right w:val="single" w:sz="8" w:space="0" w:color="auto"/>
            </w:tcBorders>
            <w:shd w:val="clear" w:color="auto" w:fill="auto"/>
            <w:vAlign w:val="center"/>
            <w:hideMark/>
          </w:tcPr>
          <w:p w14:paraId="4915F76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15.00</w:t>
            </w:r>
          </w:p>
        </w:tc>
        <w:tc>
          <w:tcPr>
            <w:tcW w:w="846" w:type="dxa"/>
            <w:tcBorders>
              <w:top w:val="nil"/>
              <w:left w:val="nil"/>
              <w:bottom w:val="single" w:sz="8" w:space="0" w:color="auto"/>
              <w:right w:val="single" w:sz="8" w:space="0" w:color="auto"/>
            </w:tcBorders>
            <w:shd w:val="clear" w:color="auto" w:fill="auto"/>
            <w:vAlign w:val="center"/>
            <w:hideMark/>
          </w:tcPr>
          <w:p w14:paraId="6AC11B0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0.06</w:t>
            </w:r>
          </w:p>
        </w:tc>
        <w:tc>
          <w:tcPr>
            <w:tcW w:w="951" w:type="dxa"/>
            <w:tcBorders>
              <w:top w:val="nil"/>
              <w:left w:val="nil"/>
              <w:bottom w:val="single" w:sz="8" w:space="0" w:color="auto"/>
              <w:right w:val="single" w:sz="8" w:space="0" w:color="auto"/>
            </w:tcBorders>
            <w:shd w:val="clear" w:color="auto" w:fill="auto"/>
            <w:vAlign w:val="center"/>
            <w:hideMark/>
          </w:tcPr>
          <w:p w14:paraId="0D37025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12615D7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3C4B1E8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01F625C9"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178D1AB"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631041A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数</w:t>
            </w:r>
            <w:proofErr w:type="gramStart"/>
            <w:r w:rsidRPr="00DD4105">
              <w:rPr>
                <w:rFonts w:asciiTheme="minorEastAsia" w:eastAsiaTheme="minorEastAsia" w:hAnsiTheme="minorEastAsia" w:cs="宋体" w:hint="eastAsia"/>
                <w:color w:val="000000"/>
                <w:lang w:val="en-US" w:eastAsia="zh-CN"/>
              </w:rPr>
              <w:t>研</w:t>
            </w:r>
            <w:proofErr w:type="gramEnd"/>
            <w:r w:rsidRPr="00DD4105">
              <w:rPr>
                <w:rFonts w:asciiTheme="minorEastAsia" w:eastAsiaTheme="minorEastAsia" w:hAnsiTheme="minorEastAsia" w:cs="宋体" w:hint="eastAsia"/>
                <w:color w:val="000000"/>
                <w:lang w:val="en-US" w:eastAsia="zh-CN"/>
              </w:rPr>
              <w:t>院</w:t>
            </w:r>
          </w:p>
        </w:tc>
        <w:tc>
          <w:tcPr>
            <w:tcW w:w="1056" w:type="dxa"/>
            <w:tcBorders>
              <w:top w:val="nil"/>
              <w:left w:val="nil"/>
              <w:bottom w:val="single" w:sz="8" w:space="0" w:color="auto"/>
              <w:right w:val="single" w:sz="8" w:space="0" w:color="auto"/>
            </w:tcBorders>
            <w:shd w:val="clear" w:color="auto" w:fill="auto"/>
            <w:vAlign w:val="center"/>
            <w:hideMark/>
          </w:tcPr>
          <w:p w14:paraId="01B33D7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4.00</w:t>
            </w:r>
          </w:p>
        </w:tc>
        <w:tc>
          <w:tcPr>
            <w:tcW w:w="846" w:type="dxa"/>
            <w:tcBorders>
              <w:top w:val="nil"/>
              <w:left w:val="nil"/>
              <w:bottom w:val="single" w:sz="8" w:space="0" w:color="auto"/>
              <w:right w:val="single" w:sz="8" w:space="0" w:color="auto"/>
            </w:tcBorders>
            <w:shd w:val="clear" w:color="auto" w:fill="auto"/>
            <w:vAlign w:val="center"/>
            <w:hideMark/>
          </w:tcPr>
          <w:p w14:paraId="5449047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0.02</w:t>
            </w:r>
          </w:p>
        </w:tc>
        <w:tc>
          <w:tcPr>
            <w:tcW w:w="951" w:type="dxa"/>
            <w:tcBorders>
              <w:top w:val="nil"/>
              <w:left w:val="nil"/>
              <w:bottom w:val="single" w:sz="8" w:space="0" w:color="auto"/>
              <w:right w:val="single" w:sz="8" w:space="0" w:color="auto"/>
            </w:tcBorders>
            <w:shd w:val="clear" w:color="auto" w:fill="auto"/>
            <w:vAlign w:val="center"/>
            <w:hideMark/>
          </w:tcPr>
          <w:p w14:paraId="103D696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1F0278C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3CE03FA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1428192F"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5B145421"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5EC541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高速联网公司</w:t>
            </w:r>
          </w:p>
        </w:tc>
        <w:tc>
          <w:tcPr>
            <w:tcW w:w="1056" w:type="dxa"/>
            <w:tcBorders>
              <w:top w:val="nil"/>
              <w:left w:val="nil"/>
              <w:bottom w:val="single" w:sz="8" w:space="0" w:color="auto"/>
              <w:right w:val="single" w:sz="8" w:space="0" w:color="auto"/>
            </w:tcBorders>
            <w:shd w:val="clear" w:color="auto" w:fill="auto"/>
            <w:vAlign w:val="center"/>
            <w:hideMark/>
          </w:tcPr>
          <w:p w14:paraId="4663395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55.00</w:t>
            </w:r>
          </w:p>
        </w:tc>
        <w:tc>
          <w:tcPr>
            <w:tcW w:w="846" w:type="dxa"/>
            <w:tcBorders>
              <w:top w:val="nil"/>
              <w:left w:val="nil"/>
              <w:bottom w:val="single" w:sz="8" w:space="0" w:color="auto"/>
              <w:right w:val="single" w:sz="8" w:space="0" w:color="auto"/>
            </w:tcBorders>
            <w:shd w:val="clear" w:color="auto" w:fill="auto"/>
            <w:vAlign w:val="center"/>
            <w:hideMark/>
          </w:tcPr>
          <w:p w14:paraId="679ACA6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0.22</w:t>
            </w:r>
          </w:p>
        </w:tc>
        <w:tc>
          <w:tcPr>
            <w:tcW w:w="951" w:type="dxa"/>
            <w:tcBorders>
              <w:top w:val="nil"/>
              <w:left w:val="nil"/>
              <w:bottom w:val="single" w:sz="8" w:space="0" w:color="auto"/>
              <w:right w:val="single" w:sz="8" w:space="0" w:color="auto"/>
            </w:tcBorders>
            <w:shd w:val="clear" w:color="auto" w:fill="auto"/>
            <w:vAlign w:val="center"/>
            <w:hideMark/>
          </w:tcPr>
          <w:p w14:paraId="385342B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3.36</w:t>
            </w:r>
          </w:p>
        </w:tc>
        <w:tc>
          <w:tcPr>
            <w:tcW w:w="1056" w:type="dxa"/>
            <w:tcBorders>
              <w:top w:val="nil"/>
              <w:left w:val="nil"/>
              <w:bottom w:val="single" w:sz="8" w:space="0" w:color="auto"/>
              <w:right w:val="single" w:sz="8" w:space="0" w:color="auto"/>
            </w:tcBorders>
            <w:shd w:val="clear" w:color="auto" w:fill="auto"/>
            <w:vAlign w:val="center"/>
            <w:hideMark/>
          </w:tcPr>
          <w:p w14:paraId="6D33E90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38.87</w:t>
            </w:r>
          </w:p>
        </w:tc>
        <w:tc>
          <w:tcPr>
            <w:tcW w:w="846" w:type="dxa"/>
            <w:tcBorders>
              <w:top w:val="nil"/>
              <w:left w:val="nil"/>
              <w:bottom w:val="single" w:sz="8" w:space="0" w:color="auto"/>
              <w:right w:val="single" w:sz="8" w:space="0" w:color="auto"/>
            </w:tcBorders>
            <w:shd w:val="clear" w:color="auto" w:fill="auto"/>
            <w:vAlign w:val="center"/>
            <w:hideMark/>
          </w:tcPr>
          <w:p w14:paraId="7B80B83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0.08</w:t>
            </w:r>
          </w:p>
        </w:tc>
      </w:tr>
      <w:tr w:rsidR="00DD4105" w:rsidRPr="00DD4105" w14:paraId="78D01C63"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15AD5A5"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4C3164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7B3A548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353.00</w:t>
            </w:r>
          </w:p>
        </w:tc>
        <w:tc>
          <w:tcPr>
            <w:tcW w:w="846" w:type="dxa"/>
            <w:tcBorders>
              <w:top w:val="nil"/>
              <w:left w:val="nil"/>
              <w:bottom w:val="single" w:sz="8" w:space="0" w:color="auto"/>
              <w:right w:val="single" w:sz="8" w:space="0" w:color="auto"/>
            </w:tcBorders>
            <w:shd w:val="clear" w:color="auto" w:fill="auto"/>
            <w:vAlign w:val="center"/>
            <w:hideMark/>
          </w:tcPr>
          <w:p w14:paraId="07C94B1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1.41</w:t>
            </w:r>
          </w:p>
        </w:tc>
        <w:tc>
          <w:tcPr>
            <w:tcW w:w="951" w:type="dxa"/>
            <w:tcBorders>
              <w:top w:val="nil"/>
              <w:left w:val="nil"/>
              <w:bottom w:val="single" w:sz="8" w:space="0" w:color="auto"/>
              <w:right w:val="single" w:sz="8" w:space="0" w:color="auto"/>
            </w:tcBorders>
            <w:shd w:val="clear" w:color="auto" w:fill="auto"/>
            <w:vAlign w:val="center"/>
            <w:hideMark/>
          </w:tcPr>
          <w:p w14:paraId="50532E1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6.13</w:t>
            </w:r>
          </w:p>
        </w:tc>
        <w:tc>
          <w:tcPr>
            <w:tcW w:w="1056" w:type="dxa"/>
            <w:tcBorders>
              <w:top w:val="nil"/>
              <w:left w:val="nil"/>
              <w:bottom w:val="single" w:sz="8" w:space="0" w:color="auto"/>
              <w:right w:val="single" w:sz="8" w:space="0" w:color="auto"/>
            </w:tcBorders>
            <w:shd w:val="clear" w:color="auto" w:fill="auto"/>
            <w:vAlign w:val="center"/>
            <w:hideMark/>
          </w:tcPr>
          <w:p w14:paraId="221BF5A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113.43</w:t>
            </w:r>
          </w:p>
        </w:tc>
        <w:tc>
          <w:tcPr>
            <w:tcW w:w="846" w:type="dxa"/>
            <w:tcBorders>
              <w:top w:val="nil"/>
              <w:left w:val="nil"/>
              <w:bottom w:val="single" w:sz="8" w:space="0" w:color="auto"/>
              <w:right w:val="single" w:sz="8" w:space="0" w:color="auto"/>
            </w:tcBorders>
            <w:shd w:val="clear" w:color="auto" w:fill="auto"/>
            <w:vAlign w:val="center"/>
            <w:hideMark/>
          </w:tcPr>
          <w:p w14:paraId="25ACFF6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0.22</w:t>
            </w:r>
          </w:p>
        </w:tc>
      </w:tr>
      <w:tr w:rsidR="00DD4105" w:rsidRPr="00DD4105" w14:paraId="67CD677D"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62DE04B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宜长公司接受关联人提供的劳务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7A67B8F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感动科技公司</w:t>
            </w:r>
          </w:p>
        </w:tc>
        <w:tc>
          <w:tcPr>
            <w:tcW w:w="1056" w:type="dxa"/>
            <w:tcBorders>
              <w:top w:val="nil"/>
              <w:left w:val="nil"/>
              <w:bottom w:val="single" w:sz="8" w:space="0" w:color="auto"/>
              <w:right w:val="single" w:sz="8" w:space="0" w:color="auto"/>
            </w:tcBorders>
            <w:shd w:val="clear" w:color="auto" w:fill="auto"/>
            <w:vAlign w:val="center"/>
            <w:hideMark/>
          </w:tcPr>
          <w:p w14:paraId="782FEFC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14.00</w:t>
            </w:r>
          </w:p>
        </w:tc>
        <w:tc>
          <w:tcPr>
            <w:tcW w:w="846" w:type="dxa"/>
            <w:tcBorders>
              <w:top w:val="nil"/>
              <w:left w:val="nil"/>
              <w:bottom w:val="single" w:sz="8" w:space="0" w:color="auto"/>
              <w:right w:val="single" w:sz="8" w:space="0" w:color="auto"/>
            </w:tcBorders>
            <w:shd w:val="clear" w:color="auto" w:fill="auto"/>
            <w:vAlign w:val="center"/>
            <w:hideMark/>
          </w:tcPr>
          <w:p w14:paraId="620EEF3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0.06</w:t>
            </w:r>
          </w:p>
        </w:tc>
        <w:tc>
          <w:tcPr>
            <w:tcW w:w="951" w:type="dxa"/>
            <w:tcBorders>
              <w:top w:val="nil"/>
              <w:left w:val="nil"/>
              <w:bottom w:val="single" w:sz="8" w:space="0" w:color="auto"/>
              <w:right w:val="single" w:sz="8" w:space="0" w:color="auto"/>
            </w:tcBorders>
            <w:shd w:val="clear" w:color="auto" w:fill="auto"/>
            <w:vAlign w:val="center"/>
            <w:hideMark/>
          </w:tcPr>
          <w:p w14:paraId="71FC4BA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6EE24D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290960A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6CF8FE3B"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E082689"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9BB46D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通行宝公司</w:t>
            </w:r>
          </w:p>
        </w:tc>
        <w:tc>
          <w:tcPr>
            <w:tcW w:w="1056" w:type="dxa"/>
            <w:tcBorders>
              <w:top w:val="nil"/>
              <w:left w:val="nil"/>
              <w:bottom w:val="single" w:sz="8" w:space="0" w:color="auto"/>
              <w:right w:val="single" w:sz="8" w:space="0" w:color="auto"/>
            </w:tcBorders>
            <w:shd w:val="clear" w:color="auto" w:fill="auto"/>
            <w:vAlign w:val="center"/>
            <w:hideMark/>
          </w:tcPr>
          <w:p w14:paraId="10995D4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107.00</w:t>
            </w:r>
          </w:p>
        </w:tc>
        <w:tc>
          <w:tcPr>
            <w:tcW w:w="846" w:type="dxa"/>
            <w:tcBorders>
              <w:top w:val="nil"/>
              <w:left w:val="nil"/>
              <w:bottom w:val="single" w:sz="8" w:space="0" w:color="auto"/>
              <w:right w:val="single" w:sz="8" w:space="0" w:color="auto"/>
            </w:tcBorders>
            <w:shd w:val="clear" w:color="auto" w:fill="auto"/>
            <w:vAlign w:val="center"/>
            <w:hideMark/>
          </w:tcPr>
          <w:p w14:paraId="669B547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0.43</w:t>
            </w:r>
          </w:p>
        </w:tc>
        <w:tc>
          <w:tcPr>
            <w:tcW w:w="951" w:type="dxa"/>
            <w:tcBorders>
              <w:top w:val="nil"/>
              <w:left w:val="nil"/>
              <w:bottom w:val="single" w:sz="8" w:space="0" w:color="auto"/>
              <w:right w:val="single" w:sz="8" w:space="0" w:color="auto"/>
            </w:tcBorders>
            <w:shd w:val="clear" w:color="auto" w:fill="auto"/>
            <w:vAlign w:val="center"/>
            <w:hideMark/>
          </w:tcPr>
          <w:p w14:paraId="7004288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4.48</w:t>
            </w:r>
          </w:p>
        </w:tc>
        <w:tc>
          <w:tcPr>
            <w:tcW w:w="1056" w:type="dxa"/>
            <w:tcBorders>
              <w:top w:val="nil"/>
              <w:left w:val="nil"/>
              <w:bottom w:val="single" w:sz="8" w:space="0" w:color="auto"/>
              <w:right w:val="single" w:sz="8" w:space="0" w:color="auto"/>
            </w:tcBorders>
            <w:shd w:val="clear" w:color="auto" w:fill="auto"/>
            <w:vAlign w:val="center"/>
            <w:hideMark/>
          </w:tcPr>
          <w:p w14:paraId="6A92BD7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52.37</w:t>
            </w:r>
          </w:p>
        </w:tc>
        <w:tc>
          <w:tcPr>
            <w:tcW w:w="846" w:type="dxa"/>
            <w:tcBorders>
              <w:top w:val="nil"/>
              <w:left w:val="nil"/>
              <w:bottom w:val="single" w:sz="8" w:space="0" w:color="auto"/>
              <w:right w:val="single" w:sz="8" w:space="0" w:color="auto"/>
            </w:tcBorders>
            <w:shd w:val="clear" w:color="auto" w:fill="auto"/>
            <w:vAlign w:val="center"/>
            <w:hideMark/>
          </w:tcPr>
          <w:p w14:paraId="1A7A9D8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0.10</w:t>
            </w:r>
          </w:p>
        </w:tc>
      </w:tr>
      <w:tr w:rsidR="00DD4105" w:rsidRPr="00DD4105" w14:paraId="641DCDCA"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273E0942"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1F5EB2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现代路桥公司</w:t>
            </w:r>
          </w:p>
        </w:tc>
        <w:tc>
          <w:tcPr>
            <w:tcW w:w="1056" w:type="dxa"/>
            <w:tcBorders>
              <w:top w:val="nil"/>
              <w:left w:val="nil"/>
              <w:bottom w:val="single" w:sz="8" w:space="0" w:color="auto"/>
              <w:right w:val="single" w:sz="8" w:space="0" w:color="auto"/>
            </w:tcBorders>
            <w:shd w:val="clear" w:color="auto" w:fill="auto"/>
            <w:vAlign w:val="center"/>
            <w:hideMark/>
          </w:tcPr>
          <w:p w14:paraId="224A867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20.00</w:t>
            </w:r>
          </w:p>
        </w:tc>
        <w:tc>
          <w:tcPr>
            <w:tcW w:w="846" w:type="dxa"/>
            <w:tcBorders>
              <w:top w:val="nil"/>
              <w:left w:val="nil"/>
              <w:bottom w:val="single" w:sz="8" w:space="0" w:color="auto"/>
              <w:right w:val="single" w:sz="8" w:space="0" w:color="auto"/>
            </w:tcBorders>
            <w:shd w:val="clear" w:color="auto" w:fill="auto"/>
            <w:vAlign w:val="center"/>
            <w:hideMark/>
          </w:tcPr>
          <w:p w14:paraId="20155A8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0.08</w:t>
            </w:r>
          </w:p>
        </w:tc>
        <w:tc>
          <w:tcPr>
            <w:tcW w:w="951" w:type="dxa"/>
            <w:tcBorders>
              <w:top w:val="nil"/>
              <w:left w:val="nil"/>
              <w:bottom w:val="single" w:sz="8" w:space="0" w:color="auto"/>
              <w:right w:val="single" w:sz="8" w:space="0" w:color="auto"/>
            </w:tcBorders>
            <w:shd w:val="clear" w:color="auto" w:fill="auto"/>
            <w:vAlign w:val="center"/>
            <w:hideMark/>
          </w:tcPr>
          <w:p w14:paraId="6E3E919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164D9B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222.33</w:t>
            </w:r>
          </w:p>
        </w:tc>
        <w:tc>
          <w:tcPr>
            <w:tcW w:w="846" w:type="dxa"/>
            <w:tcBorders>
              <w:top w:val="nil"/>
              <w:left w:val="nil"/>
              <w:bottom w:val="single" w:sz="8" w:space="0" w:color="auto"/>
              <w:right w:val="single" w:sz="8" w:space="0" w:color="auto"/>
            </w:tcBorders>
            <w:shd w:val="clear" w:color="auto" w:fill="auto"/>
            <w:vAlign w:val="center"/>
            <w:hideMark/>
          </w:tcPr>
          <w:p w14:paraId="4501762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0.44</w:t>
            </w:r>
          </w:p>
        </w:tc>
      </w:tr>
      <w:tr w:rsidR="00DD4105" w:rsidRPr="00DD4105" w14:paraId="50E051B6"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66CBD9C"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4B2F3D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现代检测公司</w:t>
            </w:r>
          </w:p>
        </w:tc>
        <w:tc>
          <w:tcPr>
            <w:tcW w:w="1056" w:type="dxa"/>
            <w:tcBorders>
              <w:top w:val="nil"/>
              <w:left w:val="nil"/>
              <w:bottom w:val="single" w:sz="8" w:space="0" w:color="auto"/>
              <w:right w:val="single" w:sz="8" w:space="0" w:color="auto"/>
            </w:tcBorders>
            <w:shd w:val="clear" w:color="auto" w:fill="auto"/>
            <w:vAlign w:val="center"/>
            <w:hideMark/>
          </w:tcPr>
          <w:p w14:paraId="10418E1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48.00</w:t>
            </w:r>
          </w:p>
        </w:tc>
        <w:tc>
          <w:tcPr>
            <w:tcW w:w="846" w:type="dxa"/>
            <w:tcBorders>
              <w:top w:val="nil"/>
              <w:left w:val="nil"/>
              <w:bottom w:val="single" w:sz="8" w:space="0" w:color="auto"/>
              <w:right w:val="single" w:sz="8" w:space="0" w:color="auto"/>
            </w:tcBorders>
            <w:shd w:val="clear" w:color="auto" w:fill="auto"/>
            <w:vAlign w:val="center"/>
            <w:hideMark/>
          </w:tcPr>
          <w:p w14:paraId="3DF411E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0.19</w:t>
            </w:r>
          </w:p>
        </w:tc>
        <w:tc>
          <w:tcPr>
            <w:tcW w:w="951" w:type="dxa"/>
            <w:tcBorders>
              <w:top w:val="nil"/>
              <w:left w:val="nil"/>
              <w:bottom w:val="single" w:sz="8" w:space="0" w:color="auto"/>
              <w:right w:val="single" w:sz="8" w:space="0" w:color="auto"/>
            </w:tcBorders>
            <w:shd w:val="clear" w:color="auto" w:fill="auto"/>
            <w:vAlign w:val="center"/>
            <w:hideMark/>
          </w:tcPr>
          <w:p w14:paraId="575F515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EC1281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532BC2E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5E252F36"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8AB8563"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72911B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养护技术公司</w:t>
            </w:r>
          </w:p>
        </w:tc>
        <w:tc>
          <w:tcPr>
            <w:tcW w:w="1056" w:type="dxa"/>
            <w:tcBorders>
              <w:top w:val="nil"/>
              <w:left w:val="nil"/>
              <w:bottom w:val="single" w:sz="8" w:space="0" w:color="auto"/>
              <w:right w:val="single" w:sz="8" w:space="0" w:color="auto"/>
            </w:tcBorders>
            <w:shd w:val="clear" w:color="auto" w:fill="auto"/>
            <w:vAlign w:val="center"/>
            <w:hideMark/>
          </w:tcPr>
          <w:p w14:paraId="7D9A534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58.00</w:t>
            </w:r>
          </w:p>
        </w:tc>
        <w:tc>
          <w:tcPr>
            <w:tcW w:w="846" w:type="dxa"/>
            <w:tcBorders>
              <w:top w:val="nil"/>
              <w:left w:val="nil"/>
              <w:bottom w:val="single" w:sz="8" w:space="0" w:color="auto"/>
              <w:right w:val="single" w:sz="8" w:space="0" w:color="auto"/>
            </w:tcBorders>
            <w:shd w:val="clear" w:color="auto" w:fill="auto"/>
            <w:vAlign w:val="center"/>
            <w:hideMark/>
          </w:tcPr>
          <w:p w14:paraId="2479BFE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0.23</w:t>
            </w:r>
          </w:p>
        </w:tc>
        <w:tc>
          <w:tcPr>
            <w:tcW w:w="951" w:type="dxa"/>
            <w:tcBorders>
              <w:top w:val="nil"/>
              <w:left w:val="nil"/>
              <w:bottom w:val="single" w:sz="8" w:space="0" w:color="auto"/>
              <w:right w:val="single" w:sz="8" w:space="0" w:color="auto"/>
            </w:tcBorders>
            <w:shd w:val="clear" w:color="auto" w:fill="auto"/>
            <w:vAlign w:val="center"/>
            <w:hideMark/>
          </w:tcPr>
          <w:p w14:paraId="6DC3FD8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12E1DA2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177.45</w:t>
            </w:r>
          </w:p>
        </w:tc>
        <w:tc>
          <w:tcPr>
            <w:tcW w:w="846" w:type="dxa"/>
            <w:tcBorders>
              <w:top w:val="nil"/>
              <w:left w:val="nil"/>
              <w:bottom w:val="single" w:sz="8" w:space="0" w:color="auto"/>
              <w:right w:val="single" w:sz="8" w:space="0" w:color="auto"/>
            </w:tcBorders>
            <w:shd w:val="clear" w:color="auto" w:fill="auto"/>
            <w:vAlign w:val="center"/>
            <w:hideMark/>
          </w:tcPr>
          <w:p w14:paraId="7D7A769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0.35</w:t>
            </w:r>
          </w:p>
        </w:tc>
      </w:tr>
      <w:tr w:rsidR="00DD4105" w:rsidRPr="00DD4105" w14:paraId="33331B85"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5391243A"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227975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人才集团</w:t>
            </w:r>
          </w:p>
        </w:tc>
        <w:tc>
          <w:tcPr>
            <w:tcW w:w="1056" w:type="dxa"/>
            <w:tcBorders>
              <w:top w:val="nil"/>
              <w:left w:val="nil"/>
              <w:bottom w:val="single" w:sz="8" w:space="0" w:color="auto"/>
              <w:right w:val="single" w:sz="8" w:space="0" w:color="auto"/>
            </w:tcBorders>
            <w:shd w:val="clear" w:color="auto" w:fill="auto"/>
            <w:vAlign w:val="center"/>
            <w:hideMark/>
          </w:tcPr>
          <w:p w14:paraId="43E5CF6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65.00</w:t>
            </w:r>
          </w:p>
        </w:tc>
        <w:tc>
          <w:tcPr>
            <w:tcW w:w="846" w:type="dxa"/>
            <w:tcBorders>
              <w:top w:val="nil"/>
              <w:left w:val="nil"/>
              <w:bottom w:val="single" w:sz="8" w:space="0" w:color="auto"/>
              <w:right w:val="single" w:sz="8" w:space="0" w:color="auto"/>
            </w:tcBorders>
            <w:shd w:val="clear" w:color="auto" w:fill="auto"/>
            <w:vAlign w:val="center"/>
            <w:hideMark/>
          </w:tcPr>
          <w:p w14:paraId="62518FD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0.26</w:t>
            </w:r>
          </w:p>
        </w:tc>
        <w:tc>
          <w:tcPr>
            <w:tcW w:w="951" w:type="dxa"/>
            <w:tcBorders>
              <w:top w:val="nil"/>
              <w:left w:val="nil"/>
              <w:bottom w:val="single" w:sz="8" w:space="0" w:color="auto"/>
              <w:right w:val="single" w:sz="8" w:space="0" w:color="auto"/>
            </w:tcBorders>
            <w:shd w:val="clear" w:color="auto" w:fill="auto"/>
            <w:vAlign w:val="center"/>
            <w:hideMark/>
          </w:tcPr>
          <w:p w14:paraId="6E08D0A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633A49F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10.93</w:t>
            </w:r>
          </w:p>
        </w:tc>
        <w:tc>
          <w:tcPr>
            <w:tcW w:w="846" w:type="dxa"/>
            <w:tcBorders>
              <w:top w:val="nil"/>
              <w:left w:val="nil"/>
              <w:bottom w:val="single" w:sz="8" w:space="0" w:color="auto"/>
              <w:right w:val="single" w:sz="8" w:space="0" w:color="auto"/>
            </w:tcBorders>
            <w:shd w:val="clear" w:color="auto" w:fill="auto"/>
            <w:vAlign w:val="center"/>
            <w:hideMark/>
          </w:tcPr>
          <w:p w14:paraId="4E33C5A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0.02</w:t>
            </w:r>
          </w:p>
        </w:tc>
      </w:tr>
      <w:tr w:rsidR="00DD4105" w:rsidRPr="00DD4105" w14:paraId="541C9A74"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AB39475"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66532FD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翠屏山宾馆</w:t>
            </w:r>
          </w:p>
        </w:tc>
        <w:tc>
          <w:tcPr>
            <w:tcW w:w="1056" w:type="dxa"/>
            <w:tcBorders>
              <w:top w:val="nil"/>
              <w:left w:val="nil"/>
              <w:bottom w:val="single" w:sz="8" w:space="0" w:color="auto"/>
              <w:right w:val="single" w:sz="8" w:space="0" w:color="auto"/>
            </w:tcBorders>
            <w:shd w:val="clear" w:color="auto" w:fill="auto"/>
            <w:vAlign w:val="center"/>
            <w:hideMark/>
          </w:tcPr>
          <w:p w14:paraId="205FDF3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16.80</w:t>
            </w:r>
          </w:p>
        </w:tc>
        <w:tc>
          <w:tcPr>
            <w:tcW w:w="846" w:type="dxa"/>
            <w:tcBorders>
              <w:top w:val="nil"/>
              <w:left w:val="nil"/>
              <w:bottom w:val="single" w:sz="8" w:space="0" w:color="auto"/>
              <w:right w:val="single" w:sz="8" w:space="0" w:color="auto"/>
            </w:tcBorders>
            <w:shd w:val="clear" w:color="auto" w:fill="auto"/>
            <w:vAlign w:val="center"/>
            <w:hideMark/>
          </w:tcPr>
          <w:p w14:paraId="1903281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0.07</w:t>
            </w:r>
          </w:p>
        </w:tc>
        <w:tc>
          <w:tcPr>
            <w:tcW w:w="951" w:type="dxa"/>
            <w:tcBorders>
              <w:top w:val="nil"/>
              <w:left w:val="nil"/>
              <w:bottom w:val="single" w:sz="8" w:space="0" w:color="auto"/>
              <w:right w:val="single" w:sz="8" w:space="0" w:color="auto"/>
            </w:tcBorders>
            <w:shd w:val="clear" w:color="auto" w:fill="auto"/>
            <w:vAlign w:val="center"/>
            <w:hideMark/>
          </w:tcPr>
          <w:p w14:paraId="2925851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1F6EDC6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7B0A459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483BA58B"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85E43DB"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35E221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数</w:t>
            </w:r>
            <w:proofErr w:type="gramStart"/>
            <w:r w:rsidRPr="00DD4105">
              <w:rPr>
                <w:rFonts w:asciiTheme="minorEastAsia" w:eastAsiaTheme="minorEastAsia" w:hAnsiTheme="minorEastAsia" w:cs="宋体" w:hint="eastAsia"/>
                <w:color w:val="000000"/>
                <w:lang w:val="en-US" w:eastAsia="zh-CN"/>
              </w:rPr>
              <w:t>研</w:t>
            </w:r>
            <w:proofErr w:type="gramEnd"/>
            <w:r w:rsidRPr="00DD4105">
              <w:rPr>
                <w:rFonts w:asciiTheme="minorEastAsia" w:eastAsiaTheme="minorEastAsia" w:hAnsiTheme="minorEastAsia" w:cs="宋体" w:hint="eastAsia"/>
                <w:color w:val="000000"/>
                <w:lang w:val="en-US" w:eastAsia="zh-CN"/>
              </w:rPr>
              <w:t>院</w:t>
            </w:r>
          </w:p>
        </w:tc>
        <w:tc>
          <w:tcPr>
            <w:tcW w:w="1056" w:type="dxa"/>
            <w:tcBorders>
              <w:top w:val="nil"/>
              <w:left w:val="nil"/>
              <w:bottom w:val="single" w:sz="8" w:space="0" w:color="auto"/>
              <w:right w:val="single" w:sz="8" w:space="0" w:color="auto"/>
            </w:tcBorders>
            <w:shd w:val="clear" w:color="auto" w:fill="auto"/>
            <w:vAlign w:val="center"/>
            <w:hideMark/>
          </w:tcPr>
          <w:p w14:paraId="4D4EBE0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8.00</w:t>
            </w:r>
          </w:p>
        </w:tc>
        <w:tc>
          <w:tcPr>
            <w:tcW w:w="846" w:type="dxa"/>
            <w:tcBorders>
              <w:top w:val="nil"/>
              <w:left w:val="nil"/>
              <w:bottom w:val="single" w:sz="8" w:space="0" w:color="auto"/>
              <w:right w:val="single" w:sz="8" w:space="0" w:color="auto"/>
            </w:tcBorders>
            <w:shd w:val="clear" w:color="auto" w:fill="auto"/>
            <w:vAlign w:val="center"/>
            <w:hideMark/>
          </w:tcPr>
          <w:p w14:paraId="60DCB4B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0.03</w:t>
            </w:r>
          </w:p>
        </w:tc>
        <w:tc>
          <w:tcPr>
            <w:tcW w:w="951" w:type="dxa"/>
            <w:tcBorders>
              <w:top w:val="nil"/>
              <w:left w:val="nil"/>
              <w:bottom w:val="single" w:sz="8" w:space="0" w:color="auto"/>
              <w:right w:val="single" w:sz="8" w:space="0" w:color="auto"/>
            </w:tcBorders>
            <w:shd w:val="clear" w:color="auto" w:fill="auto"/>
            <w:vAlign w:val="center"/>
            <w:hideMark/>
          </w:tcPr>
          <w:p w14:paraId="0E0D7D5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368F2B0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2D73A2D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4161DF1F"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334A943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4F260B0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高速联网公司</w:t>
            </w:r>
          </w:p>
        </w:tc>
        <w:tc>
          <w:tcPr>
            <w:tcW w:w="1056" w:type="dxa"/>
            <w:tcBorders>
              <w:top w:val="nil"/>
              <w:left w:val="nil"/>
              <w:bottom w:val="single" w:sz="8" w:space="0" w:color="auto"/>
              <w:right w:val="single" w:sz="8" w:space="0" w:color="auto"/>
            </w:tcBorders>
            <w:shd w:val="clear" w:color="auto" w:fill="auto"/>
            <w:vAlign w:val="center"/>
            <w:hideMark/>
          </w:tcPr>
          <w:p w14:paraId="0182ED9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75.00</w:t>
            </w:r>
          </w:p>
        </w:tc>
        <w:tc>
          <w:tcPr>
            <w:tcW w:w="846" w:type="dxa"/>
            <w:tcBorders>
              <w:top w:val="nil"/>
              <w:left w:val="nil"/>
              <w:bottom w:val="single" w:sz="8" w:space="0" w:color="auto"/>
              <w:right w:val="single" w:sz="8" w:space="0" w:color="auto"/>
            </w:tcBorders>
            <w:shd w:val="clear" w:color="auto" w:fill="auto"/>
            <w:vAlign w:val="center"/>
            <w:hideMark/>
          </w:tcPr>
          <w:p w14:paraId="16E12A4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0.30</w:t>
            </w:r>
          </w:p>
        </w:tc>
        <w:tc>
          <w:tcPr>
            <w:tcW w:w="951" w:type="dxa"/>
            <w:tcBorders>
              <w:top w:val="nil"/>
              <w:left w:val="nil"/>
              <w:bottom w:val="single" w:sz="8" w:space="0" w:color="auto"/>
              <w:right w:val="single" w:sz="8" w:space="0" w:color="auto"/>
            </w:tcBorders>
            <w:shd w:val="clear" w:color="auto" w:fill="auto"/>
            <w:vAlign w:val="center"/>
            <w:hideMark/>
          </w:tcPr>
          <w:p w14:paraId="571F7B4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3.93</w:t>
            </w:r>
          </w:p>
        </w:tc>
        <w:tc>
          <w:tcPr>
            <w:tcW w:w="1056" w:type="dxa"/>
            <w:tcBorders>
              <w:top w:val="nil"/>
              <w:left w:val="nil"/>
              <w:bottom w:val="single" w:sz="8" w:space="0" w:color="auto"/>
              <w:right w:val="single" w:sz="8" w:space="0" w:color="auto"/>
            </w:tcBorders>
            <w:shd w:val="clear" w:color="auto" w:fill="auto"/>
            <w:vAlign w:val="center"/>
            <w:hideMark/>
          </w:tcPr>
          <w:p w14:paraId="6DC9FCF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53.73</w:t>
            </w:r>
          </w:p>
        </w:tc>
        <w:tc>
          <w:tcPr>
            <w:tcW w:w="846" w:type="dxa"/>
            <w:tcBorders>
              <w:top w:val="nil"/>
              <w:left w:val="nil"/>
              <w:bottom w:val="single" w:sz="8" w:space="0" w:color="auto"/>
              <w:right w:val="single" w:sz="8" w:space="0" w:color="auto"/>
            </w:tcBorders>
            <w:shd w:val="clear" w:color="auto" w:fill="auto"/>
            <w:vAlign w:val="center"/>
            <w:hideMark/>
          </w:tcPr>
          <w:p w14:paraId="78FA9CE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0.11</w:t>
            </w:r>
          </w:p>
        </w:tc>
      </w:tr>
      <w:tr w:rsidR="00DD4105" w:rsidRPr="00DD4105" w14:paraId="660A6D2E"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2B991A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416D63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7B24EE8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411.80</w:t>
            </w:r>
          </w:p>
        </w:tc>
        <w:tc>
          <w:tcPr>
            <w:tcW w:w="846" w:type="dxa"/>
            <w:tcBorders>
              <w:top w:val="nil"/>
              <w:left w:val="nil"/>
              <w:bottom w:val="single" w:sz="8" w:space="0" w:color="auto"/>
              <w:right w:val="single" w:sz="8" w:space="0" w:color="auto"/>
            </w:tcBorders>
            <w:shd w:val="clear" w:color="auto" w:fill="auto"/>
            <w:vAlign w:val="center"/>
            <w:hideMark/>
          </w:tcPr>
          <w:p w14:paraId="52E0404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1.65</w:t>
            </w:r>
          </w:p>
        </w:tc>
        <w:tc>
          <w:tcPr>
            <w:tcW w:w="951" w:type="dxa"/>
            <w:tcBorders>
              <w:top w:val="nil"/>
              <w:left w:val="nil"/>
              <w:bottom w:val="single" w:sz="8" w:space="0" w:color="auto"/>
              <w:right w:val="single" w:sz="8" w:space="0" w:color="auto"/>
            </w:tcBorders>
            <w:shd w:val="clear" w:color="auto" w:fill="auto"/>
            <w:vAlign w:val="center"/>
            <w:hideMark/>
          </w:tcPr>
          <w:p w14:paraId="000EF8A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8.41</w:t>
            </w:r>
          </w:p>
        </w:tc>
        <w:tc>
          <w:tcPr>
            <w:tcW w:w="1056" w:type="dxa"/>
            <w:tcBorders>
              <w:top w:val="nil"/>
              <w:left w:val="nil"/>
              <w:bottom w:val="single" w:sz="8" w:space="0" w:color="auto"/>
              <w:right w:val="single" w:sz="8" w:space="0" w:color="auto"/>
            </w:tcBorders>
            <w:shd w:val="clear" w:color="auto" w:fill="auto"/>
            <w:vAlign w:val="center"/>
            <w:hideMark/>
          </w:tcPr>
          <w:p w14:paraId="5966DB9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516.81</w:t>
            </w:r>
          </w:p>
        </w:tc>
        <w:tc>
          <w:tcPr>
            <w:tcW w:w="846" w:type="dxa"/>
            <w:tcBorders>
              <w:top w:val="nil"/>
              <w:left w:val="nil"/>
              <w:bottom w:val="single" w:sz="8" w:space="0" w:color="auto"/>
              <w:right w:val="single" w:sz="8" w:space="0" w:color="auto"/>
            </w:tcBorders>
            <w:shd w:val="clear" w:color="auto" w:fill="auto"/>
            <w:vAlign w:val="center"/>
            <w:hideMark/>
          </w:tcPr>
          <w:p w14:paraId="5A03FCE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1.02</w:t>
            </w:r>
          </w:p>
        </w:tc>
      </w:tr>
      <w:tr w:rsidR="00DD4105" w:rsidRPr="00DD4105" w14:paraId="3566D946"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390B653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proofErr w:type="gramStart"/>
            <w:r w:rsidRPr="00DD4105">
              <w:rPr>
                <w:rFonts w:asciiTheme="minorEastAsia" w:eastAsiaTheme="minorEastAsia" w:hAnsiTheme="minorEastAsia" w:cs="宋体" w:hint="eastAsia"/>
                <w:color w:val="000000"/>
                <w:lang w:val="en-US" w:eastAsia="zh-CN"/>
              </w:rPr>
              <w:t>镇丹公司</w:t>
            </w:r>
            <w:proofErr w:type="gramEnd"/>
            <w:r w:rsidRPr="00DD4105">
              <w:rPr>
                <w:rFonts w:asciiTheme="minorEastAsia" w:eastAsiaTheme="minorEastAsia" w:hAnsiTheme="minorEastAsia" w:cs="宋体" w:hint="eastAsia"/>
                <w:color w:val="000000"/>
                <w:lang w:val="en-US" w:eastAsia="zh-CN"/>
              </w:rPr>
              <w:t>接受关联人提供的劳务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0535B65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感动科技公司</w:t>
            </w:r>
          </w:p>
        </w:tc>
        <w:tc>
          <w:tcPr>
            <w:tcW w:w="1056" w:type="dxa"/>
            <w:tcBorders>
              <w:top w:val="nil"/>
              <w:left w:val="nil"/>
              <w:bottom w:val="single" w:sz="8" w:space="0" w:color="auto"/>
              <w:right w:val="single" w:sz="8" w:space="0" w:color="auto"/>
            </w:tcBorders>
            <w:shd w:val="clear" w:color="auto" w:fill="auto"/>
            <w:vAlign w:val="center"/>
            <w:hideMark/>
          </w:tcPr>
          <w:p w14:paraId="78A1ABA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1.50</w:t>
            </w:r>
          </w:p>
        </w:tc>
        <w:tc>
          <w:tcPr>
            <w:tcW w:w="846" w:type="dxa"/>
            <w:tcBorders>
              <w:top w:val="nil"/>
              <w:left w:val="nil"/>
              <w:bottom w:val="single" w:sz="8" w:space="0" w:color="auto"/>
              <w:right w:val="single" w:sz="8" w:space="0" w:color="auto"/>
            </w:tcBorders>
            <w:shd w:val="clear" w:color="auto" w:fill="auto"/>
            <w:vAlign w:val="center"/>
            <w:hideMark/>
          </w:tcPr>
          <w:p w14:paraId="6D441E4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0.01</w:t>
            </w:r>
          </w:p>
        </w:tc>
        <w:tc>
          <w:tcPr>
            <w:tcW w:w="951" w:type="dxa"/>
            <w:tcBorders>
              <w:top w:val="nil"/>
              <w:left w:val="nil"/>
              <w:bottom w:val="single" w:sz="8" w:space="0" w:color="auto"/>
              <w:right w:val="single" w:sz="8" w:space="0" w:color="auto"/>
            </w:tcBorders>
            <w:shd w:val="clear" w:color="auto" w:fill="auto"/>
            <w:vAlign w:val="center"/>
            <w:hideMark/>
          </w:tcPr>
          <w:p w14:paraId="6949A11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48B6DF5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2AA274C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5967DD24" w14:textId="77777777" w:rsidTr="00530AF8">
        <w:trPr>
          <w:trHeight w:val="510"/>
        </w:trPr>
        <w:tc>
          <w:tcPr>
            <w:tcW w:w="1550" w:type="dxa"/>
            <w:vMerge/>
            <w:tcBorders>
              <w:top w:val="nil"/>
              <w:left w:val="single" w:sz="8" w:space="0" w:color="auto"/>
              <w:bottom w:val="single" w:sz="8" w:space="0" w:color="000000"/>
              <w:right w:val="single" w:sz="8" w:space="0" w:color="auto"/>
            </w:tcBorders>
            <w:vAlign w:val="center"/>
            <w:hideMark/>
          </w:tcPr>
          <w:p w14:paraId="45AA2A3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C23883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高速信息公司</w:t>
            </w:r>
          </w:p>
        </w:tc>
        <w:tc>
          <w:tcPr>
            <w:tcW w:w="1056" w:type="dxa"/>
            <w:tcBorders>
              <w:top w:val="nil"/>
              <w:left w:val="nil"/>
              <w:bottom w:val="single" w:sz="8" w:space="0" w:color="auto"/>
              <w:right w:val="single" w:sz="8" w:space="0" w:color="auto"/>
            </w:tcBorders>
            <w:shd w:val="clear" w:color="auto" w:fill="auto"/>
            <w:vAlign w:val="center"/>
            <w:hideMark/>
          </w:tcPr>
          <w:p w14:paraId="6A2E150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2.00</w:t>
            </w:r>
          </w:p>
        </w:tc>
        <w:tc>
          <w:tcPr>
            <w:tcW w:w="846" w:type="dxa"/>
            <w:tcBorders>
              <w:top w:val="nil"/>
              <w:left w:val="nil"/>
              <w:bottom w:val="single" w:sz="8" w:space="0" w:color="auto"/>
              <w:right w:val="single" w:sz="8" w:space="0" w:color="auto"/>
            </w:tcBorders>
            <w:shd w:val="clear" w:color="auto" w:fill="auto"/>
            <w:vAlign w:val="center"/>
            <w:hideMark/>
          </w:tcPr>
          <w:p w14:paraId="04E88B7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0.01</w:t>
            </w:r>
          </w:p>
        </w:tc>
        <w:tc>
          <w:tcPr>
            <w:tcW w:w="951" w:type="dxa"/>
            <w:tcBorders>
              <w:top w:val="nil"/>
              <w:left w:val="nil"/>
              <w:bottom w:val="single" w:sz="8" w:space="0" w:color="auto"/>
              <w:right w:val="single" w:sz="8" w:space="0" w:color="auto"/>
            </w:tcBorders>
            <w:shd w:val="clear" w:color="auto" w:fill="auto"/>
            <w:vAlign w:val="center"/>
            <w:hideMark/>
          </w:tcPr>
          <w:p w14:paraId="683B7F1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4D868E6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0.11</w:t>
            </w:r>
          </w:p>
        </w:tc>
        <w:tc>
          <w:tcPr>
            <w:tcW w:w="846" w:type="dxa"/>
            <w:tcBorders>
              <w:top w:val="nil"/>
              <w:left w:val="nil"/>
              <w:bottom w:val="single" w:sz="8" w:space="0" w:color="auto"/>
              <w:right w:val="single" w:sz="8" w:space="0" w:color="auto"/>
            </w:tcBorders>
            <w:shd w:val="clear" w:color="auto" w:fill="auto"/>
            <w:vAlign w:val="center"/>
            <w:hideMark/>
          </w:tcPr>
          <w:p w14:paraId="3E1226D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19C4F0B2"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009B9748"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6C07598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通行宝公司</w:t>
            </w:r>
          </w:p>
        </w:tc>
        <w:tc>
          <w:tcPr>
            <w:tcW w:w="1056" w:type="dxa"/>
            <w:tcBorders>
              <w:top w:val="nil"/>
              <w:left w:val="nil"/>
              <w:bottom w:val="single" w:sz="8" w:space="0" w:color="auto"/>
              <w:right w:val="single" w:sz="8" w:space="0" w:color="auto"/>
            </w:tcBorders>
            <w:shd w:val="clear" w:color="auto" w:fill="auto"/>
            <w:vAlign w:val="center"/>
            <w:hideMark/>
          </w:tcPr>
          <w:p w14:paraId="71028EF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108.80</w:t>
            </w:r>
          </w:p>
        </w:tc>
        <w:tc>
          <w:tcPr>
            <w:tcW w:w="846" w:type="dxa"/>
            <w:tcBorders>
              <w:top w:val="nil"/>
              <w:left w:val="nil"/>
              <w:bottom w:val="single" w:sz="8" w:space="0" w:color="auto"/>
              <w:right w:val="single" w:sz="8" w:space="0" w:color="auto"/>
            </w:tcBorders>
            <w:shd w:val="clear" w:color="auto" w:fill="auto"/>
            <w:vAlign w:val="center"/>
            <w:hideMark/>
          </w:tcPr>
          <w:p w14:paraId="0A33C04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0.43</w:t>
            </w:r>
          </w:p>
        </w:tc>
        <w:tc>
          <w:tcPr>
            <w:tcW w:w="951" w:type="dxa"/>
            <w:tcBorders>
              <w:top w:val="nil"/>
              <w:left w:val="nil"/>
              <w:bottom w:val="single" w:sz="8" w:space="0" w:color="auto"/>
              <w:right w:val="single" w:sz="8" w:space="0" w:color="auto"/>
            </w:tcBorders>
            <w:shd w:val="clear" w:color="auto" w:fill="auto"/>
            <w:vAlign w:val="center"/>
            <w:hideMark/>
          </w:tcPr>
          <w:p w14:paraId="7E64F55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4.70</w:t>
            </w:r>
          </w:p>
        </w:tc>
        <w:tc>
          <w:tcPr>
            <w:tcW w:w="1056" w:type="dxa"/>
            <w:tcBorders>
              <w:top w:val="nil"/>
              <w:left w:val="nil"/>
              <w:bottom w:val="single" w:sz="8" w:space="0" w:color="auto"/>
              <w:right w:val="single" w:sz="8" w:space="0" w:color="auto"/>
            </w:tcBorders>
            <w:shd w:val="clear" w:color="auto" w:fill="auto"/>
            <w:vAlign w:val="center"/>
            <w:hideMark/>
          </w:tcPr>
          <w:p w14:paraId="0225846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55.04</w:t>
            </w:r>
          </w:p>
        </w:tc>
        <w:tc>
          <w:tcPr>
            <w:tcW w:w="846" w:type="dxa"/>
            <w:tcBorders>
              <w:top w:val="nil"/>
              <w:left w:val="nil"/>
              <w:bottom w:val="single" w:sz="8" w:space="0" w:color="auto"/>
              <w:right w:val="single" w:sz="8" w:space="0" w:color="auto"/>
            </w:tcBorders>
            <w:shd w:val="clear" w:color="auto" w:fill="auto"/>
            <w:vAlign w:val="center"/>
            <w:hideMark/>
          </w:tcPr>
          <w:p w14:paraId="7455C71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0.11</w:t>
            </w:r>
          </w:p>
        </w:tc>
      </w:tr>
      <w:tr w:rsidR="00DD4105" w:rsidRPr="00DD4105" w14:paraId="5981710B"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33528D98"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10ECB2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养护技术公司</w:t>
            </w:r>
          </w:p>
        </w:tc>
        <w:tc>
          <w:tcPr>
            <w:tcW w:w="1056" w:type="dxa"/>
            <w:tcBorders>
              <w:top w:val="nil"/>
              <w:left w:val="nil"/>
              <w:bottom w:val="single" w:sz="8" w:space="0" w:color="auto"/>
              <w:right w:val="single" w:sz="8" w:space="0" w:color="auto"/>
            </w:tcBorders>
            <w:shd w:val="clear" w:color="auto" w:fill="auto"/>
            <w:vAlign w:val="center"/>
            <w:hideMark/>
          </w:tcPr>
          <w:p w14:paraId="2F943CD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47.00</w:t>
            </w:r>
          </w:p>
        </w:tc>
        <w:tc>
          <w:tcPr>
            <w:tcW w:w="846" w:type="dxa"/>
            <w:tcBorders>
              <w:top w:val="nil"/>
              <w:left w:val="nil"/>
              <w:bottom w:val="single" w:sz="8" w:space="0" w:color="auto"/>
              <w:right w:val="single" w:sz="8" w:space="0" w:color="auto"/>
            </w:tcBorders>
            <w:shd w:val="clear" w:color="auto" w:fill="auto"/>
            <w:vAlign w:val="center"/>
            <w:hideMark/>
          </w:tcPr>
          <w:p w14:paraId="64EF856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0.19</w:t>
            </w:r>
          </w:p>
        </w:tc>
        <w:tc>
          <w:tcPr>
            <w:tcW w:w="951" w:type="dxa"/>
            <w:tcBorders>
              <w:top w:val="nil"/>
              <w:left w:val="nil"/>
              <w:bottom w:val="single" w:sz="8" w:space="0" w:color="auto"/>
              <w:right w:val="single" w:sz="8" w:space="0" w:color="auto"/>
            </w:tcBorders>
            <w:shd w:val="clear" w:color="auto" w:fill="auto"/>
            <w:vAlign w:val="center"/>
            <w:hideMark/>
          </w:tcPr>
          <w:p w14:paraId="53DDE90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03422FB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15.18</w:t>
            </w:r>
          </w:p>
        </w:tc>
        <w:tc>
          <w:tcPr>
            <w:tcW w:w="846" w:type="dxa"/>
            <w:tcBorders>
              <w:top w:val="nil"/>
              <w:left w:val="nil"/>
              <w:bottom w:val="single" w:sz="8" w:space="0" w:color="auto"/>
              <w:right w:val="single" w:sz="8" w:space="0" w:color="auto"/>
            </w:tcBorders>
            <w:shd w:val="clear" w:color="auto" w:fill="auto"/>
            <w:vAlign w:val="center"/>
            <w:hideMark/>
          </w:tcPr>
          <w:p w14:paraId="1D2CC4A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0.03</w:t>
            </w:r>
          </w:p>
        </w:tc>
      </w:tr>
      <w:tr w:rsidR="00DD4105" w:rsidRPr="00DD4105" w14:paraId="0CAD51E6"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55DAA82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noWrap/>
            <w:vAlign w:val="center"/>
            <w:hideMark/>
          </w:tcPr>
          <w:p w14:paraId="4072F03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交控商运公司</w:t>
            </w:r>
          </w:p>
        </w:tc>
        <w:tc>
          <w:tcPr>
            <w:tcW w:w="1056" w:type="dxa"/>
            <w:tcBorders>
              <w:top w:val="nil"/>
              <w:left w:val="nil"/>
              <w:bottom w:val="single" w:sz="8" w:space="0" w:color="auto"/>
              <w:right w:val="single" w:sz="8" w:space="0" w:color="auto"/>
            </w:tcBorders>
            <w:shd w:val="clear" w:color="auto" w:fill="auto"/>
            <w:vAlign w:val="center"/>
            <w:hideMark/>
          </w:tcPr>
          <w:p w14:paraId="147618F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20.74</w:t>
            </w:r>
          </w:p>
        </w:tc>
        <w:tc>
          <w:tcPr>
            <w:tcW w:w="846" w:type="dxa"/>
            <w:tcBorders>
              <w:top w:val="nil"/>
              <w:left w:val="nil"/>
              <w:bottom w:val="single" w:sz="8" w:space="0" w:color="auto"/>
              <w:right w:val="single" w:sz="8" w:space="0" w:color="auto"/>
            </w:tcBorders>
            <w:shd w:val="clear" w:color="auto" w:fill="auto"/>
            <w:vAlign w:val="center"/>
            <w:hideMark/>
          </w:tcPr>
          <w:p w14:paraId="11A985C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0.08</w:t>
            </w:r>
          </w:p>
        </w:tc>
        <w:tc>
          <w:tcPr>
            <w:tcW w:w="951" w:type="dxa"/>
            <w:tcBorders>
              <w:top w:val="nil"/>
              <w:left w:val="nil"/>
              <w:bottom w:val="single" w:sz="8" w:space="0" w:color="auto"/>
              <w:right w:val="single" w:sz="8" w:space="0" w:color="auto"/>
            </w:tcBorders>
            <w:shd w:val="clear" w:color="auto" w:fill="auto"/>
            <w:vAlign w:val="center"/>
            <w:hideMark/>
          </w:tcPr>
          <w:p w14:paraId="2F7E751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215EE3F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3.44</w:t>
            </w:r>
          </w:p>
        </w:tc>
        <w:tc>
          <w:tcPr>
            <w:tcW w:w="846" w:type="dxa"/>
            <w:tcBorders>
              <w:top w:val="nil"/>
              <w:left w:val="nil"/>
              <w:bottom w:val="single" w:sz="8" w:space="0" w:color="auto"/>
              <w:right w:val="single" w:sz="8" w:space="0" w:color="auto"/>
            </w:tcBorders>
            <w:shd w:val="clear" w:color="auto" w:fill="auto"/>
            <w:vAlign w:val="center"/>
            <w:hideMark/>
          </w:tcPr>
          <w:p w14:paraId="505CA18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0.01</w:t>
            </w:r>
          </w:p>
        </w:tc>
      </w:tr>
      <w:tr w:rsidR="00DD4105" w:rsidRPr="00DD4105" w14:paraId="725BDF1D"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702B8B37"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188B2B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快鹿公司</w:t>
            </w:r>
          </w:p>
        </w:tc>
        <w:tc>
          <w:tcPr>
            <w:tcW w:w="1056" w:type="dxa"/>
            <w:tcBorders>
              <w:top w:val="nil"/>
              <w:left w:val="nil"/>
              <w:bottom w:val="single" w:sz="8" w:space="0" w:color="auto"/>
              <w:right w:val="single" w:sz="8" w:space="0" w:color="auto"/>
            </w:tcBorders>
            <w:shd w:val="clear" w:color="auto" w:fill="auto"/>
            <w:vAlign w:val="center"/>
            <w:hideMark/>
          </w:tcPr>
          <w:p w14:paraId="043C17E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92.60</w:t>
            </w:r>
          </w:p>
        </w:tc>
        <w:tc>
          <w:tcPr>
            <w:tcW w:w="846" w:type="dxa"/>
            <w:tcBorders>
              <w:top w:val="nil"/>
              <w:left w:val="nil"/>
              <w:bottom w:val="single" w:sz="8" w:space="0" w:color="auto"/>
              <w:right w:val="single" w:sz="8" w:space="0" w:color="auto"/>
            </w:tcBorders>
            <w:shd w:val="clear" w:color="auto" w:fill="auto"/>
            <w:vAlign w:val="center"/>
            <w:hideMark/>
          </w:tcPr>
          <w:p w14:paraId="106EC0F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0.37</w:t>
            </w:r>
          </w:p>
        </w:tc>
        <w:tc>
          <w:tcPr>
            <w:tcW w:w="951" w:type="dxa"/>
            <w:tcBorders>
              <w:top w:val="nil"/>
              <w:left w:val="nil"/>
              <w:bottom w:val="single" w:sz="8" w:space="0" w:color="auto"/>
              <w:right w:val="single" w:sz="8" w:space="0" w:color="auto"/>
            </w:tcBorders>
            <w:shd w:val="clear" w:color="auto" w:fill="auto"/>
            <w:vAlign w:val="center"/>
            <w:hideMark/>
          </w:tcPr>
          <w:p w14:paraId="03ED330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22.41</w:t>
            </w:r>
          </w:p>
        </w:tc>
        <w:tc>
          <w:tcPr>
            <w:tcW w:w="1056" w:type="dxa"/>
            <w:tcBorders>
              <w:top w:val="nil"/>
              <w:left w:val="nil"/>
              <w:bottom w:val="single" w:sz="8" w:space="0" w:color="auto"/>
              <w:right w:val="single" w:sz="8" w:space="0" w:color="auto"/>
            </w:tcBorders>
            <w:shd w:val="clear" w:color="auto" w:fill="auto"/>
            <w:vAlign w:val="center"/>
            <w:hideMark/>
          </w:tcPr>
          <w:p w14:paraId="3DCB339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147.22</w:t>
            </w:r>
          </w:p>
        </w:tc>
        <w:tc>
          <w:tcPr>
            <w:tcW w:w="846" w:type="dxa"/>
            <w:tcBorders>
              <w:top w:val="nil"/>
              <w:left w:val="nil"/>
              <w:bottom w:val="single" w:sz="8" w:space="0" w:color="auto"/>
              <w:right w:val="single" w:sz="8" w:space="0" w:color="auto"/>
            </w:tcBorders>
            <w:shd w:val="clear" w:color="auto" w:fill="auto"/>
            <w:vAlign w:val="center"/>
            <w:hideMark/>
          </w:tcPr>
          <w:p w14:paraId="3787DDF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0.29</w:t>
            </w:r>
          </w:p>
        </w:tc>
      </w:tr>
      <w:tr w:rsidR="00DD4105" w:rsidRPr="00DD4105" w14:paraId="2E0B0CC7"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98B622E"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342684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数</w:t>
            </w:r>
            <w:proofErr w:type="gramStart"/>
            <w:r w:rsidRPr="00DD4105">
              <w:rPr>
                <w:rFonts w:asciiTheme="minorEastAsia" w:eastAsiaTheme="minorEastAsia" w:hAnsiTheme="minorEastAsia" w:cs="宋体" w:hint="eastAsia"/>
                <w:color w:val="000000"/>
                <w:lang w:val="en-US" w:eastAsia="zh-CN"/>
              </w:rPr>
              <w:t>研</w:t>
            </w:r>
            <w:proofErr w:type="gramEnd"/>
            <w:r w:rsidRPr="00DD4105">
              <w:rPr>
                <w:rFonts w:asciiTheme="minorEastAsia" w:eastAsiaTheme="minorEastAsia" w:hAnsiTheme="minorEastAsia" w:cs="宋体" w:hint="eastAsia"/>
                <w:color w:val="000000"/>
                <w:lang w:val="en-US" w:eastAsia="zh-CN"/>
              </w:rPr>
              <w:t>院</w:t>
            </w:r>
          </w:p>
        </w:tc>
        <w:tc>
          <w:tcPr>
            <w:tcW w:w="1056" w:type="dxa"/>
            <w:tcBorders>
              <w:top w:val="nil"/>
              <w:left w:val="nil"/>
              <w:bottom w:val="single" w:sz="8" w:space="0" w:color="auto"/>
              <w:right w:val="single" w:sz="8" w:space="0" w:color="auto"/>
            </w:tcBorders>
            <w:shd w:val="clear" w:color="auto" w:fill="auto"/>
            <w:vAlign w:val="center"/>
            <w:hideMark/>
          </w:tcPr>
          <w:p w14:paraId="25A78FB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6.00</w:t>
            </w:r>
          </w:p>
        </w:tc>
        <w:tc>
          <w:tcPr>
            <w:tcW w:w="846" w:type="dxa"/>
            <w:tcBorders>
              <w:top w:val="nil"/>
              <w:left w:val="nil"/>
              <w:bottom w:val="single" w:sz="8" w:space="0" w:color="auto"/>
              <w:right w:val="single" w:sz="8" w:space="0" w:color="auto"/>
            </w:tcBorders>
            <w:shd w:val="clear" w:color="auto" w:fill="auto"/>
            <w:vAlign w:val="center"/>
            <w:hideMark/>
          </w:tcPr>
          <w:p w14:paraId="284209A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0.02</w:t>
            </w:r>
          </w:p>
        </w:tc>
        <w:tc>
          <w:tcPr>
            <w:tcW w:w="951" w:type="dxa"/>
            <w:tcBorders>
              <w:top w:val="nil"/>
              <w:left w:val="nil"/>
              <w:bottom w:val="single" w:sz="8" w:space="0" w:color="auto"/>
              <w:right w:val="single" w:sz="8" w:space="0" w:color="auto"/>
            </w:tcBorders>
            <w:shd w:val="clear" w:color="auto" w:fill="auto"/>
            <w:vAlign w:val="center"/>
            <w:hideMark/>
          </w:tcPr>
          <w:p w14:paraId="0877FFF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EA2789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39F95A5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1E8EE4CA"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78F5F3F9"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0E9D94D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高速联网公司</w:t>
            </w:r>
          </w:p>
        </w:tc>
        <w:tc>
          <w:tcPr>
            <w:tcW w:w="1056" w:type="dxa"/>
            <w:tcBorders>
              <w:top w:val="nil"/>
              <w:left w:val="nil"/>
              <w:bottom w:val="single" w:sz="8" w:space="0" w:color="auto"/>
              <w:right w:val="single" w:sz="8" w:space="0" w:color="auto"/>
            </w:tcBorders>
            <w:shd w:val="clear" w:color="auto" w:fill="auto"/>
            <w:vAlign w:val="center"/>
            <w:hideMark/>
          </w:tcPr>
          <w:p w14:paraId="4E62C50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85.00</w:t>
            </w:r>
          </w:p>
        </w:tc>
        <w:tc>
          <w:tcPr>
            <w:tcW w:w="846" w:type="dxa"/>
            <w:tcBorders>
              <w:top w:val="nil"/>
              <w:left w:val="nil"/>
              <w:bottom w:val="single" w:sz="8" w:space="0" w:color="auto"/>
              <w:right w:val="single" w:sz="8" w:space="0" w:color="auto"/>
            </w:tcBorders>
            <w:shd w:val="clear" w:color="auto" w:fill="auto"/>
            <w:vAlign w:val="center"/>
            <w:hideMark/>
          </w:tcPr>
          <w:p w14:paraId="3E2E8D9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0.34</w:t>
            </w:r>
          </w:p>
        </w:tc>
        <w:tc>
          <w:tcPr>
            <w:tcW w:w="951" w:type="dxa"/>
            <w:tcBorders>
              <w:top w:val="nil"/>
              <w:left w:val="nil"/>
              <w:bottom w:val="single" w:sz="8" w:space="0" w:color="auto"/>
              <w:right w:val="single" w:sz="8" w:space="0" w:color="auto"/>
            </w:tcBorders>
            <w:shd w:val="clear" w:color="auto" w:fill="auto"/>
            <w:vAlign w:val="center"/>
            <w:hideMark/>
          </w:tcPr>
          <w:p w14:paraId="1AFABC1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4.90</w:t>
            </w:r>
          </w:p>
        </w:tc>
        <w:tc>
          <w:tcPr>
            <w:tcW w:w="1056" w:type="dxa"/>
            <w:tcBorders>
              <w:top w:val="nil"/>
              <w:left w:val="nil"/>
              <w:bottom w:val="single" w:sz="8" w:space="0" w:color="auto"/>
              <w:right w:val="single" w:sz="8" w:space="0" w:color="auto"/>
            </w:tcBorders>
            <w:shd w:val="clear" w:color="auto" w:fill="auto"/>
            <w:vAlign w:val="center"/>
            <w:hideMark/>
          </w:tcPr>
          <w:p w14:paraId="200E76D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26.82</w:t>
            </w:r>
          </w:p>
        </w:tc>
        <w:tc>
          <w:tcPr>
            <w:tcW w:w="846" w:type="dxa"/>
            <w:tcBorders>
              <w:top w:val="nil"/>
              <w:left w:val="nil"/>
              <w:bottom w:val="single" w:sz="8" w:space="0" w:color="auto"/>
              <w:right w:val="single" w:sz="8" w:space="0" w:color="auto"/>
            </w:tcBorders>
            <w:shd w:val="clear" w:color="auto" w:fill="auto"/>
            <w:vAlign w:val="center"/>
            <w:hideMark/>
          </w:tcPr>
          <w:p w14:paraId="65F2616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0.05</w:t>
            </w:r>
          </w:p>
        </w:tc>
      </w:tr>
      <w:tr w:rsidR="00DD4105" w:rsidRPr="00DD4105" w14:paraId="6BF5B2BD"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AEBDA58"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5244E5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0CDD461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363.64</w:t>
            </w:r>
          </w:p>
        </w:tc>
        <w:tc>
          <w:tcPr>
            <w:tcW w:w="846" w:type="dxa"/>
            <w:tcBorders>
              <w:top w:val="nil"/>
              <w:left w:val="nil"/>
              <w:bottom w:val="single" w:sz="8" w:space="0" w:color="auto"/>
              <w:right w:val="single" w:sz="8" w:space="0" w:color="auto"/>
            </w:tcBorders>
            <w:shd w:val="clear" w:color="auto" w:fill="auto"/>
            <w:vAlign w:val="center"/>
            <w:hideMark/>
          </w:tcPr>
          <w:p w14:paraId="1FD6403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1.45</w:t>
            </w:r>
          </w:p>
        </w:tc>
        <w:tc>
          <w:tcPr>
            <w:tcW w:w="951" w:type="dxa"/>
            <w:tcBorders>
              <w:top w:val="nil"/>
              <w:left w:val="nil"/>
              <w:bottom w:val="single" w:sz="8" w:space="0" w:color="auto"/>
              <w:right w:val="single" w:sz="8" w:space="0" w:color="auto"/>
            </w:tcBorders>
            <w:shd w:val="clear" w:color="auto" w:fill="auto"/>
            <w:vAlign w:val="center"/>
            <w:hideMark/>
          </w:tcPr>
          <w:p w14:paraId="796A346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32.01</w:t>
            </w:r>
          </w:p>
        </w:tc>
        <w:tc>
          <w:tcPr>
            <w:tcW w:w="1056" w:type="dxa"/>
            <w:tcBorders>
              <w:top w:val="nil"/>
              <w:left w:val="nil"/>
              <w:bottom w:val="single" w:sz="8" w:space="0" w:color="auto"/>
              <w:right w:val="single" w:sz="8" w:space="0" w:color="auto"/>
            </w:tcBorders>
            <w:shd w:val="clear" w:color="auto" w:fill="auto"/>
            <w:vAlign w:val="center"/>
            <w:hideMark/>
          </w:tcPr>
          <w:p w14:paraId="7A68422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247.81</w:t>
            </w:r>
          </w:p>
        </w:tc>
        <w:tc>
          <w:tcPr>
            <w:tcW w:w="846" w:type="dxa"/>
            <w:tcBorders>
              <w:top w:val="nil"/>
              <w:left w:val="nil"/>
              <w:bottom w:val="single" w:sz="8" w:space="0" w:color="auto"/>
              <w:right w:val="single" w:sz="8" w:space="0" w:color="auto"/>
            </w:tcBorders>
            <w:shd w:val="clear" w:color="auto" w:fill="auto"/>
            <w:vAlign w:val="center"/>
            <w:hideMark/>
          </w:tcPr>
          <w:p w14:paraId="0CBDE48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0.49</w:t>
            </w:r>
          </w:p>
        </w:tc>
      </w:tr>
      <w:tr w:rsidR="00DD4105" w:rsidRPr="00DD4105" w14:paraId="2DBC2DE9" w14:textId="77777777" w:rsidTr="00530AF8">
        <w:trPr>
          <w:trHeight w:val="277"/>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4BD6DB5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接受关联人提供的劳务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0CAA95C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合计</w:t>
            </w:r>
          </w:p>
        </w:tc>
        <w:tc>
          <w:tcPr>
            <w:tcW w:w="1056" w:type="dxa"/>
            <w:tcBorders>
              <w:top w:val="nil"/>
              <w:left w:val="nil"/>
              <w:bottom w:val="single" w:sz="8" w:space="0" w:color="auto"/>
              <w:right w:val="single" w:sz="8" w:space="0" w:color="auto"/>
            </w:tcBorders>
            <w:shd w:val="clear" w:color="auto" w:fill="auto"/>
            <w:vAlign w:val="center"/>
            <w:hideMark/>
          </w:tcPr>
          <w:p w14:paraId="07405A4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25031.60</w:t>
            </w:r>
          </w:p>
        </w:tc>
        <w:tc>
          <w:tcPr>
            <w:tcW w:w="846" w:type="dxa"/>
            <w:tcBorders>
              <w:top w:val="nil"/>
              <w:left w:val="nil"/>
              <w:bottom w:val="single" w:sz="8" w:space="0" w:color="auto"/>
              <w:right w:val="single" w:sz="8" w:space="0" w:color="auto"/>
            </w:tcBorders>
            <w:shd w:val="clear" w:color="auto" w:fill="auto"/>
            <w:vAlign w:val="center"/>
            <w:hideMark/>
          </w:tcPr>
          <w:p w14:paraId="4AD3C94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c>
          <w:tcPr>
            <w:tcW w:w="951" w:type="dxa"/>
            <w:tcBorders>
              <w:top w:val="nil"/>
              <w:left w:val="nil"/>
              <w:bottom w:val="single" w:sz="8" w:space="0" w:color="auto"/>
              <w:right w:val="single" w:sz="8" w:space="0" w:color="auto"/>
            </w:tcBorders>
            <w:shd w:val="clear" w:color="auto" w:fill="auto"/>
            <w:vAlign w:val="center"/>
            <w:hideMark/>
          </w:tcPr>
          <w:p w14:paraId="39DD9C2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1365.13</w:t>
            </w:r>
          </w:p>
        </w:tc>
        <w:tc>
          <w:tcPr>
            <w:tcW w:w="1056" w:type="dxa"/>
            <w:tcBorders>
              <w:top w:val="nil"/>
              <w:left w:val="nil"/>
              <w:bottom w:val="single" w:sz="8" w:space="0" w:color="auto"/>
              <w:right w:val="single" w:sz="8" w:space="0" w:color="auto"/>
            </w:tcBorders>
            <w:shd w:val="clear" w:color="auto" w:fill="auto"/>
            <w:vAlign w:val="center"/>
            <w:hideMark/>
          </w:tcPr>
          <w:p w14:paraId="05BD866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50870.94</w:t>
            </w:r>
          </w:p>
        </w:tc>
        <w:tc>
          <w:tcPr>
            <w:tcW w:w="846" w:type="dxa"/>
            <w:tcBorders>
              <w:top w:val="nil"/>
              <w:left w:val="nil"/>
              <w:bottom w:val="single" w:sz="8" w:space="0" w:color="auto"/>
              <w:right w:val="single" w:sz="8" w:space="0" w:color="auto"/>
            </w:tcBorders>
            <w:shd w:val="clear" w:color="auto" w:fill="auto"/>
            <w:vAlign w:val="center"/>
            <w:hideMark/>
          </w:tcPr>
          <w:p w14:paraId="52DAC4C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160EDAB2"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273A03C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本公司及全资子公司向关联人提供的劳务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77AFFC1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常宜公司</w:t>
            </w:r>
          </w:p>
        </w:tc>
        <w:tc>
          <w:tcPr>
            <w:tcW w:w="1056" w:type="dxa"/>
            <w:tcBorders>
              <w:top w:val="nil"/>
              <w:left w:val="nil"/>
              <w:bottom w:val="single" w:sz="8" w:space="0" w:color="auto"/>
              <w:right w:val="single" w:sz="8" w:space="0" w:color="auto"/>
            </w:tcBorders>
            <w:shd w:val="clear" w:color="auto" w:fill="auto"/>
            <w:vAlign w:val="center"/>
            <w:hideMark/>
          </w:tcPr>
          <w:p w14:paraId="35665EB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560.00</w:t>
            </w:r>
          </w:p>
        </w:tc>
        <w:tc>
          <w:tcPr>
            <w:tcW w:w="846" w:type="dxa"/>
            <w:tcBorders>
              <w:top w:val="nil"/>
              <w:left w:val="nil"/>
              <w:bottom w:val="single" w:sz="8" w:space="0" w:color="auto"/>
              <w:right w:val="single" w:sz="8" w:space="0" w:color="auto"/>
            </w:tcBorders>
            <w:shd w:val="clear" w:color="auto" w:fill="auto"/>
            <w:vAlign w:val="center"/>
            <w:hideMark/>
          </w:tcPr>
          <w:p w14:paraId="334D39A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35.35</w:t>
            </w:r>
          </w:p>
        </w:tc>
        <w:tc>
          <w:tcPr>
            <w:tcW w:w="951" w:type="dxa"/>
            <w:tcBorders>
              <w:top w:val="nil"/>
              <w:left w:val="nil"/>
              <w:bottom w:val="single" w:sz="8" w:space="0" w:color="auto"/>
              <w:right w:val="single" w:sz="8" w:space="0" w:color="auto"/>
            </w:tcBorders>
            <w:shd w:val="clear" w:color="auto" w:fill="auto"/>
            <w:vAlign w:val="center"/>
            <w:hideMark/>
          </w:tcPr>
          <w:p w14:paraId="34A8751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3DA17FA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968.31</w:t>
            </w:r>
          </w:p>
        </w:tc>
        <w:tc>
          <w:tcPr>
            <w:tcW w:w="846" w:type="dxa"/>
            <w:tcBorders>
              <w:top w:val="nil"/>
              <w:left w:val="nil"/>
              <w:bottom w:val="single" w:sz="8" w:space="0" w:color="auto"/>
              <w:right w:val="single" w:sz="8" w:space="0" w:color="auto"/>
            </w:tcBorders>
            <w:shd w:val="clear" w:color="auto" w:fill="auto"/>
            <w:vAlign w:val="center"/>
            <w:hideMark/>
          </w:tcPr>
          <w:p w14:paraId="77ABD4C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16.31</w:t>
            </w:r>
          </w:p>
        </w:tc>
      </w:tr>
      <w:tr w:rsidR="00DD4105" w:rsidRPr="00DD4105" w14:paraId="64E3C3E5"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52E890A4"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F01C35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张靖</w:t>
            </w:r>
            <w:proofErr w:type="gramStart"/>
            <w:r w:rsidRPr="00DD4105">
              <w:rPr>
                <w:rFonts w:asciiTheme="minorEastAsia" w:eastAsiaTheme="minorEastAsia" w:hAnsiTheme="minorEastAsia" w:cs="宋体" w:hint="eastAsia"/>
                <w:color w:val="000000"/>
                <w:lang w:val="en-US" w:eastAsia="zh-CN"/>
              </w:rPr>
              <w:t>皋</w:t>
            </w:r>
            <w:proofErr w:type="gramEnd"/>
            <w:r w:rsidRPr="00DD4105">
              <w:rPr>
                <w:rFonts w:asciiTheme="minorEastAsia" w:eastAsiaTheme="minorEastAsia" w:hAnsiTheme="minorEastAsia" w:cs="宋体" w:hint="eastAsia"/>
                <w:color w:val="000000"/>
                <w:lang w:val="en-US" w:eastAsia="zh-CN"/>
              </w:rPr>
              <w:t>公司</w:t>
            </w:r>
          </w:p>
        </w:tc>
        <w:tc>
          <w:tcPr>
            <w:tcW w:w="1056" w:type="dxa"/>
            <w:tcBorders>
              <w:top w:val="nil"/>
              <w:left w:val="nil"/>
              <w:bottom w:val="single" w:sz="8" w:space="0" w:color="auto"/>
              <w:right w:val="single" w:sz="8" w:space="0" w:color="auto"/>
            </w:tcBorders>
            <w:shd w:val="clear" w:color="auto" w:fill="auto"/>
            <w:vAlign w:val="center"/>
            <w:hideMark/>
          </w:tcPr>
          <w:p w14:paraId="41AF995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44.00</w:t>
            </w:r>
          </w:p>
        </w:tc>
        <w:tc>
          <w:tcPr>
            <w:tcW w:w="846" w:type="dxa"/>
            <w:tcBorders>
              <w:top w:val="nil"/>
              <w:left w:val="nil"/>
              <w:bottom w:val="single" w:sz="8" w:space="0" w:color="auto"/>
              <w:right w:val="single" w:sz="8" w:space="0" w:color="auto"/>
            </w:tcBorders>
            <w:shd w:val="clear" w:color="auto" w:fill="auto"/>
            <w:vAlign w:val="center"/>
            <w:hideMark/>
          </w:tcPr>
          <w:p w14:paraId="0899F24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2.78</w:t>
            </w:r>
          </w:p>
        </w:tc>
        <w:tc>
          <w:tcPr>
            <w:tcW w:w="951" w:type="dxa"/>
            <w:tcBorders>
              <w:top w:val="nil"/>
              <w:left w:val="nil"/>
              <w:bottom w:val="single" w:sz="8" w:space="0" w:color="auto"/>
              <w:right w:val="single" w:sz="8" w:space="0" w:color="auto"/>
            </w:tcBorders>
            <w:shd w:val="clear" w:color="auto" w:fill="auto"/>
            <w:vAlign w:val="center"/>
            <w:hideMark/>
          </w:tcPr>
          <w:p w14:paraId="14EF46B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3A78763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3A5B8AA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28B7DC61"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0DF191D"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9D316B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五峰山大桥公司</w:t>
            </w:r>
          </w:p>
        </w:tc>
        <w:tc>
          <w:tcPr>
            <w:tcW w:w="1056" w:type="dxa"/>
            <w:tcBorders>
              <w:top w:val="nil"/>
              <w:left w:val="nil"/>
              <w:bottom w:val="single" w:sz="8" w:space="0" w:color="auto"/>
              <w:right w:val="single" w:sz="8" w:space="0" w:color="auto"/>
            </w:tcBorders>
            <w:shd w:val="clear" w:color="auto" w:fill="auto"/>
            <w:vAlign w:val="center"/>
            <w:hideMark/>
          </w:tcPr>
          <w:p w14:paraId="121C737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980.00</w:t>
            </w:r>
          </w:p>
        </w:tc>
        <w:tc>
          <w:tcPr>
            <w:tcW w:w="846" w:type="dxa"/>
            <w:tcBorders>
              <w:top w:val="nil"/>
              <w:left w:val="nil"/>
              <w:bottom w:val="single" w:sz="8" w:space="0" w:color="auto"/>
              <w:right w:val="single" w:sz="8" w:space="0" w:color="auto"/>
            </w:tcBorders>
            <w:shd w:val="clear" w:color="auto" w:fill="auto"/>
            <w:vAlign w:val="center"/>
            <w:hideMark/>
          </w:tcPr>
          <w:p w14:paraId="6887043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61.87</w:t>
            </w:r>
          </w:p>
        </w:tc>
        <w:tc>
          <w:tcPr>
            <w:tcW w:w="951" w:type="dxa"/>
            <w:tcBorders>
              <w:top w:val="nil"/>
              <w:left w:val="nil"/>
              <w:bottom w:val="single" w:sz="8" w:space="0" w:color="auto"/>
              <w:right w:val="single" w:sz="8" w:space="0" w:color="auto"/>
            </w:tcBorders>
            <w:shd w:val="clear" w:color="auto" w:fill="auto"/>
            <w:vAlign w:val="center"/>
            <w:hideMark/>
          </w:tcPr>
          <w:p w14:paraId="1EB94CE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45C7359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4969.14</w:t>
            </w:r>
          </w:p>
        </w:tc>
        <w:tc>
          <w:tcPr>
            <w:tcW w:w="846" w:type="dxa"/>
            <w:tcBorders>
              <w:top w:val="nil"/>
              <w:left w:val="nil"/>
              <w:bottom w:val="single" w:sz="8" w:space="0" w:color="auto"/>
              <w:right w:val="single" w:sz="8" w:space="0" w:color="auto"/>
            </w:tcBorders>
            <w:shd w:val="clear" w:color="auto" w:fill="auto"/>
            <w:vAlign w:val="center"/>
            <w:hideMark/>
          </w:tcPr>
          <w:p w14:paraId="065FEA9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83.69</w:t>
            </w:r>
          </w:p>
        </w:tc>
      </w:tr>
      <w:tr w:rsidR="00DD4105" w:rsidRPr="00DD4105" w14:paraId="49EEAC32"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308E4530"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D01150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0D8FCE0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1584.00</w:t>
            </w:r>
          </w:p>
        </w:tc>
        <w:tc>
          <w:tcPr>
            <w:tcW w:w="846" w:type="dxa"/>
            <w:tcBorders>
              <w:top w:val="nil"/>
              <w:left w:val="nil"/>
              <w:bottom w:val="single" w:sz="8" w:space="0" w:color="auto"/>
              <w:right w:val="single" w:sz="8" w:space="0" w:color="auto"/>
            </w:tcBorders>
            <w:shd w:val="clear" w:color="auto" w:fill="auto"/>
            <w:vAlign w:val="center"/>
            <w:hideMark/>
          </w:tcPr>
          <w:p w14:paraId="60DF0C3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c>
          <w:tcPr>
            <w:tcW w:w="951" w:type="dxa"/>
            <w:tcBorders>
              <w:top w:val="nil"/>
              <w:left w:val="nil"/>
              <w:bottom w:val="single" w:sz="8" w:space="0" w:color="auto"/>
              <w:right w:val="single" w:sz="8" w:space="0" w:color="auto"/>
            </w:tcBorders>
            <w:shd w:val="clear" w:color="auto" w:fill="auto"/>
            <w:vAlign w:val="center"/>
            <w:hideMark/>
          </w:tcPr>
          <w:p w14:paraId="67E4DD5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520B5AD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5937.45</w:t>
            </w:r>
          </w:p>
        </w:tc>
        <w:tc>
          <w:tcPr>
            <w:tcW w:w="846" w:type="dxa"/>
            <w:tcBorders>
              <w:top w:val="nil"/>
              <w:left w:val="nil"/>
              <w:bottom w:val="single" w:sz="8" w:space="0" w:color="auto"/>
              <w:right w:val="single" w:sz="8" w:space="0" w:color="auto"/>
            </w:tcBorders>
            <w:shd w:val="clear" w:color="auto" w:fill="auto"/>
            <w:vAlign w:val="center"/>
            <w:hideMark/>
          </w:tcPr>
          <w:p w14:paraId="18A9ECD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277E456B" w14:textId="77777777" w:rsidTr="00530AF8">
        <w:trPr>
          <w:trHeight w:val="277"/>
        </w:trPr>
        <w:tc>
          <w:tcPr>
            <w:tcW w:w="1550" w:type="dxa"/>
            <w:tcBorders>
              <w:top w:val="nil"/>
              <w:left w:val="single" w:sz="8" w:space="0" w:color="auto"/>
              <w:bottom w:val="nil"/>
              <w:right w:val="single" w:sz="8" w:space="0" w:color="auto"/>
            </w:tcBorders>
            <w:shd w:val="clear" w:color="auto" w:fill="auto"/>
            <w:vAlign w:val="center"/>
            <w:hideMark/>
          </w:tcPr>
          <w:p w14:paraId="6450E2B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向关联人提供的劳务</w:t>
            </w:r>
          </w:p>
        </w:tc>
        <w:tc>
          <w:tcPr>
            <w:tcW w:w="1842" w:type="dxa"/>
            <w:tcBorders>
              <w:top w:val="nil"/>
              <w:left w:val="nil"/>
              <w:bottom w:val="single" w:sz="8" w:space="0" w:color="auto"/>
              <w:right w:val="single" w:sz="8" w:space="0" w:color="auto"/>
            </w:tcBorders>
            <w:shd w:val="clear" w:color="auto" w:fill="auto"/>
            <w:vAlign w:val="center"/>
            <w:hideMark/>
          </w:tcPr>
          <w:p w14:paraId="0E1562B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合计</w:t>
            </w:r>
          </w:p>
        </w:tc>
        <w:tc>
          <w:tcPr>
            <w:tcW w:w="1056" w:type="dxa"/>
            <w:tcBorders>
              <w:top w:val="nil"/>
              <w:left w:val="nil"/>
              <w:bottom w:val="single" w:sz="8" w:space="0" w:color="auto"/>
              <w:right w:val="single" w:sz="8" w:space="0" w:color="auto"/>
            </w:tcBorders>
            <w:shd w:val="clear" w:color="auto" w:fill="auto"/>
            <w:vAlign w:val="center"/>
            <w:hideMark/>
          </w:tcPr>
          <w:p w14:paraId="6577D13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1584.00</w:t>
            </w:r>
          </w:p>
        </w:tc>
        <w:tc>
          <w:tcPr>
            <w:tcW w:w="846" w:type="dxa"/>
            <w:tcBorders>
              <w:top w:val="nil"/>
              <w:left w:val="nil"/>
              <w:bottom w:val="single" w:sz="8" w:space="0" w:color="auto"/>
              <w:right w:val="single" w:sz="8" w:space="0" w:color="auto"/>
            </w:tcBorders>
            <w:shd w:val="clear" w:color="auto" w:fill="auto"/>
            <w:vAlign w:val="center"/>
            <w:hideMark/>
          </w:tcPr>
          <w:p w14:paraId="40A28F5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c>
          <w:tcPr>
            <w:tcW w:w="951" w:type="dxa"/>
            <w:tcBorders>
              <w:top w:val="nil"/>
              <w:left w:val="nil"/>
              <w:bottom w:val="single" w:sz="8" w:space="0" w:color="auto"/>
              <w:right w:val="single" w:sz="8" w:space="0" w:color="auto"/>
            </w:tcBorders>
            <w:shd w:val="clear" w:color="auto" w:fill="auto"/>
            <w:vAlign w:val="center"/>
            <w:hideMark/>
          </w:tcPr>
          <w:p w14:paraId="3762AED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5FDA2F9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5937.45</w:t>
            </w:r>
          </w:p>
        </w:tc>
        <w:tc>
          <w:tcPr>
            <w:tcW w:w="846" w:type="dxa"/>
            <w:tcBorders>
              <w:top w:val="nil"/>
              <w:left w:val="nil"/>
              <w:bottom w:val="single" w:sz="8" w:space="0" w:color="auto"/>
              <w:right w:val="single" w:sz="8" w:space="0" w:color="auto"/>
            </w:tcBorders>
            <w:shd w:val="clear" w:color="auto" w:fill="auto"/>
            <w:vAlign w:val="center"/>
            <w:hideMark/>
          </w:tcPr>
          <w:p w14:paraId="5060AA9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57967278" w14:textId="77777777" w:rsidTr="00530AF8">
        <w:trPr>
          <w:trHeight w:val="335"/>
        </w:trPr>
        <w:tc>
          <w:tcPr>
            <w:tcW w:w="1550" w:type="dxa"/>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3239E16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本公司及全资子公司为关联人提供的关联租赁</w:t>
            </w:r>
          </w:p>
        </w:tc>
        <w:tc>
          <w:tcPr>
            <w:tcW w:w="1842" w:type="dxa"/>
            <w:tcBorders>
              <w:top w:val="nil"/>
              <w:left w:val="nil"/>
              <w:bottom w:val="single" w:sz="8" w:space="0" w:color="auto"/>
              <w:right w:val="single" w:sz="8" w:space="0" w:color="auto"/>
            </w:tcBorders>
            <w:shd w:val="clear" w:color="auto" w:fill="auto"/>
            <w:vAlign w:val="center"/>
            <w:hideMark/>
          </w:tcPr>
          <w:p w14:paraId="7189FE5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高速能源公司</w:t>
            </w:r>
          </w:p>
        </w:tc>
        <w:tc>
          <w:tcPr>
            <w:tcW w:w="1056" w:type="dxa"/>
            <w:tcBorders>
              <w:top w:val="nil"/>
              <w:left w:val="nil"/>
              <w:bottom w:val="single" w:sz="8" w:space="0" w:color="auto"/>
              <w:right w:val="single" w:sz="8" w:space="0" w:color="auto"/>
            </w:tcBorders>
            <w:shd w:val="clear" w:color="auto" w:fill="auto"/>
            <w:vAlign w:val="center"/>
            <w:hideMark/>
          </w:tcPr>
          <w:p w14:paraId="55EF577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1240.00</w:t>
            </w:r>
          </w:p>
        </w:tc>
        <w:tc>
          <w:tcPr>
            <w:tcW w:w="846" w:type="dxa"/>
            <w:tcBorders>
              <w:top w:val="nil"/>
              <w:left w:val="nil"/>
              <w:bottom w:val="single" w:sz="8" w:space="0" w:color="auto"/>
              <w:right w:val="single" w:sz="8" w:space="0" w:color="auto"/>
            </w:tcBorders>
            <w:shd w:val="clear" w:color="auto" w:fill="auto"/>
            <w:vAlign w:val="center"/>
            <w:hideMark/>
          </w:tcPr>
          <w:p w14:paraId="59FABCC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81.95</w:t>
            </w:r>
          </w:p>
        </w:tc>
        <w:tc>
          <w:tcPr>
            <w:tcW w:w="951" w:type="dxa"/>
            <w:tcBorders>
              <w:top w:val="nil"/>
              <w:left w:val="nil"/>
              <w:bottom w:val="single" w:sz="8" w:space="0" w:color="auto"/>
              <w:right w:val="single" w:sz="8" w:space="0" w:color="auto"/>
            </w:tcBorders>
            <w:shd w:val="clear" w:color="auto" w:fill="auto"/>
            <w:vAlign w:val="center"/>
            <w:hideMark/>
          </w:tcPr>
          <w:p w14:paraId="03281A2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347EE13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1715.29</w:t>
            </w:r>
          </w:p>
        </w:tc>
        <w:tc>
          <w:tcPr>
            <w:tcW w:w="846" w:type="dxa"/>
            <w:tcBorders>
              <w:top w:val="nil"/>
              <w:left w:val="nil"/>
              <w:bottom w:val="single" w:sz="8" w:space="0" w:color="auto"/>
              <w:right w:val="single" w:sz="8" w:space="0" w:color="auto"/>
            </w:tcBorders>
            <w:shd w:val="clear" w:color="auto" w:fill="auto"/>
            <w:vAlign w:val="center"/>
            <w:hideMark/>
          </w:tcPr>
          <w:p w14:paraId="0292DF8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46.02</w:t>
            </w:r>
          </w:p>
        </w:tc>
      </w:tr>
      <w:tr w:rsidR="00DD4105" w:rsidRPr="00DD4105" w14:paraId="7BC42A8C" w14:textId="77777777" w:rsidTr="00530AF8">
        <w:trPr>
          <w:trHeight w:val="277"/>
        </w:trPr>
        <w:tc>
          <w:tcPr>
            <w:tcW w:w="1550" w:type="dxa"/>
            <w:vMerge/>
            <w:tcBorders>
              <w:top w:val="single" w:sz="8" w:space="0" w:color="auto"/>
              <w:left w:val="single" w:sz="8" w:space="0" w:color="auto"/>
              <w:bottom w:val="single" w:sz="4" w:space="0" w:color="auto"/>
              <w:right w:val="single" w:sz="8" w:space="0" w:color="auto"/>
            </w:tcBorders>
            <w:vAlign w:val="center"/>
            <w:hideMark/>
          </w:tcPr>
          <w:p w14:paraId="41B24E6C"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077542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快鹿公司</w:t>
            </w:r>
          </w:p>
        </w:tc>
        <w:tc>
          <w:tcPr>
            <w:tcW w:w="1056" w:type="dxa"/>
            <w:tcBorders>
              <w:top w:val="nil"/>
              <w:left w:val="nil"/>
              <w:bottom w:val="single" w:sz="8" w:space="0" w:color="auto"/>
              <w:right w:val="single" w:sz="8" w:space="0" w:color="auto"/>
            </w:tcBorders>
            <w:shd w:val="clear" w:color="auto" w:fill="auto"/>
            <w:vAlign w:val="center"/>
            <w:hideMark/>
          </w:tcPr>
          <w:p w14:paraId="2CE3807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118.33</w:t>
            </w:r>
          </w:p>
        </w:tc>
        <w:tc>
          <w:tcPr>
            <w:tcW w:w="846" w:type="dxa"/>
            <w:tcBorders>
              <w:top w:val="nil"/>
              <w:left w:val="nil"/>
              <w:bottom w:val="single" w:sz="8" w:space="0" w:color="auto"/>
              <w:right w:val="single" w:sz="8" w:space="0" w:color="auto"/>
            </w:tcBorders>
            <w:shd w:val="clear" w:color="auto" w:fill="auto"/>
            <w:vAlign w:val="center"/>
            <w:hideMark/>
          </w:tcPr>
          <w:p w14:paraId="2EC3D5C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7.82</w:t>
            </w:r>
          </w:p>
        </w:tc>
        <w:tc>
          <w:tcPr>
            <w:tcW w:w="951" w:type="dxa"/>
            <w:tcBorders>
              <w:top w:val="nil"/>
              <w:left w:val="nil"/>
              <w:bottom w:val="single" w:sz="8" w:space="0" w:color="auto"/>
              <w:right w:val="single" w:sz="8" w:space="0" w:color="auto"/>
            </w:tcBorders>
            <w:shd w:val="clear" w:color="auto" w:fill="auto"/>
            <w:vAlign w:val="center"/>
            <w:hideMark/>
          </w:tcPr>
          <w:p w14:paraId="29EC315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652EBE5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4D48C54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0330B808" w14:textId="77777777" w:rsidTr="00530AF8">
        <w:trPr>
          <w:trHeight w:val="539"/>
        </w:trPr>
        <w:tc>
          <w:tcPr>
            <w:tcW w:w="1550" w:type="dxa"/>
            <w:vMerge/>
            <w:tcBorders>
              <w:top w:val="single" w:sz="8" w:space="0" w:color="auto"/>
              <w:left w:val="single" w:sz="8" w:space="0" w:color="auto"/>
              <w:bottom w:val="single" w:sz="4" w:space="0" w:color="auto"/>
              <w:right w:val="single" w:sz="8" w:space="0" w:color="auto"/>
            </w:tcBorders>
            <w:vAlign w:val="center"/>
            <w:hideMark/>
          </w:tcPr>
          <w:p w14:paraId="2FA13831"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6F5890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交通传媒公司</w:t>
            </w:r>
          </w:p>
        </w:tc>
        <w:tc>
          <w:tcPr>
            <w:tcW w:w="1056" w:type="dxa"/>
            <w:tcBorders>
              <w:top w:val="nil"/>
              <w:left w:val="nil"/>
              <w:bottom w:val="single" w:sz="8" w:space="0" w:color="auto"/>
              <w:right w:val="single" w:sz="8" w:space="0" w:color="auto"/>
            </w:tcBorders>
            <w:shd w:val="clear" w:color="auto" w:fill="auto"/>
            <w:vAlign w:val="center"/>
            <w:hideMark/>
          </w:tcPr>
          <w:p w14:paraId="24972B4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121.33</w:t>
            </w:r>
          </w:p>
        </w:tc>
        <w:tc>
          <w:tcPr>
            <w:tcW w:w="846" w:type="dxa"/>
            <w:tcBorders>
              <w:top w:val="nil"/>
              <w:left w:val="nil"/>
              <w:bottom w:val="single" w:sz="8" w:space="0" w:color="auto"/>
              <w:right w:val="single" w:sz="8" w:space="0" w:color="auto"/>
            </w:tcBorders>
            <w:shd w:val="clear" w:color="auto" w:fill="auto"/>
            <w:vAlign w:val="center"/>
            <w:hideMark/>
          </w:tcPr>
          <w:p w14:paraId="5664638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8.02</w:t>
            </w:r>
          </w:p>
        </w:tc>
        <w:tc>
          <w:tcPr>
            <w:tcW w:w="951" w:type="dxa"/>
            <w:tcBorders>
              <w:top w:val="nil"/>
              <w:left w:val="nil"/>
              <w:bottom w:val="single" w:sz="8" w:space="0" w:color="auto"/>
              <w:right w:val="single" w:sz="8" w:space="0" w:color="auto"/>
            </w:tcBorders>
            <w:shd w:val="clear" w:color="auto" w:fill="auto"/>
            <w:vAlign w:val="center"/>
            <w:hideMark/>
          </w:tcPr>
          <w:p w14:paraId="644A8A2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932.31</w:t>
            </w:r>
          </w:p>
        </w:tc>
        <w:tc>
          <w:tcPr>
            <w:tcW w:w="1056" w:type="dxa"/>
            <w:tcBorders>
              <w:top w:val="nil"/>
              <w:left w:val="nil"/>
              <w:bottom w:val="single" w:sz="8" w:space="0" w:color="auto"/>
              <w:right w:val="single" w:sz="8" w:space="0" w:color="auto"/>
            </w:tcBorders>
            <w:shd w:val="clear" w:color="auto" w:fill="auto"/>
            <w:vAlign w:val="center"/>
            <w:hideMark/>
          </w:tcPr>
          <w:p w14:paraId="1AA3EEA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2011.57</w:t>
            </w:r>
          </w:p>
        </w:tc>
        <w:tc>
          <w:tcPr>
            <w:tcW w:w="846" w:type="dxa"/>
            <w:tcBorders>
              <w:top w:val="nil"/>
              <w:left w:val="nil"/>
              <w:bottom w:val="single" w:sz="8" w:space="0" w:color="auto"/>
              <w:right w:val="single" w:sz="8" w:space="0" w:color="auto"/>
            </w:tcBorders>
            <w:shd w:val="clear" w:color="auto" w:fill="auto"/>
            <w:vAlign w:val="center"/>
            <w:hideMark/>
          </w:tcPr>
          <w:p w14:paraId="1E06BA9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53.97</w:t>
            </w:r>
          </w:p>
        </w:tc>
      </w:tr>
      <w:tr w:rsidR="00DD4105" w:rsidRPr="00DD4105" w14:paraId="130FD52E" w14:textId="77777777" w:rsidTr="00530AF8">
        <w:trPr>
          <w:trHeight w:val="277"/>
        </w:trPr>
        <w:tc>
          <w:tcPr>
            <w:tcW w:w="1550" w:type="dxa"/>
            <w:vMerge/>
            <w:tcBorders>
              <w:top w:val="single" w:sz="8" w:space="0" w:color="auto"/>
              <w:left w:val="single" w:sz="8" w:space="0" w:color="auto"/>
              <w:bottom w:val="single" w:sz="4" w:space="0" w:color="auto"/>
              <w:right w:val="single" w:sz="8" w:space="0" w:color="auto"/>
            </w:tcBorders>
            <w:vAlign w:val="center"/>
            <w:hideMark/>
          </w:tcPr>
          <w:p w14:paraId="7F10AC78"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DB5862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77E99CF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1479.66</w:t>
            </w:r>
          </w:p>
        </w:tc>
        <w:tc>
          <w:tcPr>
            <w:tcW w:w="846" w:type="dxa"/>
            <w:tcBorders>
              <w:top w:val="nil"/>
              <w:left w:val="nil"/>
              <w:bottom w:val="single" w:sz="8" w:space="0" w:color="auto"/>
              <w:right w:val="single" w:sz="8" w:space="0" w:color="auto"/>
            </w:tcBorders>
            <w:shd w:val="clear" w:color="auto" w:fill="auto"/>
            <w:vAlign w:val="center"/>
            <w:hideMark/>
          </w:tcPr>
          <w:p w14:paraId="58371B5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97.79</w:t>
            </w:r>
          </w:p>
        </w:tc>
        <w:tc>
          <w:tcPr>
            <w:tcW w:w="951" w:type="dxa"/>
            <w:tcBorders>
              <w:top w:val="nil"/>
              <w:left w:val="nil"/>
              <w:bottom w:val="single" w:sz="8" w:space="0" w:color="auto"/>
              <w:right w:val="single" w:sz="8" w:space="0" w:color="auto"/>
            </w:tcBorders>
            <w:shd w:val="clear" w:color="auto" w:fill="auto"/>
            <w:vAlign w:val="center"/>
            <w:hideMark/>
          </w:tcPr>
          <w:p w14:paraId="552115F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932.31</w:t>
            </w:r>
          </w:p>
        </w:tc>
        <w:tc>
          <w:tcPr>
            <w:tcW w:w="1056" w:type="dxa"/>
            <w:tcBorders>
              <w:top w:val="nil"/>
              <w:left w:val="nil"/>
              <w:bottom w:val="single" w:sz="8" w:space="0" w:color="auto"/>
              <w:right w:val="single" w:sz="8" w:space="0" w:color="auto"/>
            </w:tcBorders>
            <w:shd w:val="clear" w:color="auto" w:fill="auto"/>
            <w:vAlign w:val="center"/>
            <w:hideMark/>
          </w:tcPr>
          <w:p w14:paraId="7153E55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3726.86</w:t>
            </w:r>
          </w:p>
        </w:tc>
        <w:tc>
          <w:tcPr>
            <w:tcW w:w="846" w:type="dxa"/>
            <w:tcBorders>
              <w:top w:val="nil"/>
              <w:left w:val="nil"/>
              <w:bottom w:val="single" w:sz="8" w:space="0" w:color="auto"/>
              <w:right w:val="single" w:sz="8" w:space="0" w:color="auto"/>
            </w:tcBorders>
            <w:shd w:val="clear" w:color="auto" w:fill="auto"/>
            <w:vAlign w:val="center"/>
            <w:hideMark/>
          </w:tcPr>
          <w:p w14:paraId="3A92212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11905DB3" w14:textId="77777777" w:rsidTr="00530AF8">
        <w:trPr>
          <w:trHeight w:val="277"/>
        </w:trPr>
        <w:tc>
          <w:tcPr>
            <w:tcW w:w="1550" w:type="dxa"/>
            <w:vMerge w:val="restart"/>
            <w:tcBorders>
              <w:top w:val="nil"/>
              <w:left w:val="single" w:sz="8" w:space="0" w:color="auto"/>
              <w:bottom w:val="single" w:sz="4" w:space="0" w:color="auto"/>
              <w:right w:val="single" w:sz="8" w:space="0" w:color="auto"/>
            </w:tcBorders>
            <w:shd w:val="clear" w:color="auto" w:fill="auto"/>
            <w:vAlign w:val="center"/>
            <w:hideMark/>
          </w:tcPr>
          <w:p w14:paraId="6171F5A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五峰山大桥公司为关联人提供的关联租赁</w:t>
            </w:r>
          </w:p>
        </w:tc>
        <w:tc>
          <w:tcPr>
            <w:tcW w:w="1842" w:type="dxa"/>
            <w:tcBorders>
              <w:top w:val="nil"/>
              <w:left w:val="nil"/>
              <w:bottom w:val="single" w:sz="8" w:space="0" w:color="auto"/>
              <w:right w:val="single" w:sz="8" w:space="0" w:color="auto"/>
            </w:tcBorders>
            <w:shd w:val="clear" w:color="auto" w:fill="auto"/>
            <w:vAlign w:val="center"/>
            <w:hideMark/>
          </w:tcPr>
          <w:p w14:paraId="6BEA5E2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交通传媒公司</w:t>
            </w:r>
          </w:p>
        </w:tc>
        <w:tc>
          <w:tcPr>
            <w:tcW w:w="1056" w:type="dxa"/>
            <w:tcBorders>
              <w:top w:val="nil"/>
              <w:left w:val="nil"/>
              <w:bottom w:val="single" w:sz="8" w:space="0" w:color="auto"/>
              <w:right w:val="single" w:sz="8" w:space="0" w:color="auto"/>
            </w:tcBorders>
            <w:shd w:val="clear" w:color="auto" w:fill="auto"/>
            <w:vAlign w:val="center"/>
            <w:hideMark/>
          </w:tcPr>
          <w:p w14:paraId="192C32B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20.00</w:t>
            </w:r>
          </w:p>
        </w:tc>
        <w:tc>
          <w:tcPr>
            <w:tcW w:w="846" w:type="dxa"/>
            <w:tcBorders>
              <w:top w:val="nil"/>
              <w:left w:val="nil"/>
              <w:bottom w:val="single" w:sz="8" w:space="0" w:color="auto"/>
              <w:right w:val="single" w:sz="8" w:space="0" w:color="auto"/>
            </w:tcBorders>
            <w:shd w:val="clear" w:color="auto" w:fill="auto"/>
            <w:vAlign w:val="center"/>
            <w:hideMark/>
          </w:tcPr>
          <w:p w14:paraId="4FA1E02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1.32</w:t>
            </w:r>
          </w:p>
        </w:tc>
        <w:tc>
          <w:tcPr>
            <w:tcW w:w="951" w:type="dxa"/>
            <w:tcBorders>
              <w:top w:val="nil"/>
              <w:left w:val="nil"/>
              <w:bottom w:val="single" w:sz="8" w:space="0" w:color="auto"/>
              <w:right w:val="single" w:sz="8" w:space="0" w:color="auto"/>
            </w:tcBorders>
            <w:shd w:val="clear" w:color="auto" w:fill="auto"/>
            <w:vAlign w:val="center"/>
            <w:hideMark/>
          </w:tcPr>
          <w:p w14:paraId="1021444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0.09</w:t>
            </w:r>
          </w:p>
        </w:tc>
        <w:tc>
          <w:tcPr>
            <w:tcW w:w="1056" w:type="dxa"/>
            <w:tcBorders>
              <w:top w:val="nil"/>
              <w:left w:val="nil"/>
              <w:bottom w:val="single" w:sz="8" w:space="0" w:color="auto"/>
              <w:right w:val="single" w:sz="8" w:space="0" w:color="auto"/>
            </w:tcBorders>
            <w:shd w:val="clear" w:color="auto" w:fill="auto"/>
            <w:vAlign w:val="center"/>
            <w:hideMark/>
          </w:tcPr>
          <w:p w14:paraId="6745719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0.01</w:t>
            </w:r>
          </w:p>
        </w:tc>
        <w:tc>
          <w:tcPr>
            <w:tcW w:w="846" w:type="dxa"/>
            <w:tcBorders>
              <w:top w:val="nil"/>
              <w:left w:val="nil"/>
              <w:bottom w:val="single" w:sz="8" w:space="0" w:color="auto"/>
              <w:right w:val="single" w:sz="8" w:space="0" w:color="auto"/>
            </w:tcBorders>
            <w:shd w:val="clear" w:color="auto" w:fill="auto"/>
            <w:vAlign w:val="center"/>
            <w:hideMark/>
          </w:tcPr>
          <w:p w14:paraId="6E24B71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2AF26E58" w14:textId="77777777" w:rsidTr="00530AF8">
        <w:trPr>
          <w:trHeight w:val="277"/>
        </w:trPr>
        <w:tc>
          <w:tcPr>
            <w:tcW w:w="1550" w:type="dxa"/>
            <w:vMerge/>
            <w:tcBorders>
              <w:top w:val="nil"/>
              <w:left w:val="single" w:sz="8" w:space="0" w:color="auto"/>
              <w:bottom w:val="single" w:sz="4" w:space="0" w:color="auto"/>
              <w:right w:val="single" w:sz="8" w:space="0" w:color="auto"/>
            </w:tcBorders>
            <w:vAlign w:val="center"/>
            <w:hideMark/>
          </w:tcPr>
          <w:p w14:paraId="6A675100"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89B56F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1A637BF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20.00</w:t>
            </w:r>
          </w:p>
        </w:tc>
        <w:tc>
          <w:tcPr>
            <w:tcW w:w="846" w:type="dxa"/>
            <w:tcBorders>
              <w:top w:val="nil"/>
              <w:left w:val="nil"/>
              <w:bottom w:val="single" w:sz="8" w:space="0" w:color="auto"/>
              <w:right w:val="single" w:sz="8" w:space="0" w:color="auto"/>
            </w:tcBorders>
            <w:shd w:val="clear" w:color="auto" w:fill="auto"/>
            <w:vAlign w:val="center"/>
            <w:hideMark/>
          </w:tcPr>
          <w:p w14:paraId="7597D52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1.32</w:t>
            </w:r>
          </w:p>
        </w:tc>
        <w:tc>
          <w:tcPr>
            <w:tcW w:w="951" w:type="dxa"/>
            <w:tcBorders>
              <w:top w:val="nil"/>
              <w:left w:val="nil"/>
              <w:bottom w:val="single" w:sz="8" w:space="0" w:color="auto"/>
              <w:right w:val="single" w:sz="8" w:space="0" w:color="auto"/>
            </w:tcBorders>
            <w:shd w:val="clear" w:color="auto" w:fill="auto"/>
            <w:vAlign w:val="center"/>
            <w:hideMark/>
          </w:tcPr>
          <w:p w14:paraId="5CD9F16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0.09</w:t>
            </w:r>
          </w:p>
        </w:tc>
        <w:tc>
          <w:tcPr>
            <w:tcW w:w="1056" w:type="dxa"/>
            <w:tcBorders>
              <w:top w:val="nil"/>
              <w:left w:val="nil"/>
              <w:bottom w:val="single" w:sz="8" w:space="0" w:color="auto"/>
              <w:right w:val="single" w:sz="8" w:space="0" w:color="auto"/>
            </w:tcBorders>
            <w:shd w:val="clear" w:color="auto" w:fill="auto"/>
            <w:vAlign w:val="center"/>
            <w:hideMark/>
          </w:tcPr>
          <w:p w14:paraId="300E85A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0.01</w:t>
            </w:r>
          </w:p>
        </w:tc>
        <w:tc>
          <w:tcPr>
            <w:tcW w:w="846" w:type="dxa"/>
            <w:tcBorders>
              <w:top w:val="nil"/>
              <w:left w:val="nil"/>
              <w:bottom w:val="single" w:sz="8" w:space="0" w:color="auto"/>
              <w:right w:val="single" w:sz="8" w:space="0" w:color="auto"/>
            </w:tcBorders>
            <w:shd w:val="clear" w:color="auto" w:fill="auto"/>
            <w:vAlign w:val="center"/>
            <w:hideMark/>
          </w:tcPr>
          <w:p w14:paraId="38297EC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4B30F369"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317FE0B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proofErr w:type="gramStart"/>
            <w:r w:rsidRPr="00DD4105">
              <w:rPr>
                <w:rFonts w:asciiTheme="minorEastAsia" w:eastAsiaTheme="minorEastAsia" w:hAnsiTheme="minorEastAsia" w:cs="宋体" w:hint="eastAsia"/>
                <w:color w:val="000000"/>
                <w:lang w:val="en-US" w:eastAsia="zh-CN"/>
              </w:rPr>
              <w:t>镇丹公司</w:t>
            </w:r>
            <w:proofErr w:type="gramEnd"/>
            <w:r w:rsidR="00B11A21" w:rsidRPr="00DD4105">
              <w:rPr>
                <w:rFonts w:asciiTheme="minorEastAsia" w:eastAsiaTheme="minorEastAsia" w:hAnsiTheme="minorEastAsia" w:cs="宋体" w:hint="eastAsia"/>
                <w:color w:val="000000"/>
                <w:lang w:val="en-US" w:eastAsia="zh-CN"/>
              </w:rPr>
              <w:t>为关联人提供的关联租赁</w:t>
            </w:r>
          </w:p>
        </w:tc>
        <w:tc>
          <w:tcPr>
            <w:tcW w:w="1842" w:type="dxa"/>
            <w:tcBorders>
              <w:top w:val="nil"/>
              <w:left w:val="nil"/>
              <w:bottom w:val="single" w:sz="8" w:space="0" w:color="auto"/>
              <w:right w:val="single" w:sz="8" w:space="0" w:color="auto"/>
            </w:tcBorders>
            <w:shd w:val="clear" w:color="auto" w:fill="auto"/>
            <w:vAlign w:val="center"/>
            <w:hideMark/>
          </w:tcPr>
          <w:p w14:paraId="11DC8F8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交通传媒公司</w:t>
            </w:r>
          </w:p>
        </w:tc>
        <w:tc>
          <w:tcPr>
            <w:tcW w:w="1056" w:type="dxa"/>
            <w:tcBorders>
              <w:top w:val="nil"/>
              <w:left w:val="nil"/>
              <w:bottom w:val="single" w:sz="8" w:space="0" w:color="auto"/>
              <w:right w:val="single" w:sz="8" w:space="0" w:color="auto"/>
            </w:tcBorders>
            <w:shd w:val="clear" w:color="auto" w:fill="auto"/>
            <w:vAlign w:val="center"/>
            <w:hideMark/>
          </w:tcPr>
          <w:p w14:paraId="557B90C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13.40</w:t>
            </w:r>
          </w:p>
        </w:tc>
        <w:tc>
          <w:tcPr>
            <w:tcW w:w="846" w:type="dxa"/>
            <w:tcBorders>
              <w:top w:val="nil"/>
              <w:left w:val="nil"/>
              <w:bottom w:val="single" w:sz="8" w:space="0" w:color="auto"/>
              <w:right w:val="single" w:sz="8" w:space="0" w:color="auto"/>
            </w:tcBorders>
            <w:shd w:val="clear" w:color="auto" w:fill="auto"/>
            <w:vAlign w:val="center"/>
            <w:hideMark/>
          </w:tcPr>
          <w:p w14:paraId="006DEE8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0.89</w:t>
            </w:r>
          </w:p>
        </w:tc>
        <w:tc>
          <w:tcPr>
            <w:tcW w:w="951" w:type="dxa"/>
            <w:tcBorders>
              <w:top w:val="nil"/>
              <w:left w:val="nil"/>
              <w:bottom w:val="single" w:sz="8" w:space="0" w:color="auto"/>
              <w:right w:val="single" w:sz="8" w:space="0" w:color="auto"/>
            </w:tcBorders>
            <w:shd w:val="clear" w:color="auto" w:fill="auto"/>
            <w:vAlign w:val="center"/>
            <w:hideMark/>
          </w:tcPr>
          <w:p w14:paraId="14634D9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0.06</w:t>
            </w:r>
          </w:p>
        </w:tc>
        <w:tc>
          <w:tcPr>
            <w:tcW w:w="1056" w:type="dxa"/>
            <w:tcBorders>
              <w:top w:val="nil"/>
              <w:left w:val="nil"/>
              <w:bottom w:val="single" w:sz="8" w:space="0" w:color="auto"/>
              <w:right w:val="single" w:sz="8" w:space="0" w:color="auto"/>
            </w:tcBorders>
            <w:shd w:val="clear" w:color="auto" w:fill="auto"/>
            <w:vAlign w:val="center"/>
            <w:hideMark/>
          </w:tcPr>
          <w:p w14:paraId="40A3557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5512BED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2B813976"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2FF6D5CB"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B748DA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316A653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13.40</w:t>
            </w:r>
          </w:p>
        </w:tc>
        <w:tc>
          <w:tcPr>
            <w:tcW w:w="846" w:type="dxa"/>
            <w:tcBorders>
              <w:top w:val="nil"/>
              <w:left w:val="nil"/>
              <w:bottom w:val="single" w:sz="8" w:space="0" w:color="auto"/>
              <w:right w:val="single" w:sz="8" w:space="0" w:color="auto"/>
            </w:tcBorders>
            <w:shd w:val="clear" w:color="auto" w:fill="auto"/>
            <w:vAlign w:val="center"/>
            <w:hideMark/>
          </w:tcPr>
          <w:p w14:paraId="59BA590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0.89</w:t>
            </w:r>
          </w:p>
        </w:tc>
        <w:tc>
          <w:tcPr>
            <w:tcW w:w="951" w:type="dxa"/>
            <w:tcBorders>
              <w:top w:val="nil"/>
              <w:left w:val="nil"/>
              <w:bottom w:val="single" w:sz="8" w:space="0" w:color="auto"/>
              <w:right w:val="single" w:sz="8" w:space="0" w:color="auto"/>
            </w:tcBorders>
            <w:shd w:val="clear" w:color="auto" w:fill="auto"/>
            <w:vAlign w:val="center"/>
            <w:hideMark/>
          </w:tcPr>
          <w:p w14:paraId="5CF7590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0.06</w:t>
            </w:r>
          </w:p>
        </w:tc>
        <w:tc>
          <w:tcPr>
            <w:tcW w:w="1056" w:type="dxa"/>
            <w:tcBorders>
              <w:top w:val="nil"/>
              <w:left w:val="nil"/>
              <w:bottom w:val="single" w:sz="8" w:space="0" w:color="auto"/>
              <w:right w:val="single" w:sz="8" w:space="0" w:color="auto"/>
            </w:tcBorders>
            <w:shd w:val="clear" w:color="auto" w:fill="auto"/>
            <w:vAlign w:val="center"/>
            <w:hideMark/>
          </w:tcPr>
          <w:p w14:paraId="181E834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659F4E0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39A3483F" w14:textId="77777777" w:rsidTr="00530AF8">
        <w:trPr>
          <w:trHeight w:val="262"/>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1786325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向关联人提供租赁</w:t>
            </w:r>
          </w:p>
        </w:tc>
        <w:tc>
          <w:tcPr>
            <w:tcW w:w="1842" w:type="dxa"/>
            <w:tcBorders>
              <w:top w:val="nil"/>
              <w:left w:val="nil"/>
              <w:bottom w:val="single" w:sz="8" w:space="0" w:color="auto"/>
              <w:right w:val="single" w:sz="8" w:space="0" w:color="auto"/>
            </w:tcBorders>
            <w:shd w:val="clear" w:color="auto" w:fill="auto"/>
            <w:noWrap/>
            <w:vAlign w:val="center"/>
            <w:hideMark/>
          </w:tcPr>
          <w:p w14:paraId="12452E1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合计</w:t>
            </w:r>
          </w:p>
        </w:tc>
        <w:tc>
          <w:tcPr>
            <w:tcW w:w="1056" w:type="dxa"/>
            <w:tcBorders>
              <w:top w:val="nil"/>
              <w:left w:val="nil"/>
              <w:bottom w:val="single" w:sz="8" w:space="0" w:color="auto"/>
              <w:right w:val="single" w:sz="8" w:space="0" w:color="auto"/>
            </w:tcBorders>
            <w:shd w:val="clear" w:color="auto" w:fill="auto"/>
            <w:vAlign w:val="center"/>
            <w:hideMark/>
          </w:tcPr>
          <w:p w14:paraId="0305C19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1513.06</w:t>
            </w:r>
          </w:p>
        </w:tc>
        <w:tc>
          <w:tcPr>
            <w:tcW w:w="846" w:type="dxa"/>
            <w:tcBorders>
              <w:top w:val="nil"/>
              <w:left w:val="nil"/>
              <w:bottom w:val="single" w:sz="8" w:space="0" w:color="auto"/>
              <w:right w:val="single" w:sz="8" w:space="0" w:color="auto"/>
            </w:tcBorders>
            <w:shd w:val="clear" w:color="auto" w:fill="auto"/>
            <w:vAlign w:val="center"/>
            <w:hideMark/>
          </w:tcPr>
          <w:p w14:paraId="0EE1395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c>
          <w:tcPr>
            <w:tcW w:w="951" w:type="dxa"/>
            <w:tcBorders>
              <w:top w:val="nil"/>
              <w:left w:val="nil"/>
              <w:bottom w:val="single" w:sz="8" w:space="0" w:color="auto"/>
              <w:right w:val="single" w:sz="8" w:space="0" w:color="auto"/>
            </w:tcBorders>
            <w:shd w:val="clear" w:color="auto" w:fill="auto"/>
            <w:vAlign w:val="center"/>
            <w:hideMark/>
          </w:tcPr>
          <w:p w14:paraId="7160A26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932.46</w:t>
            </w:r>
          </w:p>
        </w:tc>
        <w:tc>
          <w:tcPr>
            <w:tcW w:w="1056" w:type="dxa"/>
            <w:tcBorders>
              <w:top w:val="nil"/>
              <w:left w:val="nil"/>
              <w:bottom w:val="single" w:sz="8" w:space="0" w:color="auto"/>
              <w:right w:val="single" w:sz="8" w:space="0" w:color="auto"/>
            </w:tcBorders>
            <w:shd w:val="clear" w:color="auto" w:fill="auto"/>
            <w:vAlign w:val="center"/>
            <w:hideMark/>
          </w:tcPr>
          <w:p w14:paraId="23425EC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3726.87</w:t>
            </w:r>
          </w:p>
        </w:tc>
        <w:tc>
          <w:tcPr>
            <w:tcW w:w="846" w:type="dxa"/>
            <w:tcBorders>
              <w:top w:val="nil"/>
              <w:left w:val="nil"/>
              <w:bottom w:val="single" w:sz="8" w:space="0" w:color="auto"/>
              <w:right w:val="single" w:sz="8" w:space="0" w:color="auto"/>
            </w:tcBorders>
            <w:shd w:val="clear" w:color="auto" w:fill="auto"/>
            <w:vAlign w:val="center"/>
            <w:hideMark/>
          </w:tcPr>
          <w:p w14:paraId="443B7FD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4EC69547"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4817722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本公司及全资子公司接受关联人提供的租赁</w:t>
            </w:r>
          </w:p>
        </w:tc>
        <w:tc>
          <w:tcPr>
            <w:tcW w:w="1842" w:type="dxa"/>
            <w:tcBorders>
              <w:top w:val="nil"/>
              <w:left w:val="nil"/>
              <w:bottom w:val="single" w:sz="8" w:space="0" w:color="auto"/>
              <w:right w:val="single" w:sz="8" w:space="0" w:color="auto"/>
            </w:tcBorders>
            <w:shd w:val="clear" w:color="auto" w:fill="auto"/>
            <w:noWrap/>
            <w:vAlign w:val="center"/>
            <w:hideMark/>
          </w:tcPr>
          <w:p w14:paraId="46821C4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五峰山大桥公司</w:t>
            </w:r>
          </w:p>
        </w:tc>
        <w:tc>
          <w:tcPr>
            <w:tcW w:w="1056" w:type="dxa"/>
            <w:tcBorders>
              <w:top w:val="nil"/>
              <w:left w:val="nil"/>
              <w:bottom w:val="single" w:sz="8" w:space="0" w:color="auto"/>
              <w:right w:val="single" w:sz="8" w:space="0" w:color="auto"/>
            </w:tcBorders>
            <w:shd w:val="clear" w:color="auto" w:fill="auto"/>
            <w:vAlign w:val="center"/>
            <w:hideMark/>
          </w:tcPr>
          <w:p w14:paraId="0883A3CB"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310.00</w:t>
            </w:r>
          </w:p>
        </w:tc>
        <w:tc>
          <w:tcPr>
            <w:tcW w:w="846" w:type="dxa"/>
            <w:tcBorders>
              <w:top w:val="nil"/>
              <w:left w:val="nil"/>
              <w:bottom w:val="single" w:sz="8" w:space="0" w:color="auto"/>
              <w:right w:val="single" w:sz="8" w:space="0" w:color="auto"/>
            </w:tcBorders>
            <w:shd w:val="clear" w:color="auto" w:fill="auto"/>
            <w:vAlign w:val="center"/>
            <w:hideMark/>
          </w:tcPr>
          <w:p w14:paraId="3D2F479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43.97</w:t>
            </w:r>
          </w:p>
        </w:tc>
        <w:tc>
          <w:tcPr>
            <w:tcW w:w="951" w:type="dxa"/>
            <w:tcBorders>
              <w:top w:val="nil"/>
              <w:left w:val="nil"/>
              <w:bottom w:val="single" w:sz="8" w:space="0" w:color="auto"/>
              <w:right w:val="single" w:sz="8" w:space="0" w:color="auto"/>
            </w:tcBorders>
            <w:shd w:val="clear" w:color="auto" w:fill="auto"/>
            <w:vAlign w:val="center"/>
            <w:hideMark/>
          </w:tcPr>
          <w:p w14:paraId="59DB139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448BABF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3D505B2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46FFE001"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3359AD05"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24F65B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苏锡常南部高速公司</w:t>
            </w:r>
          </w:p>
        </w:tc>
        <w:tc>
          <w:tcPr>
            <w:tcW w:w="1056" w:type="dxa"/>
            <w:tcBorders>
              <w:top w:val="nil"/>
              <w:left w:val="nil"/>
              <w:bottom w:val="single" w:sz="8" w:space="0" w:color="auto"/>
              <w:right w:val="single" w:sz="8" w:space="0" w:color="auto"/>
            </w:tcBorders>
            <w:shd w:val="clear" w:color="auto" w:fill="auto"/>
            <w:vAlign w:val="center"/>
            <w:hideMark/>
          </w:tcPr>
          <w:p w14:paraId="0AFD1F1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230.00</w:t>
            </w:r>
          </w:p>
        </w:tc>
        <w:tc>
          <w:tcPr>
            <w:tcW w:w="846" w:type="dxa"/>
            <w:tcBorders>
              <w:top w:val="nil"/>
              <w:left w:val="nil"/>
              <w:bottom w:val="single" w:sz="8" w:space="0" w:color="auto"/>
              <w:right w:val="single" w:sz="8" w:space="0" w:color="auto"/>
            </w:tcBorders>
            <w:shd w:val="clear" w:color="auto" w:fill="auto"/>
            <w:vAlign w:val="center"/>
            <w:hideMark/>
          </w:tcPr>
          <w:p w14:paraId="2B9E0BB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32.62</w:t>
            </w:r>
          </w:p>
        </w:tc>
        <w:tc>
          <w:tcPr>
            <w:tcW w:w="951" w:type="dxa"/>
            <w:tcBorders>
              <w:top w:val="nil"/>
              <w:left w:val="nil"/>
              <w:bottom w:val="single" w:sz="8" w:space="0" w:color="auto"/>
              <w:right w:val="single" w:sz="8" w:space="0" w:color="auto"/>
            </w:tcBorders>
            <w:shd w:val="clear" w:color="auto" w:fill="auto"/>
            <w:vAlign w:val="center"/>
            <w:hideMark/>
          </w:tcPr>
          <w:p w14:paraId="693385C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8A0F70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523143B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1402CD11"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6141715C"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26A6BEF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交控商运公司</w:t>
            </w:r>
          </w:p>
        </w:tc>
        <w:tc>
          <w:tcPr>
            <w:tcW w:w="1056" w:type="dxa"/>
            <w:tcBorders>
              <w:top w:val="nil"/>
              <w:left w:val="nil"/>
              <w:bottom w:val="single" w:sz="8" w:space="0" w:color="auto"/>
              <w:right w:val="single" w:sz="8" w:space="0" w:color="auto"/>
            </w:tcBorders>
            <w:shd w:val="clear" w:color="auto" w:fill="auto"/>
            <w:vAlign w:val="center"/>
            <w:hideMark/>
          </w:tcPr>
          <w:p w14:paraId="65F832A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165.00</w:t>
            </w:r>
          </w:p>
        </w:tc>
        <w:tc>
          <w:tcPr>
            <w:tcW w:w="846" w:type="dxa"/>
            <w:tcBorders>
              <w:top w:val="nil"/>
              <w:left w:val="nil"/>
              <w:bottom w:val="single" w:sz="8" w:space="0" w:color="auto"/>
              <w:right w:val="single" w:sz="8" w:space="0" w:color="auto"/>
            </w:tcBorders>
            <w:shd w:val="clear" w:color="auto" w:fill="auto"/>
            <w:vAlign w:val="center"/>
            <w:hideMark/>
          </w:tcPr>
          <w:p w14:paraId="7DBC7B0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23.40</w:t>
            </w:r>
          </w:p>
        </w:tc>
        <w:tc>
          <w:tcPr>
            <w:tcW w:w="951" w:type="dxa"/>
            <w:tcBorders>
              <w:top w:val="nil"/>
              <w:left w:val="nil"/>
              <w:bottom w:val="single" w:sz="8" w:space="0" w:color="auto"/>
              <w:right w:val="single" w:sz="8" w:space="0" w:color="auto"/>
            </w:tcBorders>
            <w:shd w:val="clear" w:color="auto" w:fill="auto"/>
            <w:vAlign w:val="center"/>
            <w:hideMark/>
          </w:tcPr>
          <w:p w14:paraId="42C96CA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81.35</w:t>
            </w:r>
          </w:p>
        </w:tc>
        <w:tc>
          <w:tcPr>
            <w:tcW w:w="1056" w:type="dxa"/>
            <w:tcBorders>
              <w:top w:val="nil"/>
              <w:left w:val="nil"/>
              <w:bottom w:val="single" w:sz="8" w:space="0" w:color="auto"/>
              <w:right w:val="single" w:sz="8" w:space="0" w:color="auto"/>
            </w:tcBorders>
            <w:shd w:val="clear" w:color="auto" w:fill="auto"/>
            <w:vAlign w:val="center"/>
            <w:hideMark/>
          </w:tcPr>
          <w:p w14:paraId="445A0EB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551.13</w:t>
            </w:r>
          </w:p>
        </w:tc>
        <w:tc>
          <w:tcPr>
            <w:tcW w:w="846" w:type="dxa"/>
            <w:tcBorders>
              <w:top w:val="nil"/>
              <w:left w:val="nil"/>
              <w:bottom w:val="single" w:sz="8" w:space="0" w:color="auto"/>
              <w:right w:val="single" w:sz="8" w:space="0" w:color="auto"/>
            </w:tcBorders>
            <w:shd w:val="clear" w:color="auto" w:fill="auto"/>
            <w:vAlign w:val="center"/>
            <w:hideMark/>
          </w:tcPr>
          <w:p w14:paraId="4DF390B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2C59FEF0"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4A81B4D4"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6D0316E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2A93BA9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705.00</w:t>
            </w:r>
          </w:p>
        </w:tc>
        <w:tc>
          <w:tcPr>
            <w:tcW w:w="846" w:type="dxa"/>
            <w:tcBorders>
              <w:top w:val="nil"/>
              <w:left w:val="nil"/>
              <w:bottom w:val="single" w:sz="8" w:space="0" w:color="auto"/>
              <w:right w:val="single" w:sz="8" w:space="0" w:color="auto"/>
            </w:tcBorders>
            <w:shd w:val="clear" w:color="auto" w:fill="auto"/>
            <w:vAlign w:val="center"/>
            <w:hideMark/>
          </w:tcPr>
          <w:p w14:paraId="006954A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c>
          <w:tcPr>
            <w:tcW w:w="951" w:type="dxa"/>
            <w:tcBorders>
              <w:top w:val="nil"/>
              <w:left w:val="nil"/>
              <w:bottom w:val="single" w:sz="8" w:space="0" w:color="auto"/>
              <w:right w:val="single" w:sz="8" w:space="0" w:color="auto"/>
            </w:tcBorders>
            <w:shd w:val="clear" w:color="auto" w:fill="auto"/>
            <w:vAlign w:val="center"/>
            <w:hideMark/>
          </w:tcPr>
          <w:p w14:paraId="63E217F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81.35</w:t>
            </w:r>
          </w:p>
        </w:tc>
        <w:tc>
          <w:tcPr>
            <w:tcW w:w="1056" w:type="dxa"/>
            <w:tcBorders>
              <w:top w:val="nil"/>
              <w:left w:val="nil"/>
              <w:bottom w:val="single" w:sz="8" w:space="0" w:color="auto"/>
              <w:right w:val="single" w:sz="8" w:space="0" w:color="auto"/>
            </w:tcBorders>
            <w:shd w:val="clear" w:color="auto" w:fill="auto"/>
            <w:vAlign w:val="center"/>
            <w:hideMark/>
          </w:tcPr>
          <w:p w14:paraId="73BE0B2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551.13</w:t>
            </w:r>
          </w:p>
        </w:tc>
        <w:tc>
          <w:tcPr>
            <w:tcW w:w="846" w:type="dxa"/>
            <w:tcBorders>
              <w:top w:val="nil"/>
              <w:left w:val="nil"/>
              <w:bottom w:val="single" w:sz="8" w:space="0" w:color="auto"/>
              <w:right w:val="single" w:sz="8" w:space="0" w:color="auto"/>
            </w:tcBorders>
            <w:shd w:val="clear" w:color="auto" w:fill="auto"/>
            <w:vAlign w:val="center"/>
            <w:hideMark/>
          </w:tcPr>
          <w:p w14:paraId="5CBF277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7357BE46" w14:textId="77777777" w:rsidTr="00530AF8">
        <w:trPr>
          <w:trHeight w:val="277"/>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1395F69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接受关联人提供的租赁</w:t>
            </w:r>
          </w:p>
        </w:tc>
        <w:tc>
          <w:tcPr>
            <w:tcW w:w="1842" w:type="dxa"/>
            <w:tcBorders>
              <w:top w:val="nil"/>
              <w:left w:val="nil"/>
              <w:bottom w:val="single" w:sz="8" w:space="0" w:color="auto"/>
              <w:right w:val="single" w:sz="8" w:space="0" w:color="auto"/>
            </w:tcBorders>
            <w:shd w:val="clear" w:color="auto" w:fill="auto"/>
            <w:vAlign w:val="center"/>
            <w:hideMark/>
          </w:tcPr>
          <w:p w14:paraId="7B21913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合计</w:t>
            </w:r>
          </w:p>
        </w:tc>
        <w:tc>
          <w:tcPr>
            <w:tcW w:w="1056" w:type="dxa"/>
            <w:tcBorders>
              <w:top w:val="nil"/>
              <w:left w:val="nil"/>
              <w:bottom w:val="single" w:sz="8" w:space="0" w:color="auto"/>
              <w:right w:val="single" w:sz="8" w:space="0" w:color="auto"/>
            </w:tcBorders>
            <w:shd w:val="clear" w:color="auto" w:fill="auto"/>
            <w:vAlign w:val="center"/>
            <w:hideMark/>
          </w:tcPr>
          <w:p w14:paraId="51CCB1B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705.00</w:t>
            </w:r>
          </w:p>
        </w:tc>
        <w:tc>
          <w:tcPr>
            <w:tcW w:w="846" w:type="dxa"/>
            <w:tcBorders>
              <w:top w:val="nil"/>
              <w:left w:val="nil"/>
              <w:bottom w:val="single" w:sz="8" w:space="0" w:color="auto"/>
              <w:right w:val="single" w:sz="8" w:space="0" w:color="auto"/>
            </w:tcBorders>
            <w:shd w:val="clear" w:color="auto" w:fill="auto"/>
            <w:vAlign w:val="center"/>
            <w:hideMark/>
          </w:tcPr>
          <w:p w14:paraId="34CA7EF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c>
          <w:tcPr>
            <w:tcW w:w="951" w:type="dxa"/>
            <w:tcBorders>
              <w:top w:val="nil"/>
              <w:left w:val="nil"/>
              <w:bottom w:val="single" w:sz="8" w:space="0" w:color="auto"/>
              <w:right w:val="single" w:sz="8" w:space="0" w:color="auto"/>
            </w:tcBorders>
            <w:shd w:val="clear" w:color="auto" w:fill="auto"/>
            <w:vAlign w:val="center"/>
            <w:hideMark/>
          </w:tcPr>
          <w:p w14:paraId="5774A5A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81.35</w:t>
            </w:r>
          </w:p>
        </w:tc>
        <w:tc>
          <w:tcPr>
            <w:tcW w:w="1056" w:type="dxa"/>
            <w:tcBorders>
              <w:top w:val="nil"/>
              <w:left w:val="nil"/>
              <w:bottom w:val="single" w:sz="8" w:space="0" w:color="auto"/>
              <w:right w:val="single" w:sz="8" w:space="0" w:color="auto"/>
            </w:tcBorders>
            <w:shd w:val="clear" w:color="auto" w:fill="auto"/>
            <w:vAlign w:val="center"/>
            <w:hideMark/>
          </w:tcPr>
          <w:p w14:paraId="31033FF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551.13</w:t>
            </w:r>
          </w:p>
        </w:tc>
        <w:tc>
          <w:tcPr>
            <w:tcW w:w="846" w:type="dxa"/>
            <w:tcBorders>
              <w:top w:val="nil"/>
              <w:left w:val="nil"/>
              <w:bottom w:val="single" w:sz="8" w:space="0" w:color="auto"/>
              <w:right w:val="single" w:sz="8" w:space="0" w:color="auto"/>
            </w:tcBorders>
            <w:shd w:val="clear" w:color="auto" w:fill="auto"/>
            <w:vAlign w:val="center"/>
            <w:hideMark/>
          </w:tcPr>
          <w:p w14:paraId="64BAF50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00E6ED8B" w14:textId="77777777" w:rsidTr="00530AF8">
        <w:trPr>
          <w:trHeight w:val="335"/>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082B795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本公司及全资子公司向关联人采购物资</w:t>
            </w:r>
          </w:p>
        </w:tc>
        <w:tc>
          <w:tcPr>
            <w:tcW w:w="1842" w:type="dxa"/>
            <w:tcBorders>
              <w:top w:val="nil"/>
              <w:left w:val="nil"/>
              <w:bottom w:val="single" w:sz="8" w:space="0" w:color="auto"/>
              <w:right w:val="single" w:sz="8" w:space="0" w:color="auto"/>
            </w:tcBorders>
            <w:shd w:val="clear" w:color="auto" w:fill="auto"/>
            <w:vAlign w:val="center"/>
            <w:hideMark/>
          </w:tcPr>
          <w:p w14:paraId="06DBE16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交控商运公司</w:t>
            </w:r>
          </w:p>
        </w:tc>
        <w:tc>
          <w:tcPr>
            <w:tcW w:w="1056" w:type="dxa"/>
            <w:tcBorders>
              <w:top w:val="nil"/>
              <w:left w:val="nil"/>
              <w:bottom w:val="single" w:sz="8" w:space="0" w:color="auto"/>
              <w:right w:val="single" w:sz="8" w:space="0" w:color="auto"/>
            </w:tcBorders>
            <w:shd w:val="clear" w:color="auto" w:fill="auto"/>
            <w:vAlign w:val="center"/>
            <w:hideMark/>
          </w:tcPr>
          <w:p w14:paraId="3C6295C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177.00</w:t>
            </w:r>
          </w:p>
        </w:tc>
        <w:tc>
          <w:tcPr>
            <w:tcW w:w="846" w:type="dxa"/>
            <w:tcBorders>
              <w:top w:val="nil"/>
              <w:left w:val="nil"/>
              <w:bottom w:val="single" w:sz="8" w:space="0" w:color="auto"/>
              <w:right w:val="single" w:sz="8" w:space="0" w:color="auto"/>
            </w:tcBorders>
            <w:shd w:val="clear" w:color="auto" w:fill="auto"/>
            <w:vAlign w:val="center"/>
            <w:hideMark/>
          </w:tcPr>
          <w:p w14:paraId="2D1945C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65.80</w:t>
            </w:r>
          </w:p>
        </w:tc>
        <w:tc>
          <w:tcPr>
            <w:tcW w:w="951" w:type="dxa"/>
            <w:tcBorders>
              <w:top w:val="nil"/>
              <w:left w:val="nil"/>
              <w:bottom w:val="single" w:sz="8" w:space="0" w:color="auto"/>
              <w:right w:val="single" w:sz="8" w:space="0" w:color="auto"/>
            </w:tcBorders>
            <w:shd w:val="clear" w:color="auto" w:fill="auto"/>
            <w:vAlign w:val="center"/>
            <w:hideMark/>
          </w:tcPr>
          <w:p w14:paraId="3D9652C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42.14</w:t>
            </w:r>
          </w:p>
        </w:tc>
        <w:tc>
          <w:tcPr>
            <w:tcW w:w="1056" w:type="dxa"/>
            <w:tcBorders>
              <w:top w:val="nil"/>
              <w:left w:val="nil"/>
              <w:bottom w:val="single" w:sz="8" w:space="0" w:color="auto"/>
              <w:right w:val="single" w:sz="8" w:space="0" w:color="auto"/>
            </w:tcBorders>
            <w:shd w:val="clear" w:color="auto" w:fill="auto"/>
            <w:vAlign w:val="center"/>
            <w:hideMark/>
          </w:tcPr>
          <w:p w14:paraId="4AF3AA8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336.44</w:t>
            </w:r>
          </w:p>
        </w:tc>
        <w:tc>
          <w:tcPr>
            <w:tcW w:w="846" w:type="dxa"/>
            <w:tcBorders>
              <w:top w:val="nil"/>
              <w:left w:val="nil"/>
              <w:bottom w:val="single" w:sz="8" w:space="0" w:color="auto"/>
              <w:right w:val="single" w:sz="8" w:space="0" w:color="auto"/>
            </w:tcBorders>
            <w:shd w:val="clear" w:color="auto" w:fill="auto"/>
            <w:vAlign w:val="center"/>
            <w:hideMark/>
          </w:tcPr>
          <w:p w14:paraId="00E233B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79AADA18"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36339CDA"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751534B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49952A9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177.00</w:t>
            </w:r>
          </w:p>
        </w:tc>
        <w:tc>
          <w:tcPr>
            <w:tcW w:w="846" w:type="dxa"/>
            <w:tcBorders>
              <w:top w:val="nil"/>
              <w:left w:val="nil"/>
              <w:bottom w:val="single" w:sz="8" w:space="0" w:color="auto"/>
              <w:right w:val="single" w:sz="8" w:space="0" w:color="auto"/>
            </w:tcBorders>
            <w:shd w:val="clear" w:color="auto" w:fill="auto"/>
            <w:vAlign w:val="center"/>
            <w:hideMark/>
          </w:tcPr>
          <w:p w14:paraId="7A8F233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65.80</w:t>
            </w:r>
          </w:p>
        </w:tc>
        <w:tc>
          <w:tcPr>
            <w:tcW w:w="951" w:type="dxa"/>
            <w:tcBorders>
              <w:top w:val="nil"/>
              <w:left w:val="nil"/>
              <w:bottom w:val="single" w:sz="8" w:space="0" w:color="auto"/>
              <w:right w:val="single" w:sz="8" w:space="0" w:color="auto"/>
            </w:tcBorders>
            <w:shd w:val="clear" w:color="auto" w:fill="auto"/>
            <w:vAlign w:val="center"/>
            <w:hideMark/>
          </w:tcPr>
          <w:p w14:paraId="6047D33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42.14</w:t>
            </w:r>
          </w:p>
        </w:tc>
        <w:tc>
          <w:tcPr>
            <w:tcW w:w="1056" w:type="dxa"/>
            <w:tcBorders>
              <w:top w:val="nil"/>
              <w:left w:val="nil"/>
              <w:bottom w:val="single" w:sz="8" w:space="0" w:color="auto"/>
              <w:right w:val="single" w:sz="8" w:space="0" w:color="auto"/>
            </w:tcBorders>
            <w:shd w:val="clear" w:color="auto" w:fill="auto"/>
            <w:vAlign w:val="center"/>
            <w:hideMark/>
          </w:tcPr>
          <w:p w14:paraId="3E7DFEB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336.44</w:t>
            </w:r>
          </w:p>
        </w:tc>
        <w:tc>
          <w:tcPr>
            <w:tcW w:w="846" w:type="dxa"/>
            <w:tcBorders>
              <w:top w:val="nil"/>
              <w:left w:val="nil"/>
              <w:bottom w:val="single" w:sz="8" w:space="0" w:color="auto"/>
              <w:right w:val="single" w:sz="8" w:space="0" w:color="auto"/>
            </w:tcBorders>
            <w:shd w:val="clear" w:color="auto" w:fill="auto"/>
            <w:vAlign w:val="center"/>
            <w:hideMark/>
          </w:tcPr>
          <w:p w14:paraId="02A11B8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r w:rsidR="00DD4105" w:rsidRPr="00DD4105" w14:paraId="2F20A0CC"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vAlign w:val="center"/>
            <w:hideMark/>
          </w:tcPr>
          <w:p w14:paraId="2A7DBDD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proofErr w:type="gramStart"/>
            <w:r w:rsidRPr="00DD4105">
              <w:rPr>
                <w:rFonts w:asciiTheme="minorEastAsia" w:eastAsiaTheme="minorEastAsia" w:hAnsiTheme="minorEastAsia" w:cs="宋体" w:hint="eastAsia"/>
                <w:color w:val="000000"/>
                <w:lang w:val="en-US" w:eastAsia="zh-CN"/>
              </w:rPr>
              <w:t>广靖锡澄</w:t>
            </w:r>
            <w:proofErr w:type="gramEnd"/>
            <w:r w:rsidRPr="00DD4105">
              <w:rPr>
                <w:rFonts w:asciiTheme="minorEastAsia" w:eastAsiaTheme="minorEastAsia" w:hAnsiTheme="minorEastAsia" w:cs="宋体" w:hint="eastAsia"/>
                <w:color w:val="000000"/>
                <w:lang w:val="en-US" w:eastAsia="zh-CN"/>
              </w:rPr>
              <w:t>公司向关联人采购物资</w:t>
            </w:r>
          </w:p>
        </w:tc>
        <w:tc>
          <w:tcPr>
            <w:tcW w:w="1842" w:type="dxa"/>
            <w:tcBorders>
              <w:top w:val="nil"/>
              <w:left w:val="nil"/>
              <w:bottom w:val="single" w:sz="8" w:space="0" w:color="auto"/>
              <w:right w:val="single" w:sz="8" w:space="0" w:color="auto"/>
            </w:tcBorders>
            <w:shd w:val="clear" w:color="auto" w:fill="auto"/>
            <w:vAlign w:val="center"/>
            <w:hideMark/>
          </w:tcPr>
          <w:p w14:paraId="34E79F1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交控商运公司</w:t>
            </w:r>
          </w:p>
        </w:tc>
        <w:tc>
          <w:tcPr>
            <w:tcW w:w="1056" w:type="dxa"/>
            <w:tcBorders>
              <w:top w:val="nil"/>
              <w:left w:val="nil"/>
              <w:bottom w:val="single" w:sz="8" w:space="0" w:color="auto"/>
              <w:right w:val="single" w:sz="8" w:space="0" w:color="auto"/>
            </w:tcBorders>
            <w:shd w:val="clear" w:color="auto" w:fill="auto"/>
            <w:vAlign w:val="center"/>
            <w:hideMark/>
          </w:tcPr>
          <w:p w14:paraId="34D0117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80.00</w:t>
            </w:r>
          </w:p>
        </w:tc>
        <w:tc>
          <w:tcPr>
            <w:tcW w:w="846" w:type="dxa"/>
            <w:tcBorders>
              <w:top w:val="nil"/>
              <w:left w:val="nil"/>
              <w:bottom w:val="single" w:sz="8" w:space="0" w:color="auto"/>
              <w:right w:val="single" w:sz="8" w:space="0" w:color="auto"/>
            </w:tcBorders>
            <w:shd w:val="clear" w:color="auto" w:fill="auto"/>
            <w:vAlign w:val="center"/>
            <w:hideMark/>
          </w:tcPr>
          <w:p w14:paraId="2D3B250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29.74</w:t>
            </w:r>
          </w:p>
        </w:tc>
        <w:tc>
          <w:tcPr>
            <w:tcW w:w="951" w:type="dxa"/>
            <w:tcBorders>
              <w:top w:val="nil"/>
              <w:left w:val="nil"/>
              <w:bottom w:val="single" w:sz="8" w:space="0" w:color="auto"/>
              <w:right w:val="single" w:sz="8" w:space="0" w:color="auto"/>
            </w:tcBorders>
            <w:shd w:val="clear" w:color="auto" w:fill="auto"/>
            <w:vAlign w:val="center"/>
            <w:hideMark/>
          </w:tcPr>
          <w:p w14:paraId="5109323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4.98</w:t>
            </w:r>
          </w:p>
        </w:tc>
        <w:tc>
          <w:tcPr>
            <w:tcW w:w="1056" w:type="dxa"/>
            <w:tcBorders>
              <w:top w:val="nil"/>
              <w:left w:val="nil"/>
              <w:bottom w:val="single" w:sz="8" w:space="0" w:color="auto"/>
              <w:right w:val="single" w:sz="8" w:space="0" w:color="auto"/>
            </w:tcBorders>
            <w:shd w:val="clear" w:color="auto" w:fill="auto"/>
            <w:vAlign w:val="center"/>
            <w:hideMark/>
          </w:tcPr>
          <w:p w14:paraId="68D9828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7B70BD7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724EC911"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11C5789F"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5FB11C5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28981DE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80.00</w:t>
            </w:r>
          </w:p>
        </w:tc>
        <w:tc>
          <w:tcPr>
            <w:tcW w:w="846" w:type="dxa"/>
            <w:tcBorders>
              <w:top w:val="nil"/>
              <w:left w:val="nil"/>
              <w:bottom w:val="single" w:sz="8" w:space="0" w:color="auto"/>
              <w:right w:val="single" w:sz="8" w:space="0" w:color="auto"/>
            </w:tcBorders>
            <w:shd w:val="clear" w:color="auto" w:fill="auto"/>
            <w:vAlign w:val="center"/>
            <w:hideMark/>
          </w:tcPr>
          <w:p w14:paraId="6EBEFB08"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29.74</w:t>
            </w:r>
          </w:p>
        </w:tc>
        <w:tc>
          <w:tcPr>
            <w:tcW w:w="951" w:type="dxa"/>
            <w:tcBorders>
              <w:top w:val="nil"/>
              <w:left w:val="nil"/>
              <w:bottom w:val="single" w:sz="8" w:space="0" w:color="auto"/>
              <w:right w:val="single" w:sz="8" w:space="0" w:color="auto"/>
            </w:tcBorders>
            <w:shd w:val="clear" w:color="auto" w:fill="auto"/>
            <w:vAlign w:val="center"/>
            <w:hideMark/>
          </w:tcPr>
          <w:p w14:paraId="2FB147E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4.98</w:t>
            </w:r>
          </w:p>
        </w:tc>
        <w:tc>
          <w:tcPr>
            <w:tcW w:w="1056" w:type="dxa"/>
            <w:tcBorders>
              <w:top w:val="nil"/>
              <w:left w:val="nil"/>
              <w:bottom w:val="single" w:sz="8" w:space="0" w:color="auto"/>
              <w:right w:val="single" w:sz="8" w:space="0" w:color="auto"/>
            </w:tcBorders>
            <w:shd w:val="clear" w:color="auto" w:fill="auto"/>
            <w:vAlign w:val="center"/>
            <w:hideMark/>
          </w:tcPr>
          <w:p w14:paraId="3F1F8B2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382B5AF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7E2C81D1"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384889C"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lastRenderedPageBreak/>
              <w:t>常宜公司向关联人采购物资</w:t>
            </w:r>
          </w:p>
        </w:tc>
        <w:tc>
          <w:tcPr>
            <w:tcW w:w="1842" w:type="dxa"/>
            <w:tcBorders>
              <w:top w:val="nil"/>
              <w:left w:val="nil"/>
              <w:bottom w:val="single" w:sz="8" w:space="0" w:color="auto"/>
              <w:right w:val="single" w:sz="8" w:space="0" w:color="auto"/>
            </w:tcBorders>
            <w:shd w:val="clear" w:color="auto" w:fill="auto"/>
            <w:vAlign w:val="center"/>
            <w:hideMark/>
          </w:tcPr>
          <w:p w14:paraId="1E79B73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交控商运公司</w:t>
            </w:r>
          </w:p>
        </w:tc>
        <w:tc>
          <w:tcPr>
            <w:tcW w:w="1056" w:type="dxa"/>
            <w:tcBorders>
              <w:top w:val="nil"/>
              <w:left w:val="nil"/>
              <w:bottom w:val="single" w:sz="8" w:space="0" w:color="auto"/>
              <w:right w:val="single" w:sz="8" w:space="0" w:color="auto"/>
            </w:tcBorders>
            <w:shd w:val="clear" w:color="auto" w:fill="auto"/>
            <w:vAlign w:val="center"/>
            <w:hideMark/>
          </w:tcPr>
          <w:p w14:paraId="3E75A99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4.00</w:t>
            </w:r>
          </w:p>
        </w:tc>
        <w:tc>
          <w:tcPr>
            <w:tcW w:w="846" w:type="dxa"/>
            <w:tcBorders>
              <w:top w:val="nil"/>
              <w:left w:val="nil"/>
              <w:bottom w:val="single" w:sz="8" w:space="0" w:color="auto"/>
              <w:right w:val="single" w:sz="8" w:space="0" w:color="auto"/>
            </w:tcBorders>
            <w:shd w:val="clear" w:color="auto" w:fill="auto"/>
            <w:vAlign w:val="center"/>
            <w:hideMark/>
          </w:tcPr>
          <w:p w14:paraId="42F7068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1.49</w:t>
            </w:r>
          </w:p>
        </w:tc>
        <w:tc>
          <w:tcPr>
            <w:tcW w:w="951" w:type="dxa"/>
            <w:tcBorders>
              <w:top w:val="nil"/>
              <w:left w:val="nil"/>
              <w:bottom w:val="single" w:sz="8" w:space="0" w:color="auto"/>
              <w:right w:val="single" w:sz="8" w:space="0" w:color="auto"/>
            </w:tcBorders>
            <w:shd w:val="clear" w:color="auto" w:fill="auto"/>
            <w:vAlign w:val="center"/>
            <w:hideMark/>
          </w:tcPr>
          <w:p w14:paraId="19C3382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714CE27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2D99BE7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1F5F45A5"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0C7D1DAC"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36E814F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00784A0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4.00</w:t>
            </w:r>
          </w:p>
        </w:tc>
        <w:tc>
          <w:tcPr>
            <w:tcW w:w="846" w:type="dxa"/>
            <w:tcBorders>
              <w:top w:val="nil"/>
              <w:left w:val="nil"/>
              <w:bottom w:val="single" w:sz="8" w:space="0" w:color="auto"/>
              <w:right w:val="single" w:sz="8" w:space="0" w:color="auto"/>
            </w:tcBorders>
            <w:shd w:val="clear" w:color="auto" w:fill="auto"/>
            <w:vAlign w:val="center"/>
            <w:hideMark/>
          </w:tcPr>
          <w:p w14:paraId="21BBC3C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1.49</w:t>
            </w:r>
          </w:p>
        </w:tc>
        <w:tc>
          <w:tcPr>
            <w:tcW w:w="951" w:type="dxa"/>
            <w:tcBorders>
              <w:top w:val="nil"/>
              <w:left w:val="nil"/>
              <w:bottom w:val="single" w:sz="8" w:space="0" w:color="auto"/>
              <w:right w:val="single" w:sz="8" w:space="0" w:color="auto"/>
            </w:tcBorders>
            <w:shd w:val="clear" w:color="auto" w:fill="auto"/>
            <w:vAlign w:val="center"/>
            <w:hideMark/>
          </w:tcPr>
          <w:p w14:paraId="3B52AB1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6D79A797"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6F1F507A"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7286CFEF" w14:textId="77777777" w:rsidTr="00530AF8">
        <w:trPr>
          <w:trHeight w:val="277"/>
        </w:trPr>
        <w:tc>
          <w:tcPr>
            <w:tcW w:w="155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4FF7F05"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宜长公司向关联人采购物资</w:t>
            </w:r>
          </w:p>
        </w:tc>
        <w:tc>
          <w:tcPr>
            <w:tcW w:w="1842" w:type="dxa"/>
            <w:tcBorders>
              <w:top w:val="nil"/>
              <w:left w:val="nil"/>
              <w:bottom w:val="single" w:sz="8" w:space="0" w:color="auto"/>
              <w:right w:val="single" w:sz="8" w:space="0" w:color="auto"/>
            </w:tcBorders>
            <w:shd w:val="clear" w:color="auto" w:fill="auto"/>
            <w:vAlign w:val="center"/>
            <w:hideMark/>
          </w:tcPr>
          <w:p w14:paraId="78B89F8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交控商运公司</w:t>
            </w:r>
          </w:p>
        </w:tc>
        <w:tc>
          <w:tcPr>
            <w:tcW w:w="1056" w:type="dxa"/>
            <w:tcBorders>
              <w:top w:val="nil"/>
              <w:left w:val="nil"/>
              <w:bottom w:val="single" w:sz="8" w:space="0" w:color="auto"/>
              <w:right w:val="single" w:sz="8" w:space="0" w:color="auto"/>
            </w:tcBorders>
            <w:shd w:val="clear" w:color="auto" w:fill="auto"/>
            <w:vAlign w:val="center"/>
            <w:hideMark/>
          </w:tcPr>
          <w:p w14:paraId="5DCC1D0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8.00</w:t>
            </w:r>
          </w:p>
        </w:tc>
        <w:tc>
          <w:tcPr>
            <w:tcW w:w="846" w:type="dxa"/>
            <w:tcBorders>
              <w:top w:val="nil"/>
              <w:left w:val="nil"/>
              <w:bottom w:val="single" w:sz="8" w:space="0" w:color="auto"/>
              <w:right w:val="single" w:sz="8" w:space="0" w:color="auto"/>
            </w:tcBorders>
            <w:shd w:val="clear" w:color="auto" w:fill="auto"/>
            <w:vAlign w:val="center"/>
            <w:hideMark/>
          </w:tcPr>
          <w:p w14:paraId="7A81CD6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2.97</w:t>
            </w:r>
          </w:p>
        </w:tc>
        <w:tc>
          <w:tcPr>
            <w:tcW w:w="951" w:type="dxa"/>
            <w:tcBorders>
              <w:top w:val="nil"/>
              <w:left w:val="nil"/>
              <w:bottom w:val="single" w:sz="8" w:space="0" w:color="auto"/>
              <w:right w:val="single" w:sz="8" w:space="0" w:color="auto"/>
            </w:tcBorders>
            <w:shd w:val="clear" w:color="auto" w:fill="auto"/>
            <w:vAlign w:val="center"/>
            <w:hideMark/>
          </w:tcPr>
          <w:p w14:paraId="60B12BE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07ED133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2D06A22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5F486921" w14:textId="77777777" w:rsidTr="00530AF8">
        <w:trPr>
          <w:trHeight w:val="277"/>
        </w:trPr>
        <w:tc>
          <w:tcPr>
            <w:tcW w:w="1550" w:type="dxa"/>
            <w:vMerge/>
            <w:tcBorders>
              <w:top w:val="nil"/>
              <w:left w:val="single" w:sz="8" w:space="0" w:color="auto"/>
              <w:bottom w:val="single" w:sz="8" w:space="0" w:color="000000"/>
              <w:right w:val="single" w:sz="8" w:space="0" w:color="auto"/>
            </w:tcBorders>
            <w:vAlign w:val="center"/>
            <w:hideMark/>
          </w:tcPr>
          <w:p w14:paraId="38E3FF02" w14:textId="77777777" w:rsidR="00DD4105" w:rsidRPr="00DD4105" w:rsidRDefault="00DD4105" w:rsidP="00DD4105">
            <w:pPr>
              <w:spacing w:before="0" w:after="0"/>
              <w:jc w:val="left"/>
              <w:rPr>
                <w:rFonts w:asciiTheme="minorEastAsia" w:eastAsiaTheme="minorEastAsia" w:hAnsiTheme="minorEastAsia" w:cs="宋体"/>
                <w:color w:val="000000"/>
                <w:lang w:val="en-US" w:eastAsia="zh-CN"/>
              </w:rPr>
            </w:pPr>
          </w:p>
        </w:tc>
        <w:tc>
          <w:tcPr>
            <w:tcW w:w="1842" w:type="dxa"/>
            <w:tcBorders>
              <w:top w:val="nil"/>
              <w:left w:val="nil"/>
              <w:bottom w:val="single" w:sz="8" w:space="0" w:color="auto"/>
              <w:right w:val="single" w:sz="8" w:space="0" w:color="auto"/>
            </w:tcBorders>
            <w:shd w:val="clear" w:color="auto" w:fill="auto"/>
            <w:vAlign w:val="center"/>
            <w:hideMark/>
          </w:tcPr>
          <w:p w14:paraId="1DBABAE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小计</w:t>
            </w:r>
          </w:p>
        </w:tc>
        <w:tc>
          <w:tcPr>
            <w:tcW w:w="1056" w:type="dxa"/>
            <w:tcBorders>
              <w:top w:val="nil"/>
              <w:left w:val="nil"/>
              <w:bottom w:val="single" w:sz="8" w:space="0" w:color="auto"/>
              <w:right w:val="single" w:sz="8" w:space="0" w:color="auto"/>
            </w:tcBorders>
            <w:shd w:val="clear" w:color="auto" w:fill="auto"/>
            <w:vAlign w:val="center"/>
            <w:hideMark/>
          </w:tcPr>
          <w:p w14:paraId="1FA02AB3"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8.00</w:t>
            </w:r>
          </w:p>
        </w:tc>
        <w:tc>
          <w:tcPr>
            <w:tcW w:w="846" w:type="dxa"/>
            <w:tcBorders>
              <w:top w:val="nil"/>
              <w:left w:val="nil"/>
              <w:bottom w:val="single" w:sz="8" w:space="0" w:color="auto"/>
              <w:right w:val="single" w:sz="8" w:space="0" w:color="auto"/>
            </w:tcBorders>
            <w:shd w:val="clear" w:color="auto" w:fill="auto"/>
            <w:vAlign w:val="center"/>
            <w:hideMark/>
          </w:tcPr>
          <w:p w14:paraId="5E92CA26"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2.97</w:t>
            </w:r>
          </w:p>
        </w:tc>
        <w:tc>
          <w:tcPr>
            <w:tcW w:w="951" w:type="dxa"/>
            <w:tcBorders>
              <w:top w:val="nil"/>
              <w:left w:val="nil"/>
              <w:bottom w:val="single" w:sz="8" w:space="0" w:color="auto"/>
              <w:right w:val="single" w:sz="8" w:space="0" w:color="auto"/>
            </w:tcBorders>
            <w:shd w:val="clear" w:color="auto" w:fill="auto"/>
            <w:vAlign w:val="center"/>
            <w:hideMark/>
          </w:tcPr>
          <w:p w14:paraId="40620BB1"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1056" w:type="dxa"/>
            <w:tcBorders>
              <w:top w:val="nil"/>
              <w:left w:val="nil"/>
              <w:bottom w:val="single" w:sz="8" w:space="0" w:color="auto"/>
              <w:right w:val="single" w:sz="8" w:space="0" w:color="auto"/>
            </w:tcBorders>
            <w:shd w:val="clear" w:color="auto" w:fill="auto"/>
            <w:vAlign w:val="center"/>
            <w:hideMark/>
          </w:tcPr>
          <w:p w14:paraId="0C6750C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c>
          <w:tcPr>
            <w:tcW w:w="846" w:type="dxa"/>
            <w:tcBorders>
              <w:top w:val="nil"/>
              <w:left w:val="nil"/>
              <w:bottom w:val="single" w:sz="8" w:space="0" w:color="auto"/>
              <w:right w:val="single" w:sz="8" w:space="0" w:color="auto"/>
            </w:tcBorders>
            <w:shd w:val="clear" w:color="auto" w:fill="auto"/>
            <w:vAlign w:val="center"/>
            <w:hideMark/>
          </w:tcPr>
          <w:p w14:paraId="7291D294"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0.00</w:t>
            </w:r>
          </w:p>
        </w:tc>
      </w:tr>
      <w:tr w:rsidR="00DD4105" w:rsidRPr="00DD4105" w14:paraId="30456859" w14:textId="77777777" w:rsidTr="00530AF8">
        <w:trPr>
          <w:trHeight w:val="277"/>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77F6107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向关联人采购物资</w:t>
            </w:r>
          </w:p>
        </w:tc>
        <w:tc>
          <w:tcPr>
            <w:tcW w:w="1842" w:type="dxa"/>
            <w:tcBorders>
              <w:top w:val="nil"/>
              <w:left w:val="nil"/>
              <w:bottom w:val="single" w:sz="8" w:space="0" w:color="auto"/>
              <w:right w:val="single" w:sz="8" w:space="0" w:color="auto"/>
            </w:tcBorders>
            <w:shd w:val="clear" w:color="auto" w:fill="auto"/>
            <w:vAlign w:val="center"/>
            <w:hideMark/>
          </w:tcPr>
          <w:p w14:paraId="35E1D01D"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合计</w:t>
            </w:r>
          </w:p>
        </w:tc>
        <w:tc>
          <w:tcPr>
            <w:tcW w:w="1056" w:type="dxa"/>
            <w:tcBorders>
              <w:top w:val="nil"/>
              <w:left w:val="nil"/>
              <w:bottom w:val="single" w:sz="8" w:space="0" w:color="auto"/>
              <w:right w:val="single" w:sz="8" w:space="0" w:color="auto"/>
            </w:tcBorders>
            <w:shd w:val="clear" w:color="auto" w:fill="auto"/>
            <w:vAlign w:val="center"/>
            <w:hideMark/>
          </w:tcPr>
          <w:p w14:paraId="32F9B530"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269.00</w:t>
            </w:r>
          </w:p>
        </w:tc>
        <w:tc>
          <w:tcPr>
            <w:tcW w:w="846" w:type="dxa"/>
            <w:tcBorders>
              <w:top w:val="nil"/>
              <w:left w:val="nil"/>
              <w:bottom w:val="single" w:sz="8" w:space="0" w:color="auto"/>
              <w:right w:val="single" w:sz="8" w:space="0" w:color="auto"/>
            </w:tcBorders>
            <w:shd w:val="clear" w:color="auto" w:fill="auto"/>
            <w:vAlign w:val="center"/>
            <w:hideMark/>
          </w:tcPr>
          <w:p w14:paraId="30A8C54F"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c>
          <w:tcPr>
            <w:tcW w:w="951" w:type="dxa"/>
            <w:tcBorders>
              <w:top w:val="nil"/>
              <w:left w:val="nil"/>
              <w:bottom w:val="single" w:sz="8" w:space="0" w:color="auto"/>
              <w:right w:val="single" w:sz="8" w:space="0" w:color="auto"/>
            </w:tcBorders>
            <w:shd w:val="clear" w:color="auto" w:fill="auto"/>
            <w:vAlign w:val="center"/>
            <w:hideMark/>
          </w:tcPr>
          <w:p w14:paraId="55A63D7E"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47.12</w:t>
            </w:r>
          </w:p>
        </w:tc>
        <w:tc>
          <w:tcPr>
            <w:tcW w:w="1056" w:type="dxa"/>
            <w:tcBorders>
              <w:top w:val="nil"/>
              <w:left w:val="nil"/>
              <w:bottom w:val="single" w:sz="8" w:space="0" w:color="auto"/>
              <w:right w:val="single" w:sz="8" w:space="0" w:color="auto"/>
            </w:tcBorders>
            <w:shd w:val="clear" w:color="auto" w:fill="auto"/>
            <w:vAlign w:val="center"/>
            <w:hideMark/>
          </w:tcPr>
          <w:p w14:paraId="6591E3C9"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336.44</w:t>
            </w:r>
          </w:p>
        </w:tc>
        <w:tc>
          <w:tcPr>
            <w:tcW w:w="846" w:type="dxa"/>
            <w:tcBorders>
              <w:top w:val="nil"/>
              <w:left w:val="nil"/>
              <w:bottom w:val="single" w:sz="8" w:space="0" w:color="auto"/>
              <w:right w:val="single" w:sz="8" w:space="0" w:color="auto"/>
            </w:tcBorders>
            <w:shd w:val="clear" w:color="auto" w:fill="auto"/>
            <w:vAlign w:val="center"/>
            <w:hideMark/>
          </w:tcPr>
          <w:p w14:paraId="28DC8E22" w14:textId="77777777" w:rsidR="00DD4105" w:rsidRPr="00DD4105" w:rsidRDefault="00DD4105" w:rsidP="00DD4105">
            <w:pPr>
              <w:spacing w:before="0" w:after="0"/>
              <w:jc w:val="center"/>
              <w:rPr>
                <w:rFonts w:asciiTheme="minorEastAsia" w:eastAsiaTheme="minorEastAsia" w:hAnsiTheme="minorEastAsia" w:cs="宋体"/>
                <w:color w:val="000000"/>
                <w:lang w:val="en-US" w:eastAsia="zh-CN"/>
              </w:rPr>
            </w:pPr>
            <w:r w:rsidRPr="00DD4105">
              <w:rPr>
                <w:rFonts w:asciiTheme="minorEastAsia" w:eastAsiaTheme="minorEastAsia" w:hAnsiTheme="minorEastAsia" w:cs="宋体" w:hint="eastAsia"/>
                <w:color w:val="000000"/>
                <w:lang w:val="en-US" w:eastAsia="zh-CN"/>
              </w:rPr>
              <w:t>100.00</w:t>
            </w:r>
          </w:p>
        </w:tc>
      </w:tr>
    </w:tbl>
    <w:p w14:paraId="71C0E86F" w14:textId="77777777" w:rsidR="00E47B60" w:rsidRPr="00A0053E" w:rsidRDefault="00E47B60">
      <w:pPr>
        <w:pStyle w:val="a0"/>
        <w:numPr>
          <w:ilvl w:val="12"/>
          <w:numId w:val="0"/>
        </w:numPr>
        <w:jc w:val="right"/>
        <w:rPr>
          <w:rFonts w:ascii="宋体" w:hAnsi="宋体" w:cs="宋体"/>
          <w:bCs/>
          <w:sz w:val="24"/>
          <w:szCs w:val="24"/>
          <w:lang w:val="en-US" w:eastAsia="zh-CN"/>
        </w:rPr>
      </w:pPr>
    </w:p>
    <w:p w14:paraId="10A1DCD1"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bookmarkStart w:id="2" w:name="OLE_LINK1"/>
      <w:r>
        <w:rPr>
          <w:rFonts w:ascii="宋体" w:hAnsi="宋体" w:cs="宋体" w:hint="eastAsia"/>
          <w:b/>
          <w:bCs/>
          <w:sz w:val="24"/>
          <w:szCs w:val="24"/>
          <w:lang w:val="en-US" w:eastAsia="zh-CN"/>
        </w:rPr>
        <w:t xml:space="preserve">二、关联方介绍和关联关系                                                                                                                                                                                                                                                                                                                                                                                                                                                                                                                                                                                                                                                                                                                                                                                                                                                                                                                                                                                                                                                                                                                                                                                                                                                                                                                                                                                                                                                                                                                                                                                                                                                                                                                                                                                                                                                                                                                                                                                                                                                                                                                                                                                                                                                                                                     </w:t>
      </w:r>
    </w:p>
    <w:p w14:paraId="2CA10662"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（一）关联方基本情况</w:t>
      </w:r>
    </w:p>
    <w:p w14:paraId="387EA9E1"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江苏宁沪高速公路股份有限公司</w:t>
      </w:r>
    </w:p>
    <w:tbl>
      <w:tblPr>
        <w:tblW w:w="8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3"/>
      </w:tblGrid>
      <w:tr w:rsidR="00690536" w14:paraId="1925641C" w14:textId="77777777" w:rsidTr="00722313">
        <w:tc>
          <w:tcPr>
            <w:tcW w:w="3431" w:type="dxa"/>
          </w:tcPr>
          <w:p w14:paraId="6E47F32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53" w:type="dxa"/>
          </w:tcPr>
          <w:p w14:paraId="5947236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中国江苏南京市仙林大道6号</w:t>
            </w:r>
          </w:p>
        </w:tc>
      </w:tr>
      <w:tr w:rsidR="00690536" w14:paraId="7947E652" w14:textId="77777777" w:rsidTr="00722313">
        <w:tc>
          <w:tcPr>
            <w:tcW w:w="3431" w:type="dxa"/>
          </w:tcPr>
          <w:p w14:paraId="4A7E432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53" w:type="dxa"/>
          </w:tcPr>
          <w:p w14:paraId="68E3768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股份有限公司</w:t>
            </w:r>
          </w:p>
        </w:tc>
      </w:tr>
      <w:tr w:rsidR="00690536" w14:paraId="461F4CAC" w14:textId="77777777" w:rsidTr="00722313">
        <w:tc>
          <w:tcPr>
            <w:tcW w:w="3431" w:type="dxa"/>
          </w:tcPr>
          <w:p w14:paraId="565BD59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53" w:type="dxa"/>
          </w:tcPr>
          <w:p w14:paraId="1C1E012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陈云江</w:t>
            </w:r>
          </w:p>
        </w:tc>
      </w:tr>
      <w:tr w:rsidR="00690536" w14:paraId="097DED85" w14:textId="77777777" w:rsidTr="00722313">
        <w:tc>
          <w:tcPr>
            <w:tcW w:w="3431" w:type="dxa"/>
          </w:tcPr>
          <w:p w14:paraId="39CD46F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53" w:type="dxa"/>
          </w:tcPr>
          <w:p w14:paraId="13283B7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人民币5,037,747.5千元</w:t>
            </w:r>
          </w:p>
        </w:tc>
      </w:tr>
      <w:tr w:rsidR="00690536" w14:paraId="54CCDE8F" w14:textId="77777777" w:rsidTr="00722313">
        <w:tc>
          <w:tcPr>
            <w:tcW w:w="3431" w:type="dxa"/>
          </w:tcPr>
          <w:p w14:paraId="3F0DBE0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53" w:type="dxa"/>
          </w:tcPr>
          <w:p w14:paraId="0D3F69D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江苏省境内收费公路及高速公路建设、管理、养护及收费</w:t>
            </w:r>
          </w:p>
        </w:tc>
      </w:tr>
      <w:tr w:rsidR="00690536" w14:paraId="77E27CB5" w14:textId="77777777" w:rsidTr="00722313">
        <w:tc>
          <w:tcPr>
            <w:tcW w:w="3431" w:type="dxa"/>
          </w:tcPr>
          <w:p w14:paraId="5282F24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3" w:type="dxa"/>
          </w:tcPr>
          <w:p w14:paraId="0495A84D" w14:textId="77777777" w:rsidR="00E47B60" w:rsidRDefault="00B47E3F" w:rsidP="007E0F9E">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val="en-US" w:eastAsia="zh-CN"/>
              </w:rPr>
              <w:t>人民币</w:t>
            </w:r>
            <w:r w:rsidR="007E0F9E" w:rsidRPr="007E0F9E">
              <w:rPr>
                <w:rFonts w:ascii="宋体" w:hAnsi="宋体" w:cs="宋体"/>
                <w:kern w:val="2"/>
                <w:sz w:val="24"/>
                <w:szCs w:val="24"/>
                <w:lang w:val="en-US" w:eastAsia="zh-CN"/>
              </w:rPr>
              <w:t>78,458,345</w:t>
            </w:r>
            <w:r w:rsidR="007E0F9E">
              <w:rPr>
                <w:rFonts w:ascii="宋体" w:hAnsi="宋体" w:cs="宋体"/>
                <w:kern w:val="2"/>
                <w:sz w:val="24"/>
                <w:szCs w:val="24"/>
                <w:lang w:val="en-US" w:eastAsia="zh-CN"/>
              </w:rPr>
              <w:t>千元</w:t>
            </w:r>
          </w:p>
          <w:p w14:paraId="7C6633E9" w14:textId="77777777" w:rsidR="007E0F9E" w:rsidRPr="001D450C" w:rsidRDefault="00B47E3F" w:rsidP="001D450C">
            <w:pPr>
              <w:pStyle w:val="a0"/>
              <w:rPr>
                <w:lang w:val="en-US" w:eastAsia="zh-CN"/>
              </w:rPr>
            </w:pPr>
            <w:r>
              <w:rPr>
                <w:rFonts w:ascii="宋体" w:hAnsi="宋体" w:cs="宋体" w:hint="eastAsia"/>
                <w:kern w:val="2"/>
                <w:sz w:val="24"/>
                <w:szCs w:val="24"/>
                <w:lang w:val="en-US" w:eastAsia="zh-CN"/>
              </w:rPr>
              <w:t>（根据中华人民共和国企业会计标准）</w:t>
            </w:r>
          </w:p>
        </w:tc>
      </w:tr>
      <w:tr w:rsidR="00690536" w14:paraId="4B01F641" w14:textId="77777777" w:rsidTr="00722313">
        <w:tc>
          <w:tcPr>
            <w:tcW w:w="3431" w:type="dxa"/>
          </w:tcPr>
          <w:p w14:paraId="46D730C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3" w:type="dxa"/>
          </w:tcPr>
          <w:p w14:paraId="48761F79" w14:textId="77777777" w:rsidR="00E47B60" w:rsidRPr="001D450C" w:rsidRDefault="00B47E3F" w:rsidP="001D450C">
            <w:pPr>
              <w:adjustRightInd w:val="0"/>
              <w:snapToGrid w:val="0"/>
              <w:spacing w:line="288" w:lineRule="auto"/>
              <w:jc w:val="left"/>
              <w:rPr>
                <w:rFonts w:ascii="宋体" w:hAnsi="宋体"/>
                <w:sz w:val="24"/>
                <w:lang w:eastAsia="zh-CN"/>
              </w:rPr>
            </w:pPr>
            <w:r w:rsidRPr="00C95CC2">
              <w:rPr>
                <w:rFonts w:ascii="宋体" w:hAnsi="宋体" w:hint="eastAsia"/>
                <w:sz w:val="24"/>
                <w:lang w:eastAsia="zh-CN"/>
              </w:rPr>
              <w:t>人民币</w:t>
            </w:r>
            <w:r w:rsidRPr="00C95CC2">
              <w:rPr>
                <w:rFonts w:ascii="宋体" w:hAnsi="宋体"/>
                <w:sz w:val="24"/>
                <w:lang w:eastAsia="zh-CN"/>
              </w:rPr>
              <w:t>37,950,33</w:t>
            </w:r>
            <w:r w:rsidRPr="00C95CC2">
              <w:rPr>
                <w:rFonts w:ascii="宋体" w:hAnsi="宋体" w:hint="eastAsia"/>
                <w:sz w:val="24"/>
                <w:lang w:eastAsia="zh-CN"/>
              </w:rPr>
              <w:t>2千元</w:t>
            </w:r>
          </w:p>
          <w:p w14:paraId="76A24A1B" w14:textId="77777777" w:rsidR="007E0F9E" w:rsidRPr="001D450C" w:rsidRDefault="00B47E3F" w:rsidP="001D450C">
            <w:pPr>
              <w:pStyle w:val="a0"/>
              <w:rPr>
                <w:lang w:val="en-US" w:eastAsia="zh-CN"/>
              </w:rPr>
            </w:pPr>
            <w:r>
              <w:rPr>
                <w:rFonts w:ascii="宋体" w:hAnsi="宋体" w:cs="宋体" w:hint="eastAsia"/>
                <w:kern w:val="2"/>
                <w:sz w:val="24"/>
                <w:szCs w:val="24"/>
                <w:lang w:val="en-US" w:eastAsia="zh-CN"/>
              </w:rPr>
              <w:t>（根据中华人民共和国企业会计标准）</w:t>
            </w:r>
          </w:p>
        </w:tc>
      </w:tr>
      <w:tr w:rsidR="00690536" w14:paraId="09F3AEF1" w14:textId="77777777" w:rsidTr="00722313">
        <w:tc>
          <w:tcPr>
            <w:tcW w:w="3431" w:type="dxa"/>
          </w:tcPr>
          <w:p w14:paraId="2550EC9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3" w:type="dxa"/>
          </w:tcPr>
          <w:p w14:paraId="2C92041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val="en-US" w:eastAsia="zh-CN"/>
              </w:rPr>
              <w:t>人民币</w:t>
            </w:r>
            <w:r w:rsidR="007E0F9E" w:rsidRPr="007E0F9E">
              <w:rPr>
                <w:rFonts w:ascii="宋体" w:hAnsi="宋体" w:cs="宋体"/>
                <w:kern w:val="2"/>
                <w:sz w:val="24"/>
                <w:szCs w:val="24"/>
                <w:lang w:val="en-US" w:eastAsia="zh-CN"/>
              </w:rPr>
              <w:t>13,255,603</w:t>
            </w:r>
            <w:r w:rsidR="007E0F9E">
              <w:rPr>
                <w:rFonts w:ascii="宋体" w:hAnsi="宋体" w:cs="宋体" w:hint="eastAsia"/>
                <w:kern w:val="2"/>
                <w:sz w:val="24"/>
                <w:szCs w:val="24"/>
                <w:lang w:val="en-US" w:eastAsia="zh-CN"/>
              </w:rPr>
              <w:t>千元</w:t>
            </w:r>
          </w:p>
          <w:p w14:paraId="78B319DA" w14:textId="77777777" w:rsidR="007E0F9E" w:rsidRPr="001D450C" w:rsidRDefault="00B47E3F" w:rsidP="001D450C">
            <w:pPr>
              <w:pStyle w:val="a0"/>
              <w:rPr>
                <w:lang w:val="en-US" w:eastAsia="zh-CN"/>
              </w:rPr>
            </w:pPr>
            <w:r>
              <w:rPr>
                <w:rFonts w:ascii="宋体" w:hAnsi="宋体" w:cs="宋体" w:hint="eastAsia"/>
                <w:kern w:val="2"/>
                <w:sz w:val="24"/>
                <w:szCs w:val="24"/>
                <w:lang w:val="en-US" w:eastAsia="zh-CN"/>
              </w:rPr>
              <w:t>（根据中华人民共和国企业会计标准）</w:t>
            </w:r>
          </w:p>
        </w:tc>
      </w:tr>
      <w:tr w:rsidR="00690536" w14:paraId="20B20767" w14:textId="77777777" w:rsidTr="00722313">
        <w:tc>
          <w:tcPr>
            <w:tcW w:w="3431" w:type="dxa"/>
          </w:tcPr>
          <w:p w14:paraId="648B190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3" w:type="dxa"/>
          </w:tcPr>
          <w:p w14:paraId="474B4A2D" w14:textId="77777777" w:rsidR="00E47B60" w:rsidRDefault="00B47E3F" w:rsidP="007E0F9E">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val="en-US" w:eastAsia="zh-CN"/>
              </w:rPr>
              <w:t>人民币</w:t>
            </w:r>
            <w:r w:rsidR="007E0F9E" w:rsidRPr="007E0F9E">
              <w:rPr>
                <w:rFonts w:ascii="宋体" w:hAnsi="宋体" w:cs="宋体"/>
                <w:kern w:val="2"/>
                <w:sz w:val="24"/>
                <w:szCs w:val="24"/>
                <w:lang w:val="en-US" w:eastAsia="zh-CN"/>
              </w:rPr>
              <w:t>3,747,98</w:t>
            </w:r>
            <w:r w:rsidR="007E0F9E">
              <w:rPr>
                <w:rFonts w:ascii="宋体" w:hAnsi="宋体" w:cs="宋体"/>
                <w:kern w:val="2"/>
                <w:sz w:val="24"/>
                <w:szCs w:val="24"/>
                <w:lang w:val="en-US" w:eastAsia="zh-CN"/>
              </w:rPr>
              <w:t>9千元</w:t>
            </w:r>
          </w:p>
          <w:p w14:paraId="2E698221" w14:textId="77777777" w:rsidR="007E0F9E" w:rsidRPr="001D450C" w:rsidRDefault="00B47E3F" w:rsidP="001D450C">
            <w:pPr>
              <w:pStyle w:val="a0"/>
              <w:rPr>
                <w:lang w:val="en-US" w:eastAsia="zh-CN"/>
              </w:rPr>
            </w:pPr>
            <w:r>
              <w:rPr>
                <w:rFonts w:ascii="宋体" w:hAnsi="宋体" w:cs="宋体" w:hint="eastAsia"/>
                <w:kern w:val="2"/>
                <w:sz w:val="24"/>
                <w:szCs w:val="24"/>
                <w:lang w:val="en-US" w:eastAsia="zh-CN"/>
              </w:rPr>
              <w:t>（根据中华人民共和国企业会计标准）</w:t>
            </w:r>
          </w:p>
        </w:tc>
      </w:tr>
    </w:tbl>
    <w:p w14:paraId="68D2C4F8"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p w14:paraId="78DB5407"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南京感动科技有限公司</w:t>
      </w:r>
    </w:p>
    <w:tbl>
      <w:tblPr>
        <w:tblW w:w="8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45"/>
      </w:tblGrid>
      <w:tr w:rsidR="00690536" w14:paraId="18F1672E" w14:textId="77777777" w:rsidTr="00722313">
        <w:tc>
          <w:tcPr>
            <w:tcW w:w="3431" w:type="dxa"/>
          </w:tcPr>
          <w:p w14:paraId="11338D0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住所：</w:t>
            </w:r>
          </w:p>
        </w:tc>
        <w:tc>
          <w:tcPr>
            <w:tcW w:w="5445" w:type="dxa"/>
            <w:vAlign w:val="center"/>
          </w:tcPr>
          <w:p w14:paraId="01B5079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南京市秦淮区</w:t>
            </w:r>
            <w:proofErr w:type="gramStart"/>
            <w:r>
              <w:rPr>
                <w:rFonts w:ascii="宋体" w:hAnsi="宋体" w:cs="宋体" w:hint="eastAsia"/>
                <w:kern w:val="2"/>
                <w:sz w:val="24"/>
                <w:szCs w:val="24"/>
                <w:lang w:val="en-US" w:eastAsia="zh-CN"/>
              </w:rPr>
              <w:t>菱角市</w:t>
            </w:r>
            <w:proofErr w:type="gramEnd"/>
            <w:r>
              <w:rPr>
                <w:rFonts w:ascii="宋体" w:hAnsi="宋体" w:cs="宋体" w:hint="eastAsia"/>
                <w:kern w:val="2"/>
                <w:sz w:val="24"/>
                <w:szCs w:val="24"/>
                <w:lang w:val="en-US" w:eastAsia="zh-CN"/>
              </w:rPr>
              <w:t>66号39栋102</w:t>
            </w:r>
          </w:p>
        </w:tc>
      </w:tr>
      <w:tr w:rsidR="00690536" w14:paraId="6F51782C" w14:textId="77777777" w:rsidTr="00722313">
        <w:tc>
          <w:tcPr>
            <w:tcW w:w="3431" w:type="dxa"/>
          </w:tcPr>
          <w:p w14:paraId="0010071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45" w:type="dxa"/>
            <w:vAlign w:val="center"/>
          </w:tcPr>
          <w:p w14:paraId="01ECAA6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3273F035" w14:textId="77777777" w:rsidTr="00722313">
        <w:tc>
          <w:tcPr>
            <w:tcW w:w="3431" w:type="dxa"/>
          </w:tcPr>
          <w:p w14:paraId="237C202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45" w:type="dxa"/>
            <w:vAlign w:val="center"/>
          </w:tcPr>
          <w:p w14:paraId="6BEB06E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王明文</w:t>
            </w:r>
          </w:p>
        </w:tc>
      </w:tr>
      <w:tr w:rsidR="00690536" w14:paraId="738EED15" w14:textId="77777777" w:rsidTr="00722313">
        <w:tc>
          <w:tcPr>
            <w:tcW w:w="3431" w:type="dxa"/>
          </w:tcPr>
          <w:p w14:paraId="24D2EE8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45" w:type="dxa"/>
            <w:vAlign w:val="center"/>
          </w:tcPr>
          <w:p w14:paraId="4B14AF1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人民币12,003.70千元</w:t>
            </w:r>
          </w:p>
        </w:tc>
      </w:tr>
      <w:tr w:rsidR="00690536" w14:paraId="7E4AF3A3" w14:textId="77777777" w:rsidTr="00722313">
        <w:tc>
          <w:tcPr>
            <w:tcW w:w="3431" w:type="dxa"/>
          </w:tcPr>
          <w:p w14:paraId="4D2A410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45" w:type="dxa"/>
            <w:vAlign w:val="center"/>
          </w:tcPr>
          <w:p w14:paraId="690C9F4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江苏通行宝智慧交通科技股份有限公司（51%）</w:t>
            </w:r>
            <w:r>
              <w:rPr>
                <w:rFonts w:ascii="宋体" w:hAnsi="宋体" w:cs="宋体" w:hint="eastAsia"/>
                <w:kern w:val="2"/>
                <w:sz w:val="24"/>
                <w:szCs w:val="24"/>
                <w:lang w:val="en-US" w:eastAsia="zh-CN"/>
              </w:rPr>
              <w:br/>
              <w:t>葛小川(16.16%)</w:t>
            </w:r>
            <w:r>
              <w:rPr>
                <w:rFonts w:ascii="宋体" w:hAnsi="宋体" w:cs="宋体" w:hint="eastAsia"/>
                <w:kern w:val="2"/>
                <w:sz w:val="24"/>
                <w:szCs w:val="24"/>
                <w:lang w:val="en-US" w:eastAsia="zh-CN"/>
              </w:rPr>
              <w:br/>
              <w:t>吴畏（8.75%）</w:t>
            </w:r>
            <w:r>
              <w:rPr>
                <w:rFonts w:ascii="宋体" w:hAnsi="宋体" w:cs="宋体" w:hint="eastAsia"/>
                <w:kern w:val="2"/>
                <w:sz w:val="24"/>
                <w:szCs w:val="24"/>
                <w:lang w:val="en-US" w:eastAsia="zh-CN"/>
              </w:rPr>
              <w:br/>
              <w:t>顾斌（7.91%）</w:t>
            </w:r>
            <w:r>
              <w:rPr>
                <w:rFonts w:ascii="宋体" w:hAnsi="宋体" w:cs="宋体" w:hint="eastAsia"/>
                <w:kern w:val="2"/>
                <w:sz w:val="24"/>
                <w:szCs w:val="24"/>
                <w:lang w:val="en-US" w:eastAsia="zh-CN"/>
              </w:rPr>
              <w:br/>
              <w:t>南京</w:t>
            </w:r>
            <w:proofErr w:type="gramStart"/>
            <w:r>
              <w:rPr>
                <w:rFonts w:ascii="宋体" w:hAnsi="宋体" w:cs="宋体" w:hint="eastAsia"/>
                <w:kern w:val="2"/>
                <w:sz w:val="24"/>
                <w:szCs w:val="24"/>
                <w:lang w:val="en-US" w:eastAsia="zh-CN"/>
              </w:rPr>
              <w:t>感创投资</w:t>
            </w:r>
            <w:proofErr w:type="gramEnd"/>
            <w:r>
              <w:rPr>
                <w:rFonts w:ascii="宋体" w:hAnsi="宋体" w:cs="宋体" w:hint="eastAsia"/>
                <w:kern w:val="2"/>
                <w:sz w:val="24"/>
                <w:szCs w:val="24"/>
                <w:lang w:val="en-US" w:eastAsia="zh-CN"/>
              </w:rPr>
              <w:t>企业（有限合伙）（8.83%）(</w:t>
            </w:r>
            <w:r>
              <w:rPr>
                <w:rFonts w:ascii="宋体" w:hAnsi="宋体" w:cs="宋体"/>
                <w:kern w:val="2"/>
                <w:sz w:val="24"/>
                <w:szCs w:val="24"/>
                <w:lang w:val="en-US" w:eastAsia="zh-CN"/>
              </w:rPr>
              <w:t>注</w:t>
            </w:r>
            <w:r>
              <w:rPr>
                <w:rFonts w:ascii="宋体" w:hAnsi="宋体" w:cs="宋体" w:hint="eastAsia"/>
                <w:kern w:val="2"/>
                <w:sz w:val="24"/>
                <w:szCs w:val="24"/>
                <w:lang w:val="en-US" w:eastAsia="zh-CN"/>
              </w:rPr>
              <w:t>1)</w:t>
            </w:r>
          </w:p>
          <w:p w14:paraId="244821F1" w14:textId="77777777" w:rsidR="00E47B60" w:rsidRDefault="00B47E3F">
            <w:pPr>
              <w:widowControl w:val="0"/>
              <w:adjustRightInd w:val="0"/>
              <w:spacing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南京感想管理咨询合伙企业（有限合伙）（7.35%）(</w:t>
            </w:r>
            <w:r>
              <w:rPr>
                <w:rFonts w:ascii="宋体" w:hAnsi="宋体" w:cs="宋体"/>
                <w:kern w:val="2"/>
                <w:sz w:val="24"/>
                <w:szCs w:val="24"/>
                <w:lang w:val="en-US" w:eastAsia="zh-CN"/>
              </w:rPr>
              <w:t>注2</w:t>
            </w:r>
            <w:r>
              <w:rPr>
                <w:rFonts w:ascii="宋体" w:hAnsi="宋体" w:cs="宋体" w:hint="eastAsia"/>
                <w:kern w:val="2"/>
                <w:sz w:val="24"/>
                <w:szCs w:val="24"/>
                <w:lang w:val="en-US" w:eastAsia="zh-CN"/>
              </w:rPr>
              <w:t>)</w:t>
            </w:r>
          </w:p>
        </w:tc>
      </w:tr>
      <w:tr w:rsidR="00690536" w14:paraId="5A02FF86" w14:textId="77777777" w:rsidTr="00722313">
        <w:tc>
          <w:tcPr>
            <w:tcW w:w="3431" w:type="dxa"/>
          </w:tcPr>
          <w:p w14:paraId="1C71B34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45" w:type="dxa"/>
            <w:vAlign w:val="center"/>
          </w:tcPr>
          <w:p w14:paraId="50F8207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公路工程、交通工程、通信工程、机电设备安装工程、技术咨询、技术服务，计算机系统集成、计算机网络工程、计算机硬件服务、五金交电销售，计算机软硬件及外围设备制造</w:t>
            </w:r>
          </w:p>
        </w:tc>
      </w:tr>
      <w:tr w:rsidR="00690536" w14:paraId="1EE45462" w14:textId="77777777" w:rsidTr="00722313">
        <w:tc>
          <w:tcPr>
            <w:tcW w:w="3431" w:type="dxa"/>
          </w:tcPr>
          <w:p w14:paraId="4011A6A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1</w:t>
            </w:r>
            <w:r>
              <w:rPr>
                <w:rFonts w:ascii="宋体" w:hAnsi="宋体" w:cs="宋体" w:hint="eastAsia"/>
                <w:kern w:val="2"/>
                <w:sz w:val="24"/>
                <w:szCs w:val="24"/>
                <w:lang w:val="en-US" w:eastAsia="zh-CN"/>
              </w:rPr>
              <w:t>年度）：</w:t>
            </w:r>
          </w:p>
        </w:tc>
        <w:tc>
          <w:tcPr>
            <w:tcW w:w="5445" w:type="dxa"/>
            <w:vAlign w:val="center"/>
          </w:tcPr>
          <w:p w14:paraId="0033088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人民币152,113千元</w:t>
            </w:r>
          </w:p>
          <w:p w14:paraId="40DAA47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3F49CB90" w14:textId="77777777" w:rsidTr="00722313">
        <w:tc>
          <w:tcPr>
            <w:tcW w:w="3431" w:type="dxa"/>
          </w:tcPr>
          <w:p w14:paraId="3885EBB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1</w:t>
            </w:r>
            <w:r>
              <w:rPr>
                <w:rFonts w:ascii="宋体" w:hAnsi="宋体" w:cs="宋体" w:hint="eastAsia"/>
                <w:kern w:val="2"/>
                <w:sz w:val="24"/>
                <w:szCs w:val="24"/>
                <w:lang w:val="en-US" w:eastAsia="zh-CN"/>
              </w:rPr>
              <w:t>年度）：</w:t>
            </w:r>
          </w:p>
        </w:tc>
        <w:tc>
          <w:tcPr>
            <w:tcW w:w="5445" w:type="dxa"/>
            <w:vAlign w:val="center"/>
          </w:tcPr>
          <w:p w14:paraId="04B0F3E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人民币76,649 千元</w:t>
            </w:r>
          </w:p>
          <w:p w14:paraId="138A64C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3B072F48" w14:textId="77777777" w:rsidTr="00722313">
        <w:tc>
          <w:tcPr>
            <w:tcW w:w="3431" w:type="dxa"/>
          </w:tcPr>
          <w:p w14:paraId="0D132AE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1</w:t>
            </w:r>
            <w:r>
              <w:rPr>
                <w:rFonts w:ascii="宋体" w:hAnsi="宋体" w:cs="宋体" w:hint="eastAsia"/>
                <w:kern w:val="2"/>
                <w:sz w:val="24"/>
                <w:szCs w:val="24"/>
                <w:lang w:val="en-US" w:eastAsia="zh-CN"/>
              </w:rPr>
              <w:t>年度）：</w:t>
            </w:r>
          </w:p>
        </w:tc>
        <w:tc>
          <w:tcPr>
            <w:tcW w:w="5445" w:type="dxa"/>
            <w:vAlign w:val="center"/>
          </w:tcPr>
          <w:p w14:paraId="3361C6B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人民币182,047千元</w:t>
            </w:r>
          </w:p>
          <w:p w14:paraId="491162C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E1BA6E9" w14:textId="77777777" w:rsidTr="00722313">
        <w:tc>
          <w:tcPr>
            <w:tcW w:w="3431" w:type="dxa"/>
          </w:tcPr>
          <w:p w14:paraId="1DAD9F7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1</w:t>
            </w:r>
            <w:r>
              <w:rPr>
                <w:rFonts w:ascii="宋体" w:hAnsi="宋体" w:cs="宋体" w:hint="eastAsia"/>
                <w:kern w:val="2"/>
                <w:sz w:val="24"/>
                <w:szCs w:val="24"/>
                <w:lang w:val="en-US" w:eastAsia="zh-CN"/>
              </w:rPr>
              <w:t>年度）：</w:t>
            </w:r>
          </w:p>
        </w:tc>
        <w:tc>
          <w:tcPr>
            <w:tcW w:w="5445" w:type="dxa"/>
            <w:vAlign w:val="center"/>
          </w:tcPr>
          <w:p w14:paraId="28CB8EE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人民币27,</w:t>
            </w:r>
            <w:r>
              <w:rPr>
                <w:rFonts w:ascii="宋体" w:hAnsi="宋体" w:cs="宋体"/>
                <w:kern w:val="2"/>
                <w:sz w:val="24"/>
                <w:szCs w:val="24"/>
                <w:lang w:val="en-US" w:eastAsia="zh-CN"/>
              </w:rPr>
              <w:t>000</w:t>
            </w:r>
            <w:r>
              <w:rPr>
                <w:rFonts w:ascii="宋体" w:hAnsi="宋体" w:cs="宋体" w:hint="eastAsia"/>
                <w:kern w:val="2"/>
                <w:sz w:val="24"/>
                <w:szCs w:val="24"/>
                <w:lang w:val="en-US" w:eastAsia="zh-CN"/>
              </w:rPr>
              <w:t xml:space="preserve"> 千元</w:t>
            </w:r>
          </w:p>
          <w:p w14:paraId="24369C6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65DF2404" w14:textId="77777777" w:rsidR="00E47B60" w:rsidRDefault="00E47B60">
      <w:pPr>
        <w:widowControl w:val="0"/>
        <w:adjustRightInd w:val="0"/>
        <w:spacing w:before="0" w:after="0" w:line="360" w:lineRule="auto"/>
        <w:jc w:val="left"/>
        <w:rPr>
          <w:rFonts w:ascii="宋体" w:hAnsi="宋体" w:cs="宋体"/>
          <w:b/>
          <w:bCs/>
          <w:kern w:val="2"/>
          <w:sz w:val="24"/>
          <w:szCs w:val="24"/>
          <w:lang w:val="en-US" w:eastAsia="zh-CN"/>
        </w:rPr>
      </w:pPr>
    </w:p>
    <w:p w14:paraId="3C759275" w14:textId="77777777" w:rsidR="00E47B60" w:rsidRDefault="00B47E3F">
      <w:pPr>
        <w:widowControl w:val="0"/>
        <w:adjustRightInd w:val="0"/>
        <w:spacing w:before="0" w:after="0" w:line="360" w:lineRule="auto"/>
        <w:jc w:val="left"/>
        <w:rPr>
          <w:rFonts w:ascii="宋体" w:hAnsi="宋体" w:cs="宋体"/>
          <w:b/>
          <w:bCs/>
          <w:kern w:val="2"/>
          <w:sz w:val="24"/>
          <w:szCs w:val="24"/>
          <w:lang w:val="en-US" w:eastAsia="zh-CN"/>
        </w:rPr>
      </w:pPr>
      <w:r>
        <w:rPr>
          <w:rFonts w:ascii="宋体" w:hAnsi="宋体" w:cs="宋体" w:hint="eastAsia"/>
          <w:b/>
          <w:bCs/>
          <w:kern w:val="2"/>
          <w:sz w:val="24"/>
          <w:szCs w:val="24"/>
          <w:lang w:val="en-US" w:eastAsia="zh-CN"/>
        </w:rPr>
        <w:t xml:space="preserve">江苏高速公路信息工程有限公司 </w:t>
      </w:r>
    </w:p>
    <w:tbl>
      <w:tblPr>
        <w:tblW w:w="88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2"/>
      </w:tblGrid>
      <w:tr w:rsidR="00690536" w14:paraId="48672647" w14:textId="77777777" w:rsidTr="00722313">
        <w:tc>
          <w:tcPr>
            <w:tcW w:w="3431" w:type="dxa"/>
          </w:tcPr>
          <w:p w14:paraId="058066A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52" w:type="dxa"/>
          </w:tcPr>
          <w:p w14:paraId="29EEC77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南京市建</w:t>
            </w:r>
            <w:proofErr w:type="gramStart"/>
            <w:r>
              <w:rPr>
                <w:rFonts w:ascii="宋体" w:hAnsi="宋体" w:cs="宋体" w:hint="eastAsia"/>
                <w:kern w:val="2"/>
                <w:sz w:val="24"/>
                <w:szCs w:val="24"/>
                <w:lang w:val="en-US" w:eastAsia="zh-CN"/>
              </w:rPr>
              <w:t>邺</w:t>
            </w:r>
            <w:proofErr w:type="gramEnd"/>
            <w:r>
              <w:rPr>
                <w:rFonts w:ascii="宋体" w:hAnsi="宋体" w:cs="宋体" w:hint="eastAsia"/>
                <w:kern w:val="2"/>
                <w:sz w:val="24"/>
                <w:szCs w:val="24"/>
                <w:lang w:val="en-US" w:eastAsia="zh-CN"/>
              </w:rPr>
              <w:t>区嘉陵江东街50号</w:t>
            </w:r>
            <w:proofErr w:type="gramStart"/>
            <w:r>
              <w:rPr>
                <w:rFonts w:ascii="宋体" w:hAnsi="宋体" w:cs="宋体" w:hint="eastAsia"/>
                <w:kern w:val="2"/>
                <w:sz w:val="24"/>
                <w:szCs w:val="24"/>
                <w:lang w:val="en-US" w:eastAsia="zh-CN"/>
              </w:rPr>
              <w:t>康缘智汇</w:t>
            </w:r>
            <w:proofErr w:type="gramEnd"/>
            <w:r>
              <w:rPr>
                <w:rFonts w:ascii="宋体" w:hAnsi="宋体" w:cs="宋体" w:hint="eastAsia"/>
                <w:kern w:val="2"/>
                <w:sz w:val="24"/>
                <w:szCs w:val="24"/>
                <w:lang w:val="en-US" w:eastAsia="zh-CN"/>
              </w:rPr>
              <w:t>港1幢22楼</w:t>
            </w:r>
          </w:p>
        </w:tc>
      </w:tr>
      <w:tr w:rsidR="00690536" w14:paraId="42450596" w14:textId="77777777" w:rsidTr="00722313">
        <w:tc>
          <w:tcPr>
            <w:tcW w:w="3431" w:type="dxa"/>
          </w:tcPr>
          <w:p w14:paraId="383449E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企业类型：</w:t>
            </w:r>
          </w:p>
        </w:tc>
        <w:tc>
          <w:tcPr>
            <w:tcW w:w="5452" w:type="dxa"/>
          </w:tcPr>
          <w:p w14:paraId="49043A7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563CEF22" w14:textId="77777777" w:rsidTr="00722313">
        <w:tc>
          <w:tcPr>
            <w:tcW w:w="3431" w:type="dxa"/>
          </w:tcPr>
          <w:p w14:paraId="6CF4111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52" w:type="dxa"/>
          </w:tcPr>
          <w:p w14:paraId="6A40E27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崔</w:t>
            </w:r>
            <w:proofErr w:type="gramEnd"/>
            <w:r>
              <w:rPr>
                <w:rFonts w:ascii="宋体" w:hAnsi="宋体" w:cs="宋体" w:hint="eastAsia"/>
                <w:kern w:val="2"/>
                <w:sz w:val="24"/>
                <w:szCs w:val="24"/>
                <w:lang w:val="en-US" w:eastAsia="zh-CN"/>
              </w:rPr>
              <w:t>小龙</w:t>
            </w:r>
          </w:p>
        </w:tc>
      </w:tr>
      <w:tr w:rsidR="00690536" w14:paraId="1FB86009" w14:textId="77777777" w:rsidTr="00722313">
        <w:tc>
          <w:tcPr>
            <w:tcW w:w="3431" w:type="dxa"/>
          </w:tcPr>
          <w:p w14:paraId="7AAEC78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52" w:type="dxa"/>
          </w:tcPr>
          <w:p w14:paraId="1E28D67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人民币50,000千元</w:t>
            </w:r>
          </w:p>
        </w:tc>
      </w:tr>
      <w:tr w:rsidR="00690536" w14:paraId="7B000454" w14:textId="77777777" w:rsidTr="00722313">
        <w:tc>
          <w:tcPr>
            <w:tcW w:w="3431" w:type="dxa"/>
          </w:tcPr>
          <w:p w14:paraId="7F48F3B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52" w:type="dxa"/>
          </w:tcPr>
          <w:p w14:paraId="2CBA810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江苏云杉资本管理有限公司（30%）(</w:t>
            </w:r>
            <w:r>
              <w:rPr>
                <w:rFonts w:ascii="宋体" w:hAnsi="宋体" w:cs="宋体"/>
                <w:kern w:val="2"/>
                <w:sz w:val="24"/>
                <w:szCs w:val="24"/>
                <w:lang w:val="en-US" w:eastAsia="zh-CN"/>
              </w:rPr>
              <w:t>注3</w:t>
            </w:r>
            <w:r>
              <w:rPr>
                <w:rFonts w:ascii="宋体" w:hAnsi="宋体" w:cs="宋体" w:hint="eastAsia"/>
                <w:kern w:val="2"/>
                <w:sz w:val="24"/>
                <w:szCs w:val="24"/>
                <w:lang w:val="en-US" w:eastAsia="zh-CN"/>
              </w:rPr>
              <w:t>)</w:t>
            </w:r>
          </w:p>
          <w:p w14:paraId="09F4E9C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江苏智通科技有限公司(25%)(</w:t>
            </w:r>
            <w:r>
              <w:rPr>
                <w:rFonts w:ascii="宋体" w:hAnsi="宋体" w:cs="宋体"/>
                <w:kern w:val="2"/>
                <w:sz w:val="24"/>
                <w:szCs w:val="24"/>
                <w:lang w:val="en-US" w:eastAsia="zh-CN"/>
              </w:rPr>
              <w:t>注4</w:t>
            </w:r>
            <w:r>
              <w:rPr>
                <w:rFonts w:ascii="宋体" w:hAnsi="宋体" w:cs="宋体" w:hint="eastAsia"/>
                <w:kern w:val="2"/>
                <w:sz w:val="24"/>
                <w:szCs w:val="24"/>
                <w:lang w:val="en-US" w:eastAsia="zh-CN"/>
              </w:rPr>
              <w:t>)</w:t>
            </w:r>
          </w:p>
          <w:p w14:paraId="13B8161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南京众盈股权投资管理中心（有限合伙）(20%)(</w:t>
            </w:r>
            <w:r>
              <w:rPr>
                <w:rFonts w:ascii="宋体" w:hAnsi="宋体" w:cs="宋体"/>
                <w:kern w:val="2"/>
                <w:sz w:val="24"/>
                <w:szCs w:val="24"/>
                <w:lang w:val="en-US" w:eastAsia="zh-CN"/>
              </w:rPr>
              <w:t>注5</w:t>
            </w:r>
            <w:r>
              <w:rPr>
                <w:rFonts w:ascii="宋体" w:hAnsi="宋体" w:cs="宋体" w:hint="eastAsia"/>
                <w:kern w:val="2"/>
                <w:sz w:val="24"/>
                <w:szCs w:val="24"/>
                <w:lang w:val="en-US" w:eastAsia="zh-CN"/>
              </w:rPr>
              <w:t>)</w:t>
            </w:r>
          </w:p>
          <w:p w14:paraId="183316D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南京联盈股权投资管理中心（有限合伙）(25%)(</w:t>
            </w:r>
            <w:r>
              <w:rPr>
                <w:rFonts w:ascii="宋体" w:hAnsi="宋体" w:cs="宋体"/>
                <w:kern w:val="2"/>
                <w:sz w:val="24"/>
                <w:szCs w:val="24"/>
                <w:lang w:val="en-US" w:eastAsia="zh-CN"/>
              </w:rPr>
              <w:t>注6</w:t>
            </w:r>
            <w:r>
              <w:rPr>
                <w:rFonts w:ascii="宋体" w:hAnsi="宋体" w:cs="宋体" w:hint="eastAsia"/>
                <w:kern w:val="2"/>
                <w:sz w:val="24"/>
                <w:szCs w:val="24"/>
                <w:lang w:val="en-US" w:eastAsia="zh-CN"/>
              </w:rPr>
              <w:t>)</w:t>
            </w:r>
          </w:p>
        </w:tc>
      </w:tr>
      <w:tr w:rsidR="00690536" w14:paraId="46E6EBC5" w14:textId="77777777" w:rsidTr="00722313">
        <w:tc>
          <w:tcPr>
            <w:tcW w:w="3431" w:type="dxa"/>
          </w:tcPr>
          <w:p w14:paraId="4AB2FCA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52" w:type="dxa"/>
          </w:tcPr>
          <w:p w14:paraId="4F929EE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高速公路机电系统施工、软件研发、系统维护等工作等。</w:t>
            </w:r>
          </w:p>
        </w:tc>
      </w:tr>
      <w:tr w:rsidR="00690536" w14:paraId="06C5BA16" w14:textId="77777777" w:rsidTr="00722313">
        <w:tc>
          <w:tcPr>
            <w:tcW w:w="3431" w:type="dxa"/>
          </w:tcPr>
          <w:p w14:paraId="23EFB4F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w:t>
            </w:r>
            <w:r w:rsidR="001C4445">
              <w:rPr>
                <w:rFonts w:ascii="宋体" w:hAnsi="宋体" w:cs="宋体" w:hint="eastAsia"/>
                <w:kern w:val="2"/>
                <w:sz w:val="24"/>
                <w:szCs w:val="24"/>
                <w:lang w:val="en-US" w:eastAsia="zh-CN"/>
              </w:rPr>
              <w:t>20</w:t>
            </w:r>
            <w:r w:rsidR="001C4445">
              <w:rPr>
                <w:rFonts w:ascii="宋体" w:hAnsi="宋体" w:cs="宋体"/>
                <w:kern w:val="2"/>
                <w:sz w:val="24"/>
                <w:szCs w:val="24"/>
                <w:lang w:val="en-US" w:eastAsia="zh-CN"/>
              </w:rPr>
              <w:t>22</w:t>
            </w:r>
            <w:r>
              <w:rPr>
                <w:rFonts w:ascii="宋体" w:hAnsi="宋体" w:cs="宋体" w:hint="eastAsia"/>
                <w:kern w:val="2"/>
                <w:sz w:val="24"/>
                <w:szCs w:val="24"/>
                <w:lang w:val="en-US" w:eastAsia="zh-CN"/>
              </w:rPr>
              <w:t>年度）：</w:t>
            </w:r>
          </w:p>
        </w:tc>
        <w:tc>
          <w:tcPr>
            <w:tcW w:w="5452" w:type="dxa"/>
          </w:tcPr>
          <w:p w14:paraId="3DFE3DC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186,893</w:t>
            </w:r>
            <w:r>
              <w:rPr>
                <w:rFonts w:ascii="宋体" w:hAnsi="宋体" w:cs="宋体" w:hint="eastAsia"/>
                <w:kern w:val="2"/>
                <w:sz w:val="24"/>
                <w:szCs w:val="24"/>
                <w:lang w:val="en-US" w:eastAsia="zh-CN"/>
              </w:rPr>
              <w:t>千元</w:t>
            </w:r>
          </w:p>
          <w:p w14:paraId="5D93B64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32A5C7A1" w14:textId="77777777" w:rsidTr="00722313">
        <w:tc>
          <w:tcPr>
            <w:tcW w:w="3431" w:type="dxa"/>
          </w:tcPr>
          <w:p w14:paraId="6A80991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w:t>
            </w:r>
            <w:r w:rsidR="001C4445">
              <w:rPr>
                <w:rFonts w:ascii="宋体" w:hAnsi="宋体" w:cs="宋体" w:hint="eastAsia"/>
                <w:kern w:val="2"/>
                <w:sz w:val="24"/>
                <w:szCs w:val="24"/>
                <w:lang w:val="en-US" w:eastAsia="zh-CN"/>
              </w:rPr>
              <w:t>202</w:t>
            </w:r>
            <w:r w:rsidR="001C4445">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627EAD1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82,235</w:t>
            </w:r>
            <w:r>
              <w:rPr>
                <w:rFonts w:ascii="宋体" w:hAnsi="宋体" w:cs="宋体" w:hint="eastAsia"/>
                <w:kern w:val="2"/>
                <w:sz w:val="24"/>
                <w:szCs w:val="24"/>
                <w:lang w:val="en-US" w:eastAsia="zh-CN"/>
              </w:rPr>
              <w:t>千元</w:t>
            </w:r>
          </w:p>
          <w:p w14:paraId="30C28CF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1F9F0A69" w14:textId="77777777" w:rsidTr="00722313">
        <w:tc>
          <w:tcPr>
            <w:tcW w:w="3431" w:type="dxa"/>
          </w:tcPr>
          <w:p w14:paraId="1CE8294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w:t>
            </w:r>
            <w:r w:rsidR="001C4445">
              <w:rPr>
                <w:rFonts w:ascii="宋体" w:hAnsi="宋体" w:cs="宋体" w:hint="eastAsia"/>
                <w:kern w:val="2"/>
                <w:sz w:val="24"/>
                <w:szCs w:val="24"/>
                <w:lang w:val="en-US" w:eastAsia="zh-CN"/>
              </w:rPr>
              <w:t>202</w:t>
            </w:r>
            <w:r w:rsidR="001C4445">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1185698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100,204</w:t>
            </w:r>
            <w:r>
              <w:rPr>
                <w:rFonts w:ascii="宋体" w:hAnsi="宋体" w:cs="宋体" w:hint="eastAsia"/>
                <w:kern w:val="2"/>
                <w:sz w:val="24"/>
                <w:szCs w:val="24"/>
                <w:lang w:val="en-US" w:eastAsia="zh-CN"/>
              </w:rPr>
              <w:t>千元</w:t>
            </w:r>
          </w:p>
          <w:p w14:paraId="462F4CB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B7C280E" w14:textId="77777777" w:rsidTr="00722313">
        <w:tc>
          <w:tcPr>
            <w:tcW w:w="3431" w:type="dxa"/>
          </w:tcPr>
          <w:p w14:paraId="335F104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w:t>
            </w:r>
            <w:r w:rsidR="001C4445">
              <w:rPr>
                <w:rFonts w:ascii="宋体" w:hAnsi="宋体" w:cs="宋体" w:hint="eastAsia"/>
                <w:kern w:val="2"/>
                <w:sz w:val="24"/>
                <w:szCs w:val="24"/>
                <w:lang w:val="en-US" w:eastAsia="zh-CN"/>
              </w:rPr>
              <w:t>202</w:t>
            </w:r>
            <w:r w:rsidR="001C4445">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610014C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598</w:t>
            </w:r>
            <w:r>
              <w:rPr>
                <w:rFonts w:ascii="宋体" w:hAnsi="宋体" w:cs="宋体" w:hint="eastAsia"/>
                <w:kern w:val="2"/>
                <w:sz w:val="24"/>
                <w:szCs w:val="24"/>
                <w:lang w:val="en-US" w:eastAsia="zh-CN"/>
              </w:rPr>
              <w:t>千元</w:t>
            </w:r>
          </w:p>
          <w:p w14:paraId="5B2953A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451985DD" w14:textId="77777777" w:rsidR="00E47B60" w:rsidRDefault="00E47B60">
      <w:pPr>
        <w:adjustRightInd w:val="0"/>
        <w:snapToGrid w:val="0"/>
        <w:spacing w:beforeLines="50" w:before="156" w:afterLines="50" w:after="156" w:line="360" w:lineRule="auto"/>
        <w:jc w:val="left"/>
        <w:rPr>
          <w:rFonts w:ascii="宋体" w:hAnsi="宋体" w:cs="宋体"/>
          <w:b/>
          <w:bCs/>
          <w:sz w:val="24"/>
          <w:szCs w:val="24"/>
          <w:lang w:val="en-US" w:eastAsia="zh-CN"/>
        </w:rPr>
      </w:pPr>
    </w:p>
    <w:p w14:paraId="7F3154E2"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江苏交通控股有限公司</w:t>
      </w:r>
    </w:p>
    <w:tbl>
      <w:tblPr>
        <w:tblW w:w="886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35"/>
      </w:tblGrid>
      <w:tr w:rsidR="00690536" w14:paraId="1E74B8EF" w14:textId="77777777" w:rsidTr="00722313">
        <w:tc>
          <w:tcPr>
            <w:tcW w:w="3431" w:type="dxa"/>
          </w:tcPr>
          <w:p w14:paraId="22926DF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35" w:type="dxa"/>
          </w:tcPr>
          <w:p w14:paraId="669287E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南京市中山东路291号/南京市江东中路399号紫金金融城A2楼</w:t>
            </w:r>
          </w:p>
        </w:tc>
      </w:tr>
      <w:tr w:rsidR="00690536" w14:paraId="2307DBFE" w14:textId="77777777" w:rsidTr="00722313">
        <w:tc>
          <w:tcPr>
            <w:tcW w:w="3431" w:type="dxa"/>
          </w:tcPr>
          <w:p w14:paraId="7EE760A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35" w:type="dxa"/>
          </w:tcPr>
          <w:p w14:paraId="0D73802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有限责任公司(国有独资)（注7）</w:t>
            </w:r>
          </w:p>
        </w:tc>
      </w:tr>
      <w:tr w:rsidR="00690536" w14:paraId="71D61CF0" w14:textId="77777777" w:rsidTr="00722313">
        <w:tc>
          <w:tcPr>
            <w:tcW w:w="3431" w:type="dxa"/>
          </w:tcPr>
          <w:p w14:paraId="7F8F5CD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35" w:type="dxa"/>
          </w:tcPr>
          <w:p w14:paraId="39EA6FF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蔡任杰</w:t>
            </w:r>
          </w:p>
        </w:tc>
      </w:tr>
      <w:tr w:rsidR="00690536" w14:paraId="658A2953" w14:textId="77777777" w:rsidTr="00722313">
        <w:tc>
          <w:tcPr>
            <w:tcW w:w="3431" w:type="dxa"/>
          </w:tcPr>
          <w:p w14:paraId="3E21049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35" w:type="dxa"/>
          </w:tcPr>
          <w:p w14:paraId="13BA1A2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 xml:space="preserve">人民币16,800,000千元 </w:t>
            </w:r>
          </w:p>
        </w:tc>
      </w:tr>
      <w:tr w:rsidR="00690536" w14:paraId="6DD1BE09" w14:textId="77777777" w:rsidTr="00722313">
        <w:tc>
          <w:tcPr>
            <w:tcW w:w="3431" w:type="dxa"/>
          </w:tcPr>
          <w:p w14:paraId="0060493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35" w:type="dxa"/>
          </w:tcPr>
          <w:p w14:paraId="08E5AAA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从事国有资产运营、管理（在省政府授权范围</w:t>
            </w:r>
            <w:r>
              <w:rPr>
                <w:rFonts w:ascii="宋体" w:hAnsi="宋体" w:cs="宋体" w:hint="eastAsia"/>
                <w:kern w:val="2"/>
                <w:sz w:val="24"/>
                <w:szCs w:val="24"/>
                <w:lang w:val="en-US" w:eastAsia="zh-CN"/>
              </w:rPr>
              <w:lastRenderedPageBreak/>
              <w:t>内），交通基础设施、交通运输及相关产业的投资、建设、经营和管理，高速公路收费，实业投资，国内贸易。</w:t>
            </w:r>
          </w:p>
        </w:tc>
      </w:tr>
      <w:tr w:rsidR="00690536" w14:paraId="4FBFBE16" w14:textId="77777777" w:rsidTr="00722313">
        <w:tc>
          <w:tcPr>
            <w:tcW w:w="3431" w:type="dxa"/>
          </w:tcPr>
          <w:p w14:paraId="22744BE9"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35" w:type="dxa"/>
          </w:tcPr>
          <w:p w14:paraId="6290DC85" w14:textId="77777777" w:rsidR="00AD1E6F" w:rsidRPr="00C95CC2" w:rsidRDefault="00B47E3F" w:rsidP="00AD1E6F">
            <w:pPr>
              <w:adjustRightInd w:val="0"/>
              <w:spacing w:line="360" w:lineRule="auto"/>
              <w:jc w:val="left"/>
              <w:rPr>
                <w:rFonts w:ascii="宋体" w:hAnsi="宋体" w:cs="宋体"/>
                <w:sz w:val="24"/>
                <w:lang w:eastAsia="zh-CN"/>
              </w:rPr>
            </w:pPr>
            <w:r w:rsidRPr="00C95CC2">
              <w:rPr>
                <w:rFonts w:ascii="宋体" w:hAnsi="宋体" w:cs="宋体" w:hint="eastAsia"/>
                <w:sz w:val="24"/>
                <w:lang w:eastAsia="zh-CN"/>
              </w:rPr>
              <w:t>人民币783,334,205千元</w:t>
            </w:r>
          </w:p>
          <w:p w14:paraId="6A68C0F7"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sidRPr="00C95CC2">
              <w:rPr>
                <w:rFonts w:ascii="宋体" w:hAnsi="宋体" w:cs="宋体" w:hint="eastAsia"/>
                <w:sz w:val="24"/>
                <w:lang w:eastAsia="zh-CN"/>
              </w:rPr>
              <w:t>（根据中华人民共和国企业会计标准）</w:t>
            </w:r>
          </w:p>
        </w:tc>
      </w:tr>
      <w:tr w:rsidR="00690536" w14:paraId="3C16CF0A" w14:textId="77777777" w:rsidTr="00722313">
        <w:tc>
          <w:tcPr>
            <w:tcW w:w="3431" w:type="dxa"/>
          </w:tcPr>
          <w:p w14:paraId="09EC4396"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35" w:type="dxa"/>
          </w:tcPr>
          <w:p w14:paraId="47E9930E" w14:textId="77777777" w:rsidR="00AD1E6F" w:rsidRPr="00C95CC2" w:rsidRDefault="00B47E3F" w:rsidP="00AD1E6F">
            <w:pPr>
              <w:adjustRightInd w:val="0"/>
              <w:spacing w:line="360" w:lineRule="auto"/>
              <w:jc w:val="left"/>
              <w:rPr>
                <w:rFonts w:ascii="宋体" w:hAnsi="宋体" w:cs="宋体"/>
                <w:sz w:val="24"/>
                <w:lang w:eastAsia="zh-CN"/>
              </w:rPr>
            </w:pPr>
            <w:r w:rsidRPr="00C95CC2">
              <w:rPr>
                <w:rFonts w:ascii="宋体" w:hAnsi="宋体" w:cs="宋体" w:hint="eastAsia"/>
                <w:sz w:val="24"/>
                <w:lang w:eastAsia="zh-CN"/>
              </w:rPr>
              <w:t>人民币295,598,714千元</w:t>
            </w:r>
          </w:p>
          <w:p w14:paraId="66BB5773"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sidRPr="00C95CC2">
              <w:rPr>
                <w:rFonts w:ascii="宋体" w:hAnsi="宋体" w:cs="宋体" w:hint="eastAsia"/>
                <w:sz w:val="24"/>
                <w:lang w:eastAsia="zh-CN"/>
              </w:rPr>
              <w:t>（根据中华人民共和国企业会计标准）</w:t>
            </w:r>
          </w:p>
        </w:tc>
      </w:tr>
      <w:tr w:rsidR="00690536" w14:paraId="05BFA182" w14:textId="77777777" w:rsidTr="00722313">
        <w:tc>
          <w:tcPr>
            <w:tcW w:w="3431" w:type="dxa"/>
          </w:tcPr>
          <w:p w14:paraId="52117A90"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35" w:type="dxa"/>
          </w:tcPr>
          <w:p w14:paraId="0397CE8B" w14:textId="77777777" w:rsidR="00AD1E6F" w:rsidRPr="00C95CC2" w:rsidRDefault="00B47E3F" w:rsidP="00AD1E6F">
            <w:pPr>
              <w:adjustRightInd w:val="0"/>
              <w:spacing w:line="360" w:lineRule="auto"/>
              <w:jc w:val="left"/>
              <w:rPr>
                <w:rFonts w:ascii="宋体" w:hAnsi="宋体" w:cs="宋体"/>
                <w:sz w:val="24"/>
                <w:lang w:eastAsia="zh-CN"/>
              </w:rPr>
            </w:pPr>
            <w:r w:rsidRPr="00C95CC2">
              <w:rPr>
                <w:rFonts w:ascii="宋体" w:hAnsi="宋体" w:cs="宋体" w:hint="eastAsia"/>
                <w:sz w:val="24"/>
                <w:lang w:eastAsia="zh-CN"/>
              </w:rPr>
              <w:t>人民币95,923,532千元</w:t>
            </w:r>
          </w:p>
          <w:p w14:paraId="71DB5102"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sidRPr="00C95CC2">
              <w:rPr>
                <w:rFonts w:ascii="宋体" w:hAnsi="宋体" w:cs="宋体" w:hint="eastAsia"/>
                <w:sz w:val="24"/>
                <w:lang w:eastAsia="zh-CN"/>
              </w:rPr>
              <w:t>（根据中华人民共和国企业会计标准）</w:t>
            </w:r>
          </w:p>
        </w:tc>
      </w:tr>
      <w:tr w:rsidR="00690536" w14:paraId="0CE3E9EB" w14:textId="77777777" w:rsidTr="00722313">
        <w:tc>
          <w:tcPr>
            <w:tcW w:w="3431" w:type="dxa"/>
          </w:tcPr>
          <w:p w14:paraId="23A39B5F"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35" w:type="dxa"/>
          </w:tcPr>
          <w:p w14:paraId="568C4641" w14:textId="77777777" w:rsidR="00AD1E6F" w:rsidRPr="00C95CC2" w:rsidRDefault="00B47E3F" w:rsidP="00AD1E6F">
            <w:pPr>
              <w:adjustRightInd w:val="0"/>
              <w:spacing w:line="360" w:lineRule="auto"/>
              <w:jc w:val="left"/>
              <w:rPr>
                <w:rFonts w:ascii="宋体" w:hAnsi="宋体" w:cs="宋体"/>
                <w:sz w:val="24"/>
                <w:lang w:eastAsia="zh-CN"/>
              </w:rPr>
            </w:pPr>
            <w:r w:rsidRPr="00C95CC2">
              <w:rPr>
                <w:rFonts w:ascii="宋体" w:hAnsi="宋体" w:cs="宋体" w:hint="eastAsia"/>
                <w:sz w:val="24"/>
                <w:lang w:eastAsia="zh-CN"/>
              </w:rPr>
              <w:t>人民币11,872,207千元</w:t>
            </w:r>
          </w:p>
          <w:p w14:paraId="5E701509"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sidRPr="00C95CC2">
              <w:rPr>
                <w:rFonts w:ascii="宋体" w:hAnsi="宋体" w:cs="宋体" w:hint="eastAsia"/>
                <w:sz w:val="24"/>
                <w:lang w:eastAsia="zh-CN"/>
              </w:rPr>
              <w:t>（根据中华人民共和国企业会计标准）</w:t>
            </w:r>
          </w:p>
        </w:tc>
      </w:tr>
    </w:tbl>
    <w:p w14:paraId="1E918236" w14:textId="77777777" w:rsidR="00E47B60" w:rsidRDefault="00E47B60">
      <w:pPr>
        <w:pStyle w:val="a0"/>
        <w:rPr>
          <w:lang w:val="en-US" w:eastAsia="zh-CN"/>
        </w:rPr>
      </w:pPr>
    </w:p>
    <w:p w14:paraId="4F3D210A"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江苏通行宝智慧交通科技股份有限公司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690536" w14:paraId="2F51F0DA" w14:textId="77777777" w:rsidTr="00722313">
        <w:tc>
          <w:tcPr>
            <w:tcW w:w="3431" w:type="dxa"/>
          </w:tcPr>
          <w:p w14:paraId="77296B2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28" w:type="dxa"/>
          </w:tcPr>
          <w:p w14:paraId="0B008DF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江苏省南京市建</w:t>
            </w:r>
            <w:proofErr w:type="gramStart"/>
            <w:r>
              <w:rPr>
                <w:rFonts w:ascii="宋体" w:hAnsi="宋体" w:cs="宋体" w:hint="eastAsia"/>
                <w:kern w:val="2"/>
                <w:sz w:val="24"/>
                <w:szCs w:val="24"/>
                <w:lang w:val="en-US" w:eastAsia="zh-CN"/>
              </w:rPr>
              <w:t>邺</w:t>
            </w:r>
            <w:proofErr w:type="gramEnd"/>
            <w:r>
              <w:rPr>
                <w:rFonts w:ascii="宋体" w:hAnsi="宋体" w:cs="宋体" w:hint="eastAsia"/>
                <w:kern w:val="2"/>
                <w:sz w:val="24"/>
                <w:szCs w:val="24"/>
                <w:lang w:val="en-US" w:eastAsia="zh-CN"/>
              </w:rPr>
              <w:t>区江东中路399号交通控股大夏</w:t>
            </w:r>
          </w:p>
        </w:tc>
      </w:tr>
      <w:tr w:rsidR="00690536" w14:paraId="1E38A1AF" w14:textId="77777777" w:rsidTr="00722313">
        <w:tc>
          <w:tcPr>
            <w:tcW w:w="3431" w:type="dxa"/>
          </w:tcPr>
          <w:p w14:paraId="7591ABA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28" w:type="dxa"/>
          </w:tcPr>
          <w:p w14:paraId="70739C1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股份有限公司(</w:t>
            </w:r>
            <w:r w:rsidR="00400111">
              <w:rPr>
                <w:rFonts w:ascii="宋体" w:hAnsi="宋体" w:cs="宋体" w:hint="eastAsia"/>
                <w:kern w:val="2"/>
                <w:sz w:val="24"/>
                <w:szCs w:val="24"/>
                <w:lang w:val="en-US" w:eastAsia="zh-CN"/>
              </w:rPr>
              <w:t>其股份于深圳证券交易所</w:t>
            </w:r>
            <w:r w:rsidR="00400111">
              <w:rPr>
                <w:rFonts w:ascii="宋体" w:hAnsi="宋体" w:cs="宋体"/>
                <w:kern w:val="2"/>
                <w:sz w:val="24"/>
                <w:szCs w:val="24"/>
                <w:lang w:val="en-US" w:eastAsia="zh-CN"/>
              </w:rPr>
              <w:t>上市</w:t>
            </w:r>
            <w:r w:rsidR="00400111">
              <w:rPr>
                <w:rFonts w:ascii="宋体" w:hAnsi="宋体" w:cs="宋体" w:hint="eastAsia"/>
                <w:kern w:val="2"/>
                <w:sz w:val="24"/>
                <w:szCs w:val="24"/>
                <w:lang w:val="en-US" w:eastAsia="zh-CN"/>
              </w:rPr>
              <w:t>，股票代码：301339</w:t>
            </w:r>
            <w:r>
              <w:rPr>
                <w:rFonts w:ascii="宋体" w:hAnsi="宋体" w:cs="宋体" w:hint="eastAsia"/>
                <w:kern w:val="2"/>
                <w:sz w:val="24"/>
                <w:szCs w:val="24"/>
                <w:lang w:val="en-US" w:eastAsia="zh-CN"/>
              </w:rPr>
              <w:t>)</w:t>
            </w:r>
          </w:p>
        </w:tc>
      </w:tr>
      <w:tr w:rsidR="00690536" w14:paraId="22F53921" w14:textId="77777777" w:rsidTr="00722313">
        <w:tc>
          <w:tcPr>
            <w:tcW w:w="3431" w:type="dxa"/>
          </w:tcPr>
          <w:p w14:paraId="7D9F835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28" w:type="dxa"/>
          </w:tcPr>
          <w:p w14:paraId="6B7FDAA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王明文</w:t>
            </w:r>
          </w:p>
        </w:tc>
      </w:tr>
      <w:tr w:rsidR="00690536" w14:paraId="22F36F4F" w14:textId="77777777" w:rsidTr="00722313">
        <w:tc>
          <w:tcPr>
            <w:tcW w:w="3431" w:type="dxa"/>
          </w:tcPr>
          <w:p w14:paraId="349D5A7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28" w:type="dxa"/>
          </w:tcPr>
          <w:p w14:paraId="13A458E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人民币407,00</w:t>
            </w:r>
            <w:r>
              <w:rPr>
                <w:rFonts w:ascii="宋体" w:hAnsi="宋体" w:cs="宋体"/>
                <w:kern w:val="2"/>
                <w:sz w:val="24"/>
                <w:szCs w:val="24"/>
                <w:lang w:val="en-US" w:eastAsia="zh-CN"/>
              </w:rPr>
              <w:t>0</w:t>
            </w:r>
            <w:r>
              <w:rPr>
                <w:rFonts w:ascii="宋体" w:hAnsi="宋体" w:cs="宋体" w:hint="eastAsia"/>
                <w:kern w:val="2"/>
                <w:sz w:val="24"/>
                <w:szCs w:val="24"/>
                <w:lang w:val="en-US" w:eastAsia="zh-CN"/>
              </w:rPr>
              <w:t>千元</w:t>
            </w:r>
          </w:p>
        </w:tc>
      </w:tr>
      <w:tr w:rsidR="00690536" w14:paraId="0EAAE019" w14:textId="77777777" w:rsidTr="00722313">
        <w:tc>
          <w:tcPr>
            <w:tcW w:w="3431" w:type="dxa"/>
          </w:tcPr>
          <w:p w14:paraId="7001F7E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28" w:type="dxa"/>
          </w:tcPr>
          <w:p w14:paraId="16910AD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w:t>
            </w:r>
            <w:r>
              <w:rPr>
                <w:rFonts w:ascii="宋体" w:hAnsi="宋体" w:cs="宋体"/>
                <w:kern w:val="2"/>
                <w:sz w:val="24"/>
                <w:szCs w:val="24"/>
                <w:lang w:val="en-US" w:eastAsia="zh-CN"/>
              </w:rPr>
              <w:t>49.35</w:t>
            </w:r>
            <w:r>
              <w:rPr>
                <w:rFonts w:ascii="宋体" w:hAnsi="宋体" w:cs="宋体" w:hint="eastAsia"/>
                <w:kern w:val="2"/>
                <w:sz w:val="24"/>
                <w:szCs w:val="24"/>
                <w:lang w:val="en-US" w:eastAsia="zh-CN"/>
              </w:rPr>
              <w:t>%)</w:t>
            </w:r>
          </w:p>
          <w:p w14:paraId="555A193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江苏高速公路联网营运管理有限公司(</w:t>
            </w:r>
            <w:r>
              <w:rPr>
                <w:rFonts w:ascii="宋体" w:hAnsi="宋体" w:cs="宋体"/>
                <w:kern w:val="2"/>
                <w:sz w:val="24"/>
                <w:szCs w:val="24"/>
                <w:lang w:val="en-US" w:eastAsia="zh-CN"/>
              </w:rPr>
              <w:t>21.15</w:t>
            </w:r>
            <w:r>
              <w:rPr>
                <w:rFonts w:ascii="宋体" w:hAnsi="宋体" w:cs="宋体" w:hint="eastAsia"/>
                <w:kern w:val="2"/>
                <w:sz w:val="24"/>
                <w:szCs w:val="24"/>
                <w:lang w:val="en-US" w:eastAsia="zh-CN"/>
              </w:rPr>
              <w:t>%)（注3）</w:t>
            </w:r>
            <w:r>
              <w:rPr>
                <w:rFonts w:ascii="宋体" w:hAnsi="宋体" w:cs="宋体" w:hint="eastAsia"/>
                <w:kern w:val="2"/>
                <w:sz w:val="24"/>
                <w:szCs w:val="24"/>
                <w:lang w:val="en-US" w:eastAsia="zh-CN"/>
              </w:rPr>
              <w:br/>
              <w:t>上海联银创业投资有限公司(4.</w:t>
            </w:r>
            <w:r>
              <w:rPr>
                <w:rFonts w:ascii="宋体" w:hAnsi="宋体" w:cs="宋体"/>
                <w:kern w:val="2"/>
                <w:sz w:val="24"/>
                <w:szCs w:val="24"/>
                <w:lang w:val="en-US" w:eastAsia="zh-CN"/>
              </w:rPr>
              <w:t>23</w:t>
            </w:r>
            <w:r>
              <w:rPr>
                <w:rFonts w:ascii="宋体" w:hAnsi="宋体" w:cs="宋体" w:hint="eastAsia"/>
                <w:kern w:val="2"/>
                <w:sz w:val="24"/>
                <w:szCs w:val="24"/>
                <w:lang w:val="en-US" w:eastAsia="zh-CN"/>
              </w:rPr>
              <w:t>%)(</w:t>
            </w:r>
            <w:r>
              <w:rPr>
                <w:rFonts w:ascii="宋体" w:hAnsi="宋体" w:cs="宋体"/>
                <w:kern w:val="2"/>
                <w:sz w:val="24"/>
                <w:szCs w:val="24"/>
                <w:lang w:val="en-US" w:eastAsia="zh-CN"/>
              </w:rPr>
              <w:t>注</w:t>
            </w:r>
            <w:r>
              <w:rPr>
                <w:rFonts w:ascii="宋体" w:hAnsi="宋体" w:cs="宋体" w:hint="eastAsia"/>
                <w:kern w:val="2"/>
                <w:sz w:val="24"/>
                <w:szCs w:val="24"/>
                <w:lang w:val="en-US" w:eastAsia="zh-CN"/>
              </w:rPr>
              <w:t>8)</w:t>
            </w:r>
            <w:r>
              <w:rPr>
                <w:rFonts w:ascii="宋体" w:hAnsi="宋体" w:cs="宋体" w:hint="eastAsia"/>
                <w:kern w:val="2"/>
                <w:sz w:val="24"/>
                <w:szCs w:val="24"/>
                <w:lang w:val="en-US" w:eastAsia="zh-CN"/>
              </w:rPr>
              <w:br/>
            </w:r>
            <w:r>
              <w:rPr>
                <w:rFonts w:ascii="宋体" w:hAnsi="宋体" w:cs="宋体" w:hint="eastAsia"/>
                <w:kern w:val="2"/>
                <w:sz w:val="24"/>
                <w:szCs w:val="24"/>
                <w:lang w:val="en-US" w:eastAsia="zh-CN"/>
              </w:rPr>
              <w:lastRenderedPageBreak/>
              <w:t>台州尚颀颀丰股权投资合伙企业（有限合伙）(</w:t>
            </w:r>
            <w:r>
              <w:rPr>
                <w:rFonts w:ascii="宋体" w:hAnsi="宋体" w:cs="宋体"/>
                <w:kern w:val="2"/>
                <w:sz w:val="24"/>
                <w:szCs w:val="24"/>
                <w:lang w:val="en-US" w:eastAsia="zh-CN"/>
              </w:rPr>
              <w:t>3.53</w:t>
            </w:r>
            <w:r>
              <w:rPr>
                <w:rFonts w:ascii="宋体" w:hAnsi="宋体" w:cs="宋体" w:hint="eastAsia"/>
                <w:kern w:val="2"/>
                <w:sz w:val="24"/>
                <w:szCs w:val="24"/>
                <w:lang w:val="en-US" w:eastAsia="zh-CN"/>
              </w:rPr>
              <w:t>%)(</w:t>
            </w:r>
            <w:r>
              <w:rPr>
                <w:rFonts w:ascii="宋体" w:hAnsi="宋体" w:cs="宋体"/>
                <w:kern w:val="2"/>
                <w:sz w:val="24"/>
                <w:szCs w:val="24"/>
                <w:lang w:val="en-US" w:eastAsia="zh-CN"/>
              </w:rPr>
              <w:t>注</w:t>
            </w:r>
            <w:r>
              <w:rPr>
                <w:rFonts w:ascii="宋体" w:hAnsi="宋体" w:cs="宋体" w:hint="eastAsia"/>
                <w:kern w:val="2"/>
                <w:sz w:val="24"/>
                <w:szCs w:val="24"/>
                <w:lang w:val="en-US" w:eastAsia="zh-CN"/>
              </w:rPr>
              <w:t>9)</w:t>
            </w:r>
            <w:r>
              <w:rPr>
                <w:rFonts w:ascii="宋体" w:hAnsi="宋体" w:cs="宋体" w:hint="eastAsia"/>
                <w:kern w:val="2"/>
                <w:sz w:val="24"/>
                <w:szCs w:val="24"/>
                <w:lang w:val="en-US" w:eastAsia="zh-CN"/>
              </w:rPr>
              <w:br/>
              <w:t>南通交通产业集团有限公司 (</w:t>
            </w:r>
            <w:r>
              <w:rPr>
                <w:rFonts w:ascii="宋体" w:hAnsi="宋体" w:cs="宋体"/>
                <w:kern w:val="2"/>
                <w:sz w:val="24"/>
                <w:szCs w:val="24"/>
                <w:lang w:val="en-US" w:eastAsia="zh-CN"/>
              </w:rPr>
              <w:t>2.82%</w:t>
            </w:r>
            <w:r>
              <w:rPr>
                <w:rFonts w:ascii="宋体" w:hAnsi="宋体" w:cs="宋体" w:hint="eastAsia"/>
                <w:kern w:val="2"/>
                <w:sz w:val="24"/>
                <w:szCs w:val="24"/>
                <w:lang w:val="en-US" w:eastAsia="zh-CN"/>
              </w:rPr>
              <w:t>)</w:t>
            </w:r>
            <w:r>
              <w:rPr>
                <w:rFonts w:ascii="宋体" w:hAnsi="宋体" w:cs="宋体"/>
                <w:kern w:val="2"/>
                <w:sz w:val="24"/>
                <w:szCs w:val="24"/>
                <w:lang w:val="en-US" w:eastAsia="zh-CN"/>
              </w:rPr>
              <w:t>（注</w:t>
            </w:r>
            <w:r>
              <w:rPr>
                <w:rFonts w:ascii="宋体" w:hAnsi="宋体" w:cs="宋体" w:hint="eastAsia"/>
                <w:kern w:val="2"/>
                <w:sz w:val="24"/>
                <w:szCs w:val="24"/>
                <w:lang w:val="en-US" w:eastAsia="zh-CN"/>
              </w:rPr>
              <w:t>1</w:t>
            </w:r>
            <w:r>
              <w:rPr>
                <w:rFonts w:ascii="宋体" w:hAnsi="宋体" w:cs="宋体"/>
                <w:kern w:val="2"/>
                <w:sz w:val="24"/>
                <w:szCs w:val="24"/>
                <w:lang w:val="en-US" w:eastAsia="zh-CN"/>
              </w:rPr>
              <w:t>0）</w:t>
            </w:r>
          </w:p>
          <w:p w14:paraId="7C876DB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腾讯云</w:t>
            </w:r>
            <w:proofErr w:type="gramEnd"/>
            <w:r>
              <w:rPr>
                <w:rFonts w:ascii="宋体" w:hAnsi="宋体" w:cs="宋体" w:hint="eastAsia"/>
                <w:kern w:val="2"/>
                <w:sz w:val="24"/>
                <w:szCs w:val="24"/>
                <w:lang w:val="en-US" w:eastAsia="zh-CN"/>
              </w:rPr>
              <w:t>计算（北京）有限责任公司</w:t>
            </w:r>
            <w:r>
              <w:rPr>
                <w:rFonts w:ascii="宋体" w:hAnsi="宋体" w:cs="宋体"/>
                <w:kern w:val="2"/>
                <w:sz w:val="24"/>
                <w:szCs w:val="24"/>
                <w:lang w:val="en-US" w:eastAsia="zh-CN"/>
              </w:rPr>
              <w:t>(2.21%)（注</w:t>
            </w:r>
            <w:r>
              <w:rPr>
                <w:rFonts w:ascii="宋体" w:hAnsi="宋体" w:cs="宋体" w:hint="eastAsia"/>
                <w:kern w:val="2"/>
                <w:sz w:val="24"/>
                <w:szCs w:val="24"/>
                <w:lang w:val="en-US" w:eastAsia="zh-CN"/>
              </w:rPr>
              <w:t>1</w:t>
            </w:r>
            <w:r>
              <w:rPr>
                <w:rFonts w:ascii="宋体" w:hAnsi="宋体" w:cs="宋体"/>
                <w:kern w:val="2"/>
                <w:sz w:val="24"/>
                <w:szCs w:val="24"/>
                <w:lang w:val="en-US" w:eastAsia="zh-CN"/>
              </w:rPr>
              <w:t>1）</w:t>
            </w:r>
          </w:p>
          <w:p w14:paraId="2900618B" w14:textId="60BCAC61" w:rsidR="00E47B60" w:rsidRDefault="00B47E3F" w:rsidP="00415C82">
            <w:pPr>
              <w:widowControl w:val="0"/>
              <w:adjustRightInd w:val="0"/>
              <w:spacing w:before="0" w:after="0" w:line="360" w:lineRule="auto"/>
              <w:jc w:val="left"/>
              <w:rPr>
                <w:rFonts w:ascii="宋体" w:hAnsi="宋体" w:cs="宋体" w:hint="eastAsia"/>
                <w:kern w:val="2"/>
                <w:sz w:val="24"/>
                <w:szCs w:val="24"/>
                <w:lang w:val="en-US" w:eastAsia="zh-CN"/>
              </w:rPr>
            </w:pPr>
            <w:r>
              <w:rPr>
                <w:rFonts w:ascii="宋体" w:hAnsi="宋体" w:cs="宋体" w:hint="eastAsia"/>
                <w:kern w:val="2"/>
                <w:sz w:val="24"/>
                <w:szCs w:val="24"/>
                <w:lang w:val="en-US" w:eastAsia="zh-CN"/>
              </w:rPr>
              <w:t>深圳高灯计算机科技有限公司</w:t>
            </w:r>
            <w:r>
              <w:rPr>
                <w:rFonts w:ascii="宋体" w:hAnsi="宋体" w:cs="宋体"/>
                <w:kern w:val="2"/>
                <w:sz w:val="24"/>
                <w:szCs w:val="24"/>
                <w:lang w:val="en-US" w:eastAsia="zh-CN"/>
              </w:rPr>
              <w:t>(1.97%)（注</w:t>
            </w:r>
            <w:r>
              <w:rPr>
                <w:rFonts w:ascii="宋体" w:hAnsi="宋体" w:cs="宋体" w:hint="eastAsia"/>
                <w:kern w:val="2"/>
                <w:sz w:val="24"/>
                <w:szCs w:val="24"/>
                <w:lang w:val="en-US" w:eastAsia="zh-CN"/>
              </w:rPr>
              <w:t>1</w:t>
            </w:r>
            <w:r>
              <w:rPr>
                <w:rFonts w:ascii="宋体" w:hAnsi="宋体" w:cs="宋体"/>
                <w:kern w:val="2"/>
                <w:sz w:val="24"/>
                <w:szCs w:val="24"/>
                <w:lang w:val="en-US" w:eastAsia="zh-CN"/>
              </w:rPr>
              <w:t>2）</w:t>
            </w:r>
          </w:p>
        </w:tc>
      </w:tr>
      <w:tr w:rsidR="00690536" w14:paraId="54F3C7A8" w14:textId="77777777" w:rsidTr="00722313">
        <w:tc>
          <w:tcPr>
            <w:tcW w:w="3431" w:type="dxa"/>
          </w:tcPr>
          <w:p w14:paraId="4C63E75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主营业务：</w:t>
            </w:r>
          </w:p>
        </w:tc>
        <w:tc>
          <w:tcPr>
            <w:tcW w:w="5428" w:type="dxa"/>
          </w:tcPr>
          <w:p w14:paraId="2FADC5CD" w14:textId="77777777" w:rsidR="00E47B60" w:rsidRDefault="00B47E3F">
            <w:pPr>
              <w:widowControl w:val="0"/>
              <w:numPr>
                <w:ilvl w:val="0"/>
                <w:numId w:val="3"/>
              </w:numPr>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以 ETC为载体的智慧交通电子收费业务，包括ETC 发行与销售、电子收费服务业务等。</w:t>
            </w:r>
          </w:p>
          <w:p w14:paraId="388A05D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2、以</w:t>
            </w:r>
            <w:proofErr w:type="gramStart"/>
            <w:r>
              <w:rPr>
                <w:rFonts w:ascii="宋体" w:hAnsi="宋体" w:cs="宋体" w:hint="eastAsia"/>
                <w:kern w:val="2"/>
                <w:sz w:val="24"/>
                <w:szCs w:val="24"/>
                <w:lang w:val="en-US" w:eastAsia="zh-CN"/>
              </w:rPr>
              <w:t>云技术</w:t>
            </w:r>
            <w:proofErr w:type="gramEnd"/>
            <w:r>
              <w:rPr>
                <w:rFonts w:ascii="宋体" w:hAnsi="宋体" w:cs="宋体" w:hint="eastAsia"/>
                <w:kern w:val="2"/>
                <w:sz w:val="24"/>
                <w:szCs w:val="24"/>
                <w:lang w:val="en-US" w:eastAsia="zh-CN"/>
              </w:rPr>
              <w:t>为平台的智慧交通运营管理系统业务，主要包括智慧交通运营管理的系统软件开发、综合解决方案和系统技术服务。</w:t>
            </w:r>
          </w:p>
          <w:p w14:paraId="220FD89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3、以“ETC+”为内核开展生态场景搭建，融合车辆停车、加油、保险、路域经济、养车用车等车生活，开展 ETC生态圈业务。</w:t>
            </w:r>
          </w:p>
        </w:tc>
      </w:tr>
      <w:tr w:rsidR="00690536" w14:paraId="13B67E5C" w14:textId="77777777" w:rsidTr="00722313">
        <w:tc>
          <w:tcPr>
            <w:tcW w:w="3431" w:type="dxa"/>
          </w:tcPr>
          <w:p w14:paraId="273F4C7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最近一个企业会计期末的总资产（2021年度）：</w:t>
            </w:r>
          </w:p>
        </w:tc>
        <w:tc>
          <w:tcPr>
            <w:tcW w:w="5428" w:type="dxa"/>
          </w:tcPr>
          <w:p w14:paraId="4265B2F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人民币4,269,996千元</w:t>
            </w:r>
          </w:p>
          <w:p w14:paraId="5290AFD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267D133D" w14:textId="77777777" w:rsidTr="00722313">
        <w:tc>
          <w:tcPr>
            <w:tcW w:w="3431" w:type="dxa"/>
          </w:tcPr>
          <w:p w14:paraId="5B1A4C3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最近一个企业会计期末的净资产（2021年度）：</w:t>
            </w:r>
          </w:p>
        </w:tc>
        <w:tc>
          <w:tcPr>
            <w:tcW w:w="5428" w:type="dxa"/>
          </w:tcPr>
          <w:p w14:paraId="1AE9B33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人民币1,331,200千元</w:t>
            </w:r>
          </w:p>
          <w:p w14:paraId="128C2BE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125466D1" w14:textId="77777777" w:rsidTr="00722313">
        <w:trPr>
          <w:trHeight w:val="90"/>
        </w:trPr>
        <w:tc>
          <w:tcPr>
            <w:tcW w:w="3431" w:type="dxa"/>
          </w:tcPr>
          <w:p w14:paraId="2757C83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最近一个企业会计期末的营业收入（2021年度）：</w:t>
            </w:r>
          </w:p>
        </w:tc>
        <w:tc>
          <w:tcPr>
            <w:tcW w:w="5428" w:type="dxa"/>
          </w:tcPr>
          <w:p w14:paraId="6DA9345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人民币593,456千元</w:t>
            </w:r>
          </w:p>
          <w:p w14:paraId="0F4983D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22EE6B4E" w14:textId="77777777" w:rsidTr="00722313">
        <w:tc>
          <w:tcPr>
            <w:tcW w:w="3431" w:type="dxa"/>
          </w:tcPr>
          <w:p w14:paraId="4AF915E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最近一个企业会计期末的净利润（2021年度）：</w:t>
            </w:r>
          </w:p>
        </w:tc>
        <w:tc>
          <w:tcPr>
            <w:tcW w:w="5428" w:type="dxa"/>
          </w:tcPr>
          <w:p w14:paraId="50C903D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人民币201,583千元</w:t>
            </w:r>
          </w:p>
          <w:p w14:paraId="4AA47A2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2F9759F7" w14:textId="77777777" w:rsidR="00E47B60" w:rsidRDefault="00E47B60">
      <w:pPr>
        <w:pStyle w:val="a0"/>
        <w:ind w:left="0"/>
        <w:rPr>
          <w:lang w:val="en-US" w:eastAsia="zh-CN"/>
        </w:rPr>
      </w:pPr>
    </w:p>
    <w:p w14:paraId="5C632F45"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江苏现代路桥有限责任公司</w:t>
      </w:r>
    </w:p>
    <w:tbl>
      <w:tblPr>
        <w:tblW w:w="88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2"/>
      </w:tblGrid>
      <w:tr w:rsidR="00690536" w14:paraId="18D77F88" w14:textId="77777777" w:rsidTr="00722313">
        <w:tc>
          <w:tcPr>
            <w:tcW w:w="3431" w:type="dxa"/>
          </w:tcPr>
          <w:p w14:paraId="6419626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52" w:type="dxa"/>
          </w:tcPr>
          <w:p w14:paraId="3CE0D85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南京市栖霞区马群街道仙林大道2号</w:t>
            </w:r>
          </w:p>
        </w:tc>
      </w:tr>
      <w:tr w:rsidR="00690536" w14:paraId="40E291B5" w14:textId="77777777" w:rsidTr="00722313">
        <w:tc>
          <w:tcPr>
            <w:tcW w:w="3431" w:type="dxa"/>
          </w:tcPr>
          <w:p w14:paraId="1E4451A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52" w:type="dxa"/>
          </w:tcPr>
          <w:p w14:paraId="3DFD7E4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2293910D" w14:textId="77777777" w:rsidTr="00722313">
        <w:tc>
          <w:tcPr>
            <w:tcW w:w="3431" w:type="dxa"/>
          </w:tcPr>
          <w:p w14:paraId="4EFCA8C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法定代表人：</w:t>
            </w:r>
          </w:p>
        </w:tc>
        <w:tc>
          <w:tcPr>
            <w:tcW w:w="5452" w:type="dxa"/>
          </w:tcPr>
          <w:p w14:paraId="4DE3432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袁守国</w:t>
            </w:r>
          </w:p>
        </w:tc>
      </w:tr>
      <w:tr w:rsidR="00690536" w14:paraId="0E7F6403" w14:textId="77777777" w:rsidTr="00722313">
        <w:tc>
          <w:tcPr>
            <w:tcW w:w="3431" w:type="dxa"/>
          </w:tcPr>
          <w:p w14:paraId="1230527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52" w:type="dxa"/>
          </w:tcPr>
          <w:p w14:paraId="62D7DE7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人民币129,050千元</w:t>
            </w:r>
          </w:p>
        </w:tc>
      </w:tr>
      <w:tr w:rsidR="00690536" w14:paraId="4FDF81B5" w14:textId="77777777" w:rsidTr="00722313">
        <w:tc>
          <w:tcPr>
            <w:tcW w:w="3431" w:type="dxa"/>
          </w:tcPr>
          <w:p w14:paraId="482C919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52" w:type="dxa"/>
          </w:tcPr>
          <w:p w14:paraId="70D956A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江苏交通控股有限公司（25%）</w:t>
            </w:r>
          </w:p>
          <w:p w14:paraId="5CDDD22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江苏宁沪高速公路股份有限公司（15%）</w:t>
            </w:r>
          </w:p>
          <w:p w14:paraId="44D416A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江苏沿江高速公路有限公司（</w:t>
            </w:r>
            <w:r>
              <w:rPr>
                <w:rFonts w:ascii="宋体" w:hAnsi="宋体" w:cs="宋体"/>
                <w:kern w:val="2"/>
                <w:sz w:val="24"/>
                <w:szCs w:val="24"/>
                <w:lang w:val="en-US" w:eastAsia="zh-CN"/>
              </w:rPr>
              <w:t>15</w:t>
            </w:r>
            <w:r>
              <w:rPr>
                <w:rFonts w:ascii="宋体" w:hAnsi="宋体" w:cs="宋体" w:hint="eastAsia"/>
                <w:kern w:val="2"/>
                <w:sz w:val="24"/>
                <w:szCs w:val="24"/>
                <w:lang w:val="en-US" w:eastAsia="zh-CN"/>
              </w:rPr>
              <w:t>%）（注</w:t>
            </w:r>
            <w:r>
              <w:rPr>
                <w:rFonts w:ascii="宋体" w:hAnsi="宋体" w:cs="宋体"/>
                <w:kern w:val="2"/>
                <w:sz w:val="24"/>
                <w:szCs w:val="24"/>
                <w:lang w:val="en-US" w:eastAsia="zh-CN"/>
              </w:rPr>
              <w:t>13</w:t>
            </w:r>
            <w:r>
              <w:rPr>
                <w:rFonts w:ascii="宋体" w:hAnsi="宋体" w:cs="宋体" w:hint="eastAsia"/>
                <w:kern w:val="2"/>
                <w:sz w:val="24"/>
                <w:szCs w:val="24"/>
                <w:lang w:val="en-US" w:eastAsia="zh-CN"/>
              </w:rPr>
              <w:t>）</w:t>
            </w:r>
          </w:p>
          <w:p w14:paraId="1776FC5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w:t>
            </w:r>
            <w:proofErr w:type="gramStart"/>
            <w:r>
              <w:rPr>
                <w:rFonts w:ascii="宋体" w:hAnsi="宋体" w:cs="宋体" w:hint="eastAsia"/>
                <w:kern w:val="2"/>
                <w:sz w:val="24"/>
                <w:szCs w:val="24"/>
                <w:lang w:val="en-US" w:eastAsia="zh-CN"/>
              </w:rPr>
              <w:t>广靖锡澄</w:t>
            </w:r>
            <w:proofErr w:type="gramEnd"/>
            <w:r>
              <w:rPr>
                <w:rFonts w:ascii="宋体" w:hAnsi="宋体" w:cs="宋体" w:hint="eastAsia"/>
                <w:kern w:val="2"/>
                <w:sz w:val="24"/>
                <w:szCs w:val="24"/>
                <w:lang w:val="en-US" w:eastAsia="zh-CN"/>
              </w:rPr>
              <w:t>高速公路有限责任公司（7.5%）（注</w:t>
            </w:r>
            <w:r>
              <w:rPr>
                <w:rFonts w:ascii="宋体" w:hAnsi="宋体" w:cs="宋体"/>
                <w:kern w:val="2"/>
                <w:sz w:val="24"/>
                <w:szCs w:val="24"/>
                <w:lang w:val="en-US" w:eastAsia="zh-CN"/>
              </w:rPr>
              <w:t>14</w:t>
            </w:r>
            <w:r>
              <w:rPr>
                <w:rFonts w:ascii="宋体" w:hAnsi="宋体" w:cs="宋体" w:hint="eastAsia"/>
                <w:kern w:val="2"/>
                <w:sz w:val="24"/>
                <w:szCs w:val="24"/>
                <w:lang w:val="en-US" w:eastAsia="zh-CN"/>
              </w:rPr>
              <w:t>）</w:t>
            </w:r>
          </w:p>
          <w:p w14:paraId="4ABC258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江苏苏通大桥有限责任公司（7.5%）（注</w:t>
            </w:r>
            <w:r>
              <w:rPr>
                <w:rFonts w:ascii="宋体" w:hAnsi="宋体" w:cs="宋体"/>
                <w:kern w:val="2"/>
                <w:sz w:val="24"/>
                <w:szCs w:val="24"/>
                <w:lang w:val="en-US" w:eastAsia="zh-CN"/>
              </w:rPr>
              <w:t>15</w:t>
            </w:r>
            <w:r>
              <w:rPr>
                <w:rFonts w:ascii="宋体" w:hAnsi="宋体" w:cs="宋体" w:hint="eastAsia"/>
                <w:kern w:val="2"/>
                <w:sz w:val="24"/>
                <w:szCs w:val="24"/>
                <w:lang w:val="en-US" w:eastAsia="zh-CN"/>
              </w:rPr>
              <w:t>）</w:t>
            </w:r>
          </w:p>
          <w:p w14:paraId="2EF83FD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江苏扬子大桥股份有限公司（7.5%）</w:t>
            </w:r>
          </w:p>
          <w:p w14:paraId="04B559B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江苏润扬大桥发展有限责任公司（7.5%）（注</w:t>
            </w:r>
            <w:r>
              <w:rPr>
                <w:rFonts w:ascii="宋体" w:hAnsi="宋体" w:cs="宋体"/>
                <w:kern w:val="2"/>
                <w:sz w:val="24"/>
                <w:szCs w:val="24"/>
                <w:lang w:val="en-US" w:eastAsia="zh-CN"/>
              </w:rPr>
              <w:t>3</w:t>
            </w:r>
            <w:r>
              <w:rPr>
                <w:rFonts w:ascii="宋体" w:hAnsi="宋体" w:cs="宋体" w:hint="eastAsia"/>
                <w:kern w:val="2"/>
                <w:sz w:val="24"/>
                <w:szCs w:val="24"/>
                <w:lang w:val="en-US" w:eastAsia="zh-CN"/>
              </w:rPr>
              <w:t>）</w:t>
            </w:r>
          </w:p>
          <w:p w14:paraId="3C3EC58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江苏泰州大桥有限公司（7.5%）（注</w:t>
            </w:r>
            <w:r>
              <w:rPr>
                <w:rFonts w:ascii="宋体" w:hAnsi="宋体" w:cs="宋体"/>
                <w:kern w:val="2"/>
                <w:sz w:val="24"/>
                <w:szCs w:val="24"/>
                <w:lang w:val="en-US" w:eastAsia="zh-CN"/>
              </w:rPr>
              <w:t>16</w:t>
            </w:r>
            <w:r>
              <w:rPr>
                <w:rFonts w:ascii="宋体" w:hAnsi="宋体" w:cs="宋体" w:hint="eastAsia"/>
                <w:kern w:val="2"/>
                <w:sz w:val="24"/>
                <w:szCs w:val="24"/>
                <w:lang w:val="en-US" w:eastAsia="zh-CN"/>
              </w:rPr>
              <w:t>）</w:t>
            </w:r>
          </w:p>
          <w:p w14:paraId="4F2D7B6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江苏宁杭高速公路有限公司（7.5%）（注</w:t>
            </w:r>
            <w:r>
              <w:rPr>
                <w:rFonts w:ascii="宋体" w:hAnsi="宋体" w:cs="宋体"/>
                <w:kern w:val="2"/>
                <w:sz w:val="24"/>
                <w:szCs w:val="24"/>
                <w:lang w:val="en-US" w:eastAsia="zh-CN"/>
              </w:rPr>
              <w:t>17</w:t>
            </w:r>
            <w:r>
              <w:rPr>
                <w:rFonts w:ascii="宋体" w:hAnsi="宋体" w:cs="宋体" w:hint="eastAsia"/>
                <w:kern w:val="2"/>
                <w:sz w:val="24"/>
                <w:szCs w:val="24"/>
                <w:lang w:val="en-US" w:eastAsia="zh-CN"/>
              </w:rPr>
              <w:t>）</w:t>
            </w:r>
          </w:p>
          <w:p w14:paraId="1EE4F032"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tc>
      </w:tr>
      <w:tr w:rsidR="00690536" w14:paraId="17945A97" w14:textId="77777777" w:rsidTr="00722313">
        <w:tc>
          <w:tcPr>
            <w:tcW w:w="3431" w:type="dxa"/>
          </w:tcPr>
          <w:p w14:paraId="4C7FEAE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52" w:type="dxa"/>
          </w:tcPr>
          <w:p w14:paraId="626353D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Times New Roman" w:hAnsi="Times New Roman"/>
                <w:kern w:val="2"/>
                <w:sz w:val="24"/>
                <w:szCs w:val="24"/>
                <w:lang w:val="en-US" w:eastAsia="zh-CN"/>
              </w:rPr>
              <w:t>桥梁工程、公路工程、隧道工程、铁路工程、市政工程、绿化工程、园林景观工程、交通工程、建筑工程的设计、施工、养护及技术服务；检测服务；工程监理；新材料、公路养护设备的销售及技术研发；建筑材料的研发及销售；普通货物仓储服务；工程机械设备的租赁、销售及技术服务；设计、制作、代理、发布国内各类广告；广告工程施工；信息技术开发与服务等</w:t>
            </w:r>
          </w:p>
        </w:tc>
      </w:tr>
      <w:tr w:rsidR="00690536" w14:paraId="6A99E6F2" w14:textId="77777777" w:rsidTr="00722313">
        <w:tc>
          <w:tcPr>
            <w:tcW w:w="3431" w:type="dxa"/>
          </w:tcPr>
          <w:p w14:paraId="3164138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674DA5C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1,788,412</w:t>
            </w:r>
            <w:r>
              <w:rPr>
                <w:rFonts w:ascii="宋体" w:hAnsi="宋体" w:cs="宋体" w:hint="eastAsia"/>
                <w:kern w:val="2"/>
                <w:sz w:val="24"/>
                <w:szCs w:val="24"/>
                <w:lang w:val="en-US" w:eastAsia="zh-CN"/>
              </w:rPr>
              <w:t>千元</w:t>
            </w:r>
          </w:p>
          <w:p w14:paraId="28DE135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275FCFD9" w14:textId="77777777" w:rsidTr="00722313">
        <w:tc>
          <w:tcPr>
            <w:tcW w:w="3431" w:type="dxa"/>
          </w:tcPr>
          <w:p w14:paraId="2D3DBE0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34B03D3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989,779</w:t>
            </w:r>
            <w:r>
              <w:rPr>
                <w:rFonts w:ascii="宋体" w:hAnsi="宋体" w:cs="宋体" w:hint="eastAsia"/>
                <w:kern w:val="2"/>
                <w:sz w:val="24"/>
                <w:szCs w:val="24"/>
                <w:lang w:val="en-US" w:eastAsia="zh-CN"/>
              </w:rPr>
              <w:t>千元</w:t>
            </w:r>
          </w:p>
          <w:p w14:paraId="6829D1B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6C70A479" w14:textId="77777777" w:rsidTr="00722313">
        <w:tc>
          <w:tcPr>
            <w:tcW w:w="3431" w:type="dxa"/>
          </w:tcPr>
          <w:p w14:paraId="21B5744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493B77D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1,874,585</w:t>
            </w:r>
            <w:r>
              <w:rPr>
                <w:rFonts w:ascii="宋体" w:hAnsi="宋体" w:cs="宋体" w:hint="eastAsia"/>
                <w:kern w:val="2"/>
                <w:sz w:val="24"/>
                <w:szCs w:val="24"/>
                <w:lang w:val="en-US" w:eastAsia="zh-CN"/>
              </w:rPr>
              <w:t>千元</w:t>
            </w:r>
          </w:p>
          <w:p w14:paraId="0971C3C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01FCF10E" w14:textId="77777777" w:rsidTr="00722313">
        <w:tc>
          <w:tcPr>
            <w:tcW w:w="3431" w:type="dxa"/>
          </w:tcPr>
          <w:p w14:paraId="3BBFADFD" w14:textId="1BB94710"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w:t>
            </w:r>
            <w:r>
              <w:rPr>
                <w:rFonts w:ascii="宋体" w:hAnsi="宋体" w:cs="宋体" w:hint="eastAsia"/>
                <w:kern w:val="2"/>
                <w:sz w:val="24"/>
                <w:szCs w:val="24"/>
                <w:lang w:val="en-US" w:eastAsia="zh-CN"/>
              </w:rPr>
              <w:lastRenderedPageBreak/>
              <w:t>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4382A55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人民币</w:t>
            </w:r>
            <w:r>
              <w:rPr>
                <w:rFonts w:ascii="宋体" w:hAnsi="宋体" w:cs="宋体"/>
                <w:kern w:val="2"/>
                <w:sz w:val="24"/>
                <w:szCs w:val="24"/>
                <w:lang w:val="en-US" w:eastAsia="zh-CN"/>
              </w:rPr>
              <w:t>246,562</w:t>
            </w:r>
            <w:r>
              <w:rPr>
                <w:rFonts w:ascii="宋体" w:hAnsi="宋体" w:cs="宋体" w:hint="eastAsia"/>
                <w:kern w:val="2"/>
                <w:sz w:val="24"/>
                <w:szCs w:val="24"/>
                <w:lang w:val="en-US" w:eastAsia="zh-CN"/>
              </w:rPr>
              <w:t>千元</w:t>
            </w:r>
          </w:p>
          <w:p w14:paraId="060ED48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（根据中华人民共和国企业会计标准）</w:t>
            </w:r>
          </w:p>
        </w:tc>
      </w:tr>
    </w:tbl>
    <w:p w14:paraId="5FB852AB"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p w14:paraId="3D4846E3"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 xml:space="preserve">江苏现代工程检测有限公司 </w:t>
      </w:r>
    </w:p>
    <w:tbl>
      <w:tblPr>
        <w:tblW w:w="89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78"/>
      </w:tblGrid>
      <w:tr w:rsidR="00690536" w14:paraId="4881F3BF" w14:textId="77777777" w:rsidTr="00722313">
        <w:tc>
          <w:tcPr>
            <w:tcW w:w="3431" w:type="dxa"/>
          </w:tcPr>
          <w:p w14:paraId="18D4380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78" w:type="dxa"/>
          </w:tcPr>
          <w:p w14:paraId="2075210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南京市栖霞区马群大道3号</w:t>
            </w:r>
          </w:p>
        </w:tc>
      </w:tr>
      <w:tr w:rsidR="00690536" w14:paraId="48B30D92" w14:textId="77777777" w:rsidTr="00722313">
        <w:tc>
          <w:tcPr>
            <w:tcW w:w="3431" w:type="dxa"/>
          </w:tcPr>
          <w:p w14:paraId="3C70C22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78" w:type="dxa"/>
          </w:tcPr>
          <w:p w14:paraId="4CD5FF6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5AB74E44" w14:textId="77777777" w:rsidTr="00722313">
        <w:tc>
          <w:tcPr>
            <w:tcW w:w="3431" w:type="dxa"/>
          </w:tcPr>
          <w:p w14:paraId="181C720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78" w:type="dxa"/>
          </w:tcPr>
          <w:p w14:paraId="164E73A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胡健</w:t>
            </w:r>
          </w:p>
        </w:tc>
      </w:tr>
      <w:tr w:rsidR="00690536" w14:paraId="66BDEFA4" w14:textId="77777777" w:rsidTr="00722313">
        <w:tc>
          <w:tcPr>
            <w:tcW w:w="3431" w:type="dxa"/>
          </w:tcPr>
          <w:p w14:paraId="454271E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78" w:type="dxa"/>
          </w:tcPr>
          <w:p w14:paraId="2119682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人民币5,000千元</w:t>
            </w:r>
          </w:p>
        </w:tc>
      </w:tr>
      <w:tr w:rsidR="00690536" w14:paraId="40DC0BFC" w14:textId="77777777" w:rsidTr="00722313">
        <w:tc>
          <w:tcPr>
            <w:tcW w:w="3431" w:type="dxa"/>
          </w:tcPr>
          <w:p w14:paraId="1F9F655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78" w:type="dxa"/>
          </w:tcPr>
          <w:p w14:paraId="41003AC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江苏现代路桥有限责任公司（100%）（注</w:t>
            </w:r>
            <w:r>
              <w:rPr>
                <w:rFonts w:ascii="宋体" w:hAnsi="宋体" w:cs="宋体"/>
                <w:kern w:val="2"/>
                <w:sz w:val="24"/>
                <w:szCs w:val="24"/>
                <w:lang w:val="en-US" w:eastAsia="zh-CN"/>
              </w:rPr>
              <w:t>3</w:t>
            </w:r>
            <w:r>
              <w:rPr>
                <w:rFonts w:ascii="宋体" w:hAnsi="宋体" w:cs="宋体" w:hint="eastAsia"/>
                <w:kern w:val="2"/>
                <w:sz w:val="24"/>
                <w:szCs w:val="24"/>
                <w:lang w:val="en-US" w:eastAsia="zh-CN"/>
              </w:rPr>
              <w:t>）</w:t>
            </w:r>
          </w:p>
        </w:tc>
      </w:tr>
      <w:tr w:rsidR="00690536" w14:paraId="77C204EF" w14:textId="77777777" w:rsidTr="00722313">
        <w:tc>
          <w:tcPr>
            <w:tcW w:w="3431" w:type="dxa"/>
          </w:tcPr>
          <w:p w14:paraId="54C489A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78" w:type="dxa"/>
          </w:tcPr>
          <w:p w14:paraId="12E1B3F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检验检测服务；建设工程质量检测；水利工程质量检测；环境保护监测；工程和技术研究和试验发展；技术服务、技术开发、技术咨询、技术交流、技术转让、技术推广；信息技术咨询服务；软件开发；新材料技术推广服务；计量服务；公路工程监理；建设工程监理；水运工程监理；建设工程勘察；工程造价咨询业务；建设工程设计；机械设备租赁；智能车载设备销售；实验分析仪器销售；智能车载设备制造；图文设计制作。</w:t>
            </w:r>
          </w:p>
        </w:tc>
      </w:tr>
      <w:tr w:rsidR="00690536" w14:paraId="7FCEEB3A" w14:textId="77777777" w:rsidTr="00722313">
        <w:tc>
          <w:tcPr>
            <w:tcW w:w="3431" w:type="dxa"/>
          </w:tcPr>
          <w:p w14:paraId="69444ED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78" w:type="dxa"/>
          </w:tcPr>
          <w:p w14:paraId="7C917E6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113,606</w:t>
            </w:r>
            <w:r>
              <w:rPr>
                <w:rFonts w:ascii="宋体" w:hAnsi="宋体" w:cs="宋体" w:hint="eastAsia"/>
                <w:kern w:val="2"/>
                <w:sz w:val="24"/>
                <w:szCs w:val="24"/>
                <w:lang w:val="en-US" w:eastAsia="zh-CN"/>
              </w:rPr>
              <w:t>千元</w:t>
            </w:r>
          </w:p>
          <w:p w14:paraId="74ABD9C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0E5A660D" w14:textId="77777777" w:rsidTr="00722313">
        <w:tc>
          <w:tcPr>
            <w:tcW w:w="3431" w:type="dxa"/>
          </w:tcPr>
          <w:p w14:paraId="40230FF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78" w:type="dxa"/>
          </w:tcPr>
          <w:p w14:paraId="1C289FB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90,150</w:t>
            </w:r>
            <w:r>
              <w:rPr>
                <w:rFonts w:ascii="宋体" w:hAnsi="宋体" w:cs="宋体" w:hint="eastAsia"/>
                <w:kern w:val="2"/>
                <w:sz w:val="24"/>
                <w:szCs w:val="24"/>
                <w:lang w:val="en-US" w:eastAsia="zh-CN"/>
              </w:rPr>
              <w:t>千元</w:t>
            </w:r>
          </w:p>
          <w:p w14:paraId="5D833A2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16AC299D" w14:textId="77777777" w:rsidTr="00722313">
        <w:tc>
          <w:tcPr>
            <w:tcW w:w="3431" w:type="dxa"/>
          </w:tcPr>
          <w:p w14:paraId="3D09B49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78" w:type="dxa"/>
          </w:tcPr>
          <w:p w14:paraId="3861398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76,888</w:t>
            </w:r>
            <w:r>
              <w:rPr>
                <w:rFonts w:ascii="宋体" w:hAnsi="宋体" w:cs="宋体" w:hint="eastAsia"/>
                <w:kern w:val="2"/>
                <w:sz w:val="24"/>
                <w:szCs w:val="24"/>
                <w:lang w:val="en-US" w:eastAsia="zh-CN"/>
              </w:rPr>
              <w:t>千元</w:t>
            </w:r>
          </w:p>
          <w:p w14:paraId="04E9C16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DBB9D7D" w14:textId="77777777" w:rsidTr="00722313">
        <w:tc>
          <w:tcPr>
            <w:tcW w:w="3431" w:type="dxa"/>
          </w:tcPr>
          <w:p w14:paraId="57568AC0" w14:textId="2DE7FFA3"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78" w:type="dxa"/>
          </w:tcPr>
          <w:p w14:paraId="2E15D20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5,448</w:t>
            </w:r>
            <w:r>
              <w:rPr>
                <w:rFonts w:ascii="宋体" w:hAnsi="宋体" w:cs="宋体" w:hint="eastAsia"/>
                <w:kern w:val="2"/>
                <w:sz w:val="24"/>
                <w:szCs w:val="24"/>
                <w:lang w:val="en-US" w:eastAsia="zh-CN"/>
              </w:rPr>
              <w:t>千元</w:t>
            </w:r>
          </w:p>
          <w:p w14:paraId="1626133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319597F5" w14:textId="77777777" w:rsidR="00E47B60" w:rsidRDefault="00E47B60">
      <w:pPr>
        <w:adjustRightInd w:val="0"/>
        <w:snapToGrid w:val="0"/>
        <w:spacing w:beforeLines="50" w:before="156" w:afterLines="50" w:after="156" w:line="360" w:lineRule="auto"/>
        <w:jc w:val="left"/>
        <w:rPr>
          <w:rFonts w:ascii="宋体" w:hAnsi="宋体" w:cs="宋体"/>
          <w:b/>
          <w:bCs/>
          <w:sz w:val="24"/>
          <w:szCs w:val="24"/>
          <w:lang w:val="en-US" w:eastAsia="zh-CN"/>
        </w:rPr>
      </w:pPr>
    </w:p>
    <w:p w14:paraId="52F359C9"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lastRenderedPageBreak/>
        <w:t>江苏高速公路工程养护技术有限公司</w:t>
      </w:r>
    </w:p>
    <w:tbl>
      <w:tblPr>
        <w:tblW w:w="8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45"/>
      </w:tblGrid>
      <w:tr w:rsidR="00690536" w14:paraId="095F95F5" w14:textId="77777777" w:rsidTr="00722313">
        <w:tc>
          <w:tcPr>
            <w:tcW w:w="3431" w:type="dxa"/>
          </w:tcPr>
          <w:p w14:paraId="5CC84E4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45" w:type="dxa"/>
          </w:tcPr>
          <w:p w14:paraId="0B7101D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中国江苏南京市栖霞区马群新街189号</w:t>
            </w:r>
          </w:p>
        </w:tc>
      </w:tr>
      <w:tr w:rsidR="00690536" w14:paraId="55E72B1D" w14:textId="77777777" w:rsidTr="00722313">
        <w:tc>
          <w:tcPr>
            <w:tcW w:w="3431" w:type="dxa"/>
          </w:tcPr>
          <w:p w14:paraId="3308821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45" w:type="dxa"/>
          </w:tcPr>
          <w:p w14:paraId="68746F8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有限责任公司（法人独资）</w:t>
            </w:r>
          </w:p>
        </w:tc>
      </w:tr>
      <w:tr w:rsidR="00690536" w14:paraId="115EBE93" w14:textId="77777777" w:rsidTr="00722313">
        <w:tc>
          <w:tcPr>
            <w:tcW w:w="3431" w:type="dxa"/>
          </w:tcPr>
          <w:p w14:paraId="206DE3A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45" w:type="dxa"/>
          </w:tcPr>
          <w:p w14:paraId="32C381F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赵佳军</w:t>
            </w:r>
          </w:p>
        </w:tc>
      </w:tr>
      <w:tr w:rsidR="00690536" w14:paraId="39811020" w14:textId="77777777" w:rsidTr="00722313">
        <w:tc>
          <w:tcPr>
            <w:tcW w:w="3431" w:type="dxa"/>
          </w:tcPr>
          <w:p w14:paraId="7AC1C3F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45" w:type="dxa"/>
          </w:tcPr>
          <w:p w14:paraId="7687241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人民币30,000千元</w:t>
            </w:r>
          </w:p>
        </w:tc>
      </w:tr>
      <w:tr w:rsidR="00690536" w14:paraId="10423291" w14:textId="77777777" w:rsidTr="00722313">
        <w:tc>
          <w:tcPr>
            <w:tcW w:w="3431" w:type="dxa"/>
          </w:tcPr>
          <w:p w14:paraId="2754804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45" w:type="dxa"/>
          </w:tcPr>
          <w:p w14:paraId="6FC9154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江苏交通控股有限公司（100%）</w:t>
            </w:r>
          </w:p>
        </w:tc>
      </w:tr>
      <w:tr w:rsidR="00690536" w14:paraId="027E2498" w14:textId="77777777" w:rsidTr="00722313">
        <w:tc>
          <w:tcPr>
            <w:tcW w:w="3431" w:type="dxa"/>
          </w:tcPr>
          <w:p w14:paraId="569A9C3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45" w:type="dxa"/>
          </w:tcPr>
          <w:p w14:paraId="04671AD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公路养护工程（</w:t>
            </w:r>
            <w:proofErr w:type="gramStart"/>
            <w:r>
              <w:rPr>
                <w:rFonts w:ascii="宋体" w:hAnsi="宋体" w:cs="宋体" w:hint="eastAsia"/>
                <w:kern w:val="2"/>
                <w:sz w:val="24"/>
                <w:szCs w:val="24"/>
                <w:lang w:val="en-US" w:eastAsia="zh-CN"/>
              </w:rPr>
              <w:t>含改扩建</w:t>
            </w:r>
            <w:proofErr w:type="gramEnd"/>
            <w:r>
              <w:rPr>
                <w:rFonts w:ascii="宋体" w:hAnsi="宋体" w:cs="宋体" w:hint="eastAsia"/>
                <w:kern w:val="2"/>
                <w:sz w:val="24"/>
                <w:szCs w:val="24"/>
                <w:lang w:val="en-US" w:eastAsia="zh-CN"/>
              </w:rPr>
              <w:t>工程）规划、设计、咨询、评估及相关技术服务。</w:t>
            </w:r>
          </w:p>
        </w:tc>
      </w:tr>
      <w:tr w:rsidR="00690536" w14:paraId="56A194B1" w14:textId="77777777" w:rsidTr="00722313">
        <w:tc>
          <w:tcPr>
            <w:tcW w:w="3431" w:type="dxa"/>
          </w:tcPr>
          <w:p w14:paraId="3C4E975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最近一个企业会计期末的总资产（2022年度）：</w:t>
            </w:r>
          </w:p>
        </w:tc>
        <w:tc>
          <w:tcPr>
            <w:tcW w:w="5445" w:type="dxa"/>
          </w:tcPr>
          <w:p w14:paraId="2E0FA57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144,683</w:t>
            </w:r>
            <w:r>
              <w:rPr>
                <w:rFonts w:ascii="宋体" w:hAnsi="宋体" w:cs="宋体" w:hint="eastAsia"/>
                <w:kern w:val="2"/>
                <w:sz w:val="24"/>
                <w:szCs w:val="24"/>
                <w:lang w:val="en-US" w:eastAsia="zh-CN"/>
              </w:rPr>
              <w:t xml:space="preserve"> 千元</w:t>
            </w:r>
          </w:p>
          <w:p w14:paraId="294BA91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7017BA70" w14:textId="77777777" w:rsidTr="00722313">
        <w:tc>
          <w:tcPr>
            <w:tcW w:w="3431" w:type="dxa"/>
          </w:tcPr>
          <w:p w14:paraId="0FD227E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最近一个企业会计期末的净资产（2022年度）：</w:t>
            </w:r>
          </w:p>
        </w:tc>
        <w:tc>
          <w:tcPr>
            <w:tcW w:w="5445" w:type="dxa"/>
          </w:tcPr>
          <w:p w14:paraId="0C51044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 xml:space="preserve">人民币 </w:t>
            </w:r>
            <w:r>
              <w:rPr>
                <w:rFonts w:ascii="宋体" w:hAnsi="宋体" w:cs="宋体"/>
                <w:kern w:val="2"/>
                <w:sz w:val="24"/>
                <w:szCs w:val="24"/>
                <w:lang w:val="en-US" w:eastAsia="zh-CN"/>
              </w:rPr>
              <w:t>94,630</w:t>
            </w:r>
            <w:r>
              <w:rPr>
                <w:rFonts w:ascii="宋体" w:hAnsi="宋体" w:cs="宋体" w:hint="eastAsia"/>
                <w:kern w:val="2"/>
                <w:sz w:val="24"/>
                <w:szCs w:val="24"/>
                <w:lang w:val="en-US" w:eastAsia="zh-CN"/>
              </w:rPr>
              <w:t>千元</w:t>
            </w:r>
          </w:p>
          <w:p w14:paraId="1B1E2FA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6CAA7067" w14:textId="77777777" w:rsidTr="00722313">
        <w:tc>
          <w:tcPr>
            <w:tcW w:w="3431" w:type="dxa"/>
          </w:tcPr>
          <w:p w14:paraId="59585C8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最近一个企业会计期末的营业收入（2022年度）：</w:t>
            </w:r>
          </w:p>
        </w:tc>
        <w:tc>
          <w:tcPr>
            <w:tcW w:w="5445" w:type="dxa"/>
          </w:tcPr>
          <w:p w14:paraId="2DE2EBB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151,721</w:t>
            </w:r>
            <w:r>
              <w:rPr>
                <w:rFonts w:ascii="宋体" w:hAnsi="宋体" w:cs="宋体" w:hint="eastAsia"/>
                <w:kern w:val="2"/>
                <w:sz w:val="24"/>
                <w:szCs w:val="24"/>
                <w:lang w:val="en-US" w:eastAsia="zh-CN"/>
              </w:rPr>
              <w:t>千元</w:t>
            </w:r>
          </w:p>
          <w:p w14:paraId="757A375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D88E1DD" w14:textId="77777777" w:rsidTr="00722313">
        <w:tc>
          <w:tcPr>
            <w:tcW w:w="3431" w:type="dxa"/>
          </w:tcPr>
          <w:p w14:paraId="614D0156" w14:textId="3ADADB0E"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sidR="00415C82">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Pr>
          <w:p w14:paraId="6239389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30,370</w:t>
            </w:r>
            <w:r>
              <w:rPr>
                <w:rFonts w:ascii="宋体" w:hAnsi="宋体" w:cs="宋体" w:hint="eastAsia"/>
                <w:kern w:val="2"/>
                <w:sz w:val="24"/>
                <w:szCs w:val="24"/>
                <w:lang w:val="en-US" w:eastAsia="zh-CN"/>
              </w:rPr>
              <w:t>千元</w:t>
            </w:r>
          </w:p>
          <w:p w14:paraId="483C54A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19477407" w14:textId="77777777" w:rsidR="00E47B60" w:rsidRDefault="00E47B60" w:rsidP="00415C82">
      <w:pPr>
        <w:pStyle w:val="a0"/>
        <w:ind w:left="0"/>
        <w:rPr>
          <w:rFonts w:hint="eastAsia"/>
          <w:lang w:val="en-US" w:eastAsia="zh-CN"/>
        </w:rPr>
      </w:pPr>
    </w:p>
    <w:p w14:paraId="653AE55E"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江苏华通工程检测有限公司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2"/>
      </w:tblGrid>
      <w:tr w:rsidR="00690536" w14:paraId="39F43B59" w14:textId="77777777" w:rsidTr="00722313">
        <w:tc>
          <w:tcPr>
            <w:tcW w:w="3431" w:type="dxa"/>
          </w:tcPr>
          <w:p w14:paraId="1F7E232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 xml:space="preserve">住所： </w:t>
            </w:r>
          </w:p>
        </w:tc>
        <w:tc>
          <w:tcPr>
            <w:tcW w:w="5462" w:type="dxa"/>
          </w:tcPr>
          <w:p w14:paraId="4517B7D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南京市秦淮区紫云大道9号</w:t>
            </w:r>
          </w:p>
        </w:tc>
      </w:tr>
      <w:tr w:rsidR="00690536" w14:paraId="01E5DF85" w14:textId="77777777" w:rsidTr="00722313">
        <w:tc>
          <w:tcPr>
            <w:tcW w:w="3431" w:type="dxa"/>
          </w:tcPr>
          <w:p w14:paraId="69959E6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62" w:type="dxa"/>
          </w:tcPr>
          <w:p w14:paraId="2BEB6DF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05AE1AAE" w14:textId="77777777" w:rsidTr="00722313">
        <w:tc>
          <w:tcPr>
            <w:tcW w:w="3431" w:type="dxa"/>
          </w:tcPr>
          <w:p w14:paraId="6ABC956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62" w:type="dxa"/>
          </w:tcPr>
          <w:p w14:paraId="5FBD8BE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茅荃</w:t>
            </w:r>
          </w:p>
        </w:tc>
      </w:tr>
      <w:tr w:rsidR="00690536" w14:paraId="3EA0335F" w14:textId="77777777" w:rsidTr="00722313">
        <w:tc>
          <w:tcPr>
            <w:tcW w:w="3431" w:type="dxa"/>
          </w:tcPr>
          <w:p w14:paraId="03424A4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62" w:type="dxa"/>
          </w:tcPr>
          <w:p w14:paraId="21290B3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60,100千元</w:t>
            </w:r>
          </w:p>
        </w:tc>
      </w:tr>
      <w:tr w:rsidR="00690536" w14:paraId="6F5A23FA" w14:textId="77777777" w:rsidTr="00722313">
        <w:tc>
          <w:tcPr>
            <w:tcW w:w="3431" w:type="dxa"/>
          </w:tcPr>
          <w:p w14:paraId="22DF8DB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62" w:type="dxa"/>
          </w:tcPr>
          <w:p w14:paraId="754B926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江苏高速公路工程养护有限公司（51%）(</w:t>
            </w:r>
            <w:r>
              <w:rPr>
                <w:rFonts w:ascii="宋体" w:hAnsi="宋体" w:cs="宋体"/>
                <w:kern w:val="2"/>
                <w:sz w:val="24"/>
                <w:szCs w:val="24"/>
                <w:lang w:val="en-US" w:eastAsia="zh-CN"/>
              </w:rPr>
              <w:t>注18</w:t>
            </w:r>
            <w:r>
              <w:rPr>
                <w:rFonts w:ascii="宋体" w:hAnsi="宋体" w:cs="宋体" w:hint="eastAsia"/>
                <w:kern w:val="2"/>
                <w:sz w:val="24"/>
                <w:szCs w:val="24"/>
                <w:lang w:val="en-US" w:eastAsia="zh-CN"/>
              </w:rPr>
              <w:t>)</w:t>
            </w:r>
          </w:p>
          <w:p w14:paraId="6F3C176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华设设计</w:t>
            </w:r>
            <w:proofErr w:type="gramEnd"/>
            <w:r>
              <w:rPr>
                <w:rFonts w:ascii="宋体" w:hAnsi="宋体" w:cs="宋体" w:hint="eastAsia"/>
                <w:kern w:val="2"/>
                <w:sz w:val="24"/>
                <w:szCs w:val="24"/>
                <w:lang w:val="en-US" w:eastAsia="zh-CN"/>
              </w:rPr>
              <w:t>集团股份有限公司（49%）（注</w:t>
            </w:r>
            <w:r>
              <w:rPr>
                <w:rFonts w:ascii="宋体" w:hAnsi="宋体" w:cs="宋体"/>
                <w:kern w:val="2"/>
                <w:sz w:val="24"/>
                <w:szCs w:val="24"/>
                <w:lang w:val="en-US" w:eastAsia="zh-CN"/>
              </w:rPr>
              <w:t>19</w:t>
            </w:r>
            <w:r>
              <w:rPr>
                <w:rFonts w:ascii="宋体" w:hAnsi="宋体" w:cs="宋体" w:hint="eastAsia"/>
                <w:kern w:val="2"/>
                <w:sz w:val="24"/>
                <w:szCs w:val="24"/>
                <w:lang w:val="en-US" w:eastAsia="zh-CN"/>
              </w:rPr>
              <w:t>）</w:t>
            </w:r>
          </w:p>
        </w:tc>
      </w:tr>
      <w:tr w:rsidR="00690536" w14:paraId="2D9CEF97" w14:textId="77777777" w:rsidTr="00722313">
        <w:tc>
          <w:tcPr>
            <w:tcW w:w="3431" w:type="dxa"/>
          </w:tcPr>
          <w:p w14:paraId="7023272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62" w:type="dxa"/>
          </w:tcPr>
          <w:p w14:paraId="0FA0F9D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道路、桥梁、水工结构、房屋结构检测、设计、施工、养护及项目管理、技术服务、软件开发及</w:t>
            </w:r>
            <w:r>
              <w:rPr>
                <w:rFonts w:ascii="宋体" w:hAnsi="宋体" w:cs="宋体" w:hint="eastAsia"/>
                <w:kern w:val="2"/>
                <w:sz w:val="24"/>
                <w:szCs w:val="24"/>
                <w:lang w:val="en-US" w:eastAsia="zh-CN"/>
              </w:rPr>
              <w:lastRenderedPageBreak/>
              <w:t>技术转让，工程监测、测量，建筑、道路新材料的开发、推广和销售；市政工程的设计及施工。</w:t>
            </w:r>
          </w:p>
        </w:tc>
      </w:tr>
      <w:tr w:rsidR="00690536" w14:paraId="795A52C4" w14:textId="77777777" w:rsidTr="00722313">
        <w:tc>
          <w:tcPr>
            <w:tcW w:w="3431" w:type="dxa"/>
          </w:tcPr>
          <w:p w14:paraId="78A048D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tcPr>
          <w:p w14:paraId="38169FB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505</w:t>
            </w:r>
            <w:r>
              <w:rPr>
                <w:rFonts w:ascii="宋体" w:hAnsi="宋体" w:cs="宋体" w:hint="eastAsia"/>
                <w:kern w:val="2"/>
                <w:sz w:val="24"/>
                <w:szCs w:val="24"/>
                <w:lang w:val="en-US" w:eastAsia="zh-CN"/>
              </w:rPr>
              <w:t>,</w:t>
            </w:r>
            <w:r>
              <w:rPr>
                <w:rFonts w:ascii="宋体" w:hAnsi="宋体" w:cs="宋体"/>
                <w:kern w:val="2"/>
                <w:sz w:val="24"/>
                <w:szCs w:val="24"/>
                <w:lang w:val="en-US" w:eastAsia="zh-CN"/>
              </w:rPr>
              <w:t>436</w:t>
            </w:r>
            <w:r>
              <w:rPr>
                <w:rFonts w:ascii="宋体" w:hAnsi="宋体" w:cs="宋体" w:hint="eastAsia"/>
                <w:kern w:val="2"/>
                <w:sz w:val="24"/>
                <w:szCs w:val="24"/>
                <w:lang w:val="en-US" w:eastAsia="zh-CN"/>
              </w:rPr>
              <w:t>千元</w:t>
            </w:r>
          </w:p>
          <w:p w14:paraId="56FB14D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39C23FCE" w14:textId="77777777" w:rsidTr="00722313">
        <w:tc>
          <w:tcPr>
            <w:tcW w:w="3431" w:type="dxa"/>
          </w:tcPr>
          <w:p w14:paraId="192615E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tcPr>
          <w:p w14:paraId="6523EE2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182,998</w:t>
            </w:r>
            <w:r>
              <w:rPr>
                <w:rFonts w:ascii="宋体" w:hAnsi="宋体" w:cs="宋体" w:hint="eastAsia"/>
                <w:kern w:val="2"/>
                <w:sz w:val="24"/>
                <w:szCs w:val="24"/>
                <w:lang w:val="en-US" w:eastAsia="zh-CN"/>
              </w:rPr>
              <w:t>千元</w:t>
            </w:r>
          </w:p>
          <w:p w14:paraId="2E742BD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C04AAF4" w14:textId="77777777" w:rsidTr="00722313">
        <w:tc>
          <w:tcPr>
            <w:tcW w:w="3431" w:type="dxa"/>
          </w:tcPr>
          <w:p w14:paraId="6C1688D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tcPr>
          <w:p w14:paraId="378D8DF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307,252</w:t>
            </w:r>
            <w:r>
              <w:rPr>
                <w:rFonts w:ascii="宋体" w:hAnsi="宋体" w:cs="宋体" w:hint="eastAsia"/>
                <w:kern w:val="2"/>
                <w:sz w:val="24"/>
                <w:szCs w:val="24"/>
                <w:lang w:val="en-US" w:eastAsia="zh-CN"/>
              </w:rPr>
              <w:t>千元</w:t>
            </w:r>
          </w:p>
          <w:p w14:paraId="4C8CAE3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25C11520" w14:textId="77777777" w:rsidTr="00722313">
        <w:tc>
          <w:tcPr>
            <w:tcW w:w="3431" w:type="dxa"/>
          </w:tcPr>
          <w:p w14:paraId="4C3BD6DA" w14:textId="412DF914"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tcPr>
          <w:p w14:paraId="2EAE3CB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24,159</w:t>
            </w:r>
            <w:r>
              <w:rPr>
                <w:rFonts w:ascii="宋体" w:hAnsi="宋体" w:cs="宋体" w:hint="eastAsia"/>
                <w:kern w:val="2"/>
                <w:sz w:val="24"/>
                <w:szCs w:val="24"/>
                <w:lang w:val="en-US" w:eastAsia="zh-CN"/>
              </w:rPr>
              <w:t>千元</w:t>
            </w:r>
          </w:p>
          <w:p w14:paraId="6D5D0CC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7B5441D1" w14:textId="77777777" w:rsidR="00E47B60" w:rsidRDefault="00E47B60">
      <w:pPr>
        <w:pStyle w:val="a0"/>
        <w:ind w:left="0"/>
        <w:rPr>
          <w:lang w:val="en-US" w:eastAsia="zh-CN"/>
        </w:rPr>
      </w:pPr>
    </w:p>
    <w:p w14:paraId="6A6DDCEB"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江苏交</w:t>
      </w:r>
      <w:proofErr w:type="gramStart"/>
      <w:r>
        <w:rPr>
          <w:rFonts w:ascii="宋体" w:hAnsi="宋体" w:cs="宋体" w:hint="eastAsia"/>
          <w:b/>
          <w:bCs/>
          <w:sz w:val="24"/>
          <w:szCs w:val="24"/>
          <w:lang w:val="en-US" w:eastAsia="zh-CN"/>
        </w:rPr>
        <w:t>控商业</w:t>
      </w:r>
      <w:proofErr w:type="gramEnd"/>
      <w:r>
        <w:rPr>
          <w:rFonts w:ascii="宋体" w:hAnsi="宋体" w:cs="宋体" w:hint="eastAsia"/>
          <w:b/>
          <w:bCs/>
          <w:sz w:val="24"/>
          <w:szCs w:val="24"/>
          <w:lang w:val="en-US" w:eastAsia="zh-CN"/>
        </w:rPr>
        <w:t>运营管理有限公司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690536" w14:paraId="4FE78DF9" w14:textId="77777777" w:rsidTr="00722313">
        <w:tc>
          <w:tcPr>
            <w:tcW w:w="3431" w:type="dxa"/>
          </w:tcPr>
          <w:p w14:paraId="13C1161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28" w:type="dxa"/>
          </w:tcPr>
          <w:p w14:paraId="7179275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南京市建</w:t>
            </w:r>
            <w:proofErr w:type="gramStart"/>
            <w:r>
              <w:rPr>
                <w:rFonts w:ascii="宋体" w:hAnsi="宋体" w:cs="宋体" w:hint="eastAsia"/>
                <w:kern w:val="2"/>
                <w:sz w:val="24"/>
                <w:szCs w:val="24"/>
                <w:lang w:val="en-US" w:eastAsia="zh-CN"/>
              </w:rPr>
              <w:t>邺</w:t>
            </w:r>
            <w:proofErr w:type="gramEnd"/>
            <w:r>
              <w:rPr>
                <w:rFonts w:ascii="宋体" w:hAnsi="宋体" w:cs="宋体" w:hint="eastAsia"/>
                <w:kern w:val="2"/>
                <w:sz w:val="24"/>
                <w:szCs w:val="24"/>
                <w:lang w:val="en-US" w:eastAsia="zh-CN"/>
              </w:rPr>
              <w:t>区江东中路399号2幢22层</w:t>
            </w:r>
          </w:p>
        </w:tc>
      </w:tr>
      <w:tr w:rsidR="00690536" w14:paraId="049336D5" w14:textId="77777777" w:rsidTr="00722313">
        <w:trPr>
          <w:trHeight w:val="90"/>
        </w:trPr>
        <w:tc>
          <w:tcPr>
            <w:tcW w:w="3431" w:type="dxa"/>
          </w:tcPr>
          <w:p w14:paraId="013E610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28" w:type="dxa"/>
          </w:tcPr>
          <w:p w14:paraId="511DF02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0ACB2472" w14:textId="77777777" w:rsidTr="00722313">
        <w:tc>
          <w:tcPr>
            <w:tcW w:w="3431" w:type="dxa"/>
          </w:tcPr>
          <w:p w14:paraId="1EAB317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28" w:type="dxa"/>
          </w:tcPr>
          <w:p w14:paraId="289582E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师华</w:t>
            </w:r>
            <w:proofErr w:type="gramEnd"/>
          </w:p>
        </w:tc>
      </w:tr>
      <w:tr w:rsidR="00690536" w14:paraId="7DB665F8" w14:textId="77777777" w:rsidTr="00722313">
        <w:tc>
          <w:tcPr>
            <w:tcW w:w="3431" w:type="dxa"/>
          </w:tcPr>
          <w:p w14:paraId="2E41E50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28" w:type="dxa"/>
          </w:tcPr>
          <w:p w14:paraId="30FD3A6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人民币1,800,000千元</w:t>
            </w:r>
          </w:p>
        </w:tc>
      </w:tr>
      <w:tr w:rsidR="00690536" w14:paraId="691240C1" w14:textId="77777777" w:rsidTr="00722313">
        <w:tc>
          <w:tcPr>
            <w:tcW w:w="3431" w:type="dxa"/>
          </w:tcPr>
          <w:p w14:paraId="5972D22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28" w:type="dxa"/>
          </w:tcPr>
          <w:p w14:paraId="24F5142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江苏交通控股有限公司（100%）</w:t>
            </w:r>
          </w:p>
        </w:tc>
      </w:tr>
      <w:tr w:rsidR="00690536" w14:paraId="6549BF4C" w14:textId="77777777" w:rsidTr="00722313">
        <w:tc>
          <w:tcPr>
            <w:tcW w:w="3431" w:type="dxa"/>
          </w:tcPr>
          <w:p w14:paraId="7C4B153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28" w:type="dxa"/>
          </w:tcPr>
          <w:p w14:paraId="677A98E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商业管理；不动产投资；不动产租赁；物业管理；自有房屋租赁；企业管理咨询；工程机械租赁；市场营销策划；企业形象策划；商务信息咨询；办公服务；会展服务；旅游管理；供应链管理；管道安装、电气工程、建筑工程、室内外装饰工程设计、施工；休闲健身服务（不含高危体育项目）；室内娱乐活动；信息技术咨询；餐饮服务（须取得许可或批准后方可经营）；餐饮配送；办公用品销售；劳务派遣（须取得许可或批</w:t>
            </w:r>
            <w:r>
              <w:rPr>
                <w:rFonts w:ascii="宋体" w:hAnsi="宋体" w:cs="宋体" w:hint="eastAsia"/>
                <w:kern w:val="2"/>
                <w:sz w:val="24"/>
                <w:szCs w:val="24"/>
                <w:lang w:val="en-US" w:eastAsia="zh-CN"/>
              </w:rPr>
              <w:lastRenderedPageBreak/>
              <w:t>准后方可经营）。园林景观工程设计、施工；花卉、苗木、景观植物、花盆器皿销售；花卉、植物租赁等。</w:t>
            </w:r>
          </w:p>
        </w:tc>
      </w:tr>
      <w:tr w:rsidR="00690536" w14:paraId="2238488D" w14:textId="77777777" w:rsidTr="00722313">
        <w:trPr>
          <w:trHeight w:val="700"/>
        </w:trPr>
        <w:tc>
          <w:tcPr>
            <w:tcW w:w="3431" w:type="dxa"/>
          </w:tcPr>
          <w:p w14:paraId="593CA27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最近一个企业会计期末的总资</w:t>
            </w:r>
          </w:p>
          <w:p w14:paraId="0631C9F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Pr>
          <w:p w14:paraId="3F1D993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2,017,000</w:t>
            </w:r>
            <w:r>
              <w:rPr>
                <w:rFonts w:ascii="宋体" w:hAnsi="宋体" w:cs="宋体" w:hint="eastAsia"/>
                <w:kern w:val="2"/>
                <w:sz w:val="24"/>
                <w:szCs w:val="24"/>
                <w:lang w:val="en-US" w:eastAsia="zh-CN"/>
              </w:rPr>
              <w:t>千元</w:t>
            </w:r>
          </w:p>
          <w:p w14:paraId="6D8BAB5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01EC91B3" w14:textId="77777777" w:rsidTr="00722313">
        <w:tc>
          <w:tcPr>
            <w:tcW w:w="3431" w:type="dxa"/>
          </w:tcPr>
          <w:p w14:paraId="6444021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Pr>
          <w:p w14:paraId="2011276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1,807,000</w:t>
            </w:r>
            <w:r>
              <w:rPr>
                <w:rFonts w:ascii="宋体" w:hAnsi="宋体" w:cs="宋体" w:hint="eastAsia"/>
                <w:kern w:val="2"/>
                <w:sz w:val="24"/>
                <w:szCs w:val="24"/>
                <w:lang w:val="en-US" w:eastAsia="zh-CN"/>
              </w:rPr>
              <w:t>千元</w:t>
            </w:r>
          </w:p>
          <w:p w14:paraId="4D20E48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32DD1FB9" w14:textId="77777777" w:rsidTr="00722313">
        <w:tc>
          <w:tcPr>
            <w:tcW w:w="3431" w:type="dxa"/>
          </w:tcPr>
          <w:p w14:paraId="6B9E346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Pr>
          <w:p w14:paraId="2F4D2BF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144,000</w:t>
            </w:r>
            <w:r>
              <w:rPr>
                <w:rFonts w:ascii="宋体" w:hAnsi="宋体" w:cs="宋体" w:hint="eastAsia"/>
                <w:kern w:val="2"/>
                <w:sz w:val="24"/>
                <w:szCs w:val="24"/>
                <w:lang w:val="en-US" w:eastAsia="zh-CN"/>
              </w:rPr>
              <w:t>千元</w:t>
            </w:r>
          </w:p>
          <w:p w14:paraId="3E9D47E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828F5B3" w14:textId="77777777" w:rsidTr="00722313">
        <w:tc>
          <w:tcPr>
            <w:tcW w:w="3431" w:type="dxa"/>
          </w:tcPr>
          <w:p w14:paraId="4BEE00C2" w14:textId="791286CB"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Pr>
          <w:p w14:paraId="049FFF5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5,369</w:t>
            </w:r>
            <w:r>
              <w:rPr>
                <w:rFonts w:ascii="宋体" w:hAnsi="宋体" w:cs="宋体" w:hint="eastAsia"/>
                <w:kern w:val="2"/>
                <w:sz w:val="24"/>
                <w:szCs w:val="24"/>
                <w:lang w:val="en-US" w:eastAsia="zh-CN"/>
              </w:rPr>
              <w:t>千元</w:t>
            </w:r>
          </w:p>
          <w:p w14:paraId="0913D04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3666B4B0"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p w14:paraId="1C799A3B" w14:textId="56CA0A5D" w:rsidR="00E47B60" w:rsidRDefault="00B47E3F">
      <w:pPr>
        <w:adjustRightInd w:val="0"/>
        <w:snapToGrid w:val="0"/>
        <w:spacing w:beforeLines="50" w:before="156" w:afterLines="50" w:after="156" w:line="360" w:lineRule="auto"/>
        <w:jc w:val="left"/>
        <w:rPr>
          <w:rFonts w:ascii="宋体" w:hAnsi="宋体" w:cs="宋体" w:hint="eastAsia"/>
          <w:b/>
          <w:bCs/>
          <w:sz w:val="24"/>
          <w:szCs w:val="24"/>
          <w:lang w:val="en-US" w:eastAsia="zh-CN"/>
        </w:rPr>
      </w:pPr>
      <w:r>
        <w:rPr>
          <w:rFonts w:ascii="宋体" w:hAnsi="宋体" w:cs="宋体" w:hint="eastAsia"/>
          <w:b/>
          <w:bCs/>
          <w:sz w:val="24"/>
          <w:szCs w:val="24"/>
          <w:lang w:val="en-US" w:eastAsia="zh-CN"/>
        </w:rPr>
        <w:t>江苏交控人才发展集团有限公司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690536" w14:paraId="6957BC03" w14:textId="77777777" w:rsidTr="00722313">
        <w:tc>
          <w:tcPr>
            <w:tcW w:w="3431" w:type="dxa"/>
            <w:tcBorders>
              <w:top w:val="single" w:sz="4" w:space="0" w:color="auto"/>
              <w:left w:val="single" w:sz="4" w:space="0" w:color="auto"/>
              <w:bottom w:val="single" w:sz="4" w:space="0" w:color="auto"/>
              <w:right w:val="single" w:sz="4" w:space="0" w:color="auto"/>
            </w:tcBorders>
          </w:tcPr>
          <w:p w14:paraId="001E936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 xml:space="preserve">住所： </w:t>
            </w:r>
          </w:p>
        </w:tc>
        <w:tc>
          <w:tcPr>
            <w:tcW w:w="5428" w:type="dxa"/>
            <w:tcBorders>
              <w:top w:val="single" w:sz="4" w:space="0" w:color="auto"/>
              <w:left w:val="single" w:sz="4" w:space="0" w:color="auto"/>
              <w:bottom w:val="single" w:sz="4" w:space="0" w:color="auto"/>
              <w:right w:val="single" w:sz="4" w:space="0" w:color="auto"/>
            </w:tcBorders>
          </w:tcPr>
          <w:p w14:paraId="3009218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南京市紫金金融中心A2楼1403、1404</w:t>
            </w:r>
          </w:p>
        </w:tc>
      </w:tr>
      <w:tr w:rsidR="00690536" w14:paraId="795487A6" w14:textId="77777777" w:rsidTr="00722313">
        <w:tc>
          <w:tcPr>
            <w:tcW w:w="3431" w:type="dxa"/>
            <w:tcBorders>
              <w:top w:val="single" w:sz="4" w:space="0" w:color="auto"/>
              <w:left w:val="single" w:sz="4" w:space="0" w:color="auto"/>
              <w:bottom w:val="single" w:sz="4" w:space="0" w:color="auto"/>
              <w:right w:val="single" w:sz="4" w:space="0" w:color="auto"/>
            </w:tcBorders>
          </w:tcPr>
          <w:p w14:paraId="65D4BF5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28" w:type="dxa"/>
            <w:tcBorders>
              <w:top w:val="single" w:sz="4" w:space="0" w:color="auto"/>
              <w:left w:val="single" w:sz="4" w:space="0" w:color="auto"/>
              <w:bottom w:val="single" w:sz="4" w:space="0" w:color="auto"/>
              <w:right w:val="single" w:sz="4" w:space="0" w:color="auto"/>
            </w:tcBorders>
          </w:tcPr>
          <w:p w14:paraId="2DBE51C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有限责任公司（法人独资）</w:t>
            </w:r>
          </w:p>
        </w:tc>
      </w:tr>
      <w:tr w:rsidR="00690536" w14:paraId="382F4437" w14:textId="77777777" w:rsidTr="00722313">
        <w:tc>
          <w:tcPr>
            <w:tcW w:w="3431" w:type="dxa"/>
            <w:tcBorders>
              <w:top w:val="single" w:sz="4" w:space="0" w:color="auto"/>
              <w:left w:val="single" w:sz="4" w:space="0" w:color="auto"/>
              <w:bottom w:val="single" w:sz="4" w:space="0" w:color="auto"/>
              <w:right w:val="single" w:sz="4" w:space="0" w:color="auto"/>
            </w:tcBorders>
          </w:tcPr>
          <w:p w14:paraId="3AE4E04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28" w:type="dxa"/>
            <w:tcBorders>
              <w:top w:val="single" w:sz="4" w:space="0" w:color="auto"/>
              <w:left w:val="single" w:sz="4" w:space="0" w:color="auto"/>
              <w:bottom w:val="single" w:sz="4" w:space="0" w:color="auto"/>
              <w:right w:val="single" w:sz="4" w:space="0" w:color="auto"/>
            </w:tcBorders>
          </w:tcPr>
          <w:p w14:paraId="797C7F5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庄成</w:t>
            </w:r>
          </w:p>
        </w:tc>
      </w:tr>
      <w:tr w:rsidR="00690536" w14:paraId="2F4F17C3" w14:textId="77777777" w:rsidTr="00722313">
        <w:tc>
          <w:tcPr>
            <w:tcW w:w="3431" w:type="dxa"/>
            <w:tcBorders>
              <w:top w:val="single" w:sz="4" w:space="0" w:color="auto"/>
              <w:left w:val="single" w:sz="4" w:space="0" w:color="auto"/>
              <w:bottom w:val="single" w:sz="4" w:space="0" w:color="auto"/>
              <w:right w:val="single" w:sz="4" w:space="0" w:color="auto"/>
            </w:tcBorders>
          </w:tcPr>
          <w:p w14:paraId="0858D09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28" w:type="dxa"/>
            <w:tcBorders>
              <w:top w:val="single" w:sz="4" w:space="0" w:color="auto"/>
              <w:left w:val="single" w:sz="4" w:space="0" w:color="auto"/>
              <w:bottom w:val="single" w:sz="4" w:space="0" w:color="auto"/>
              <w:right w:val="single" w:sz="4" w:space="0" w:color="auto"/>
            </w:tcBorders>
          </w:tcPr>
          <w:p w14:paraId="524800A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val="en-US" w:eastAsia="zh-CN"/>
              </w:rPr>
              <w:t>10000</w:t>
            </w:r>
            <w:r>
              <w:rPr>
                <w:rFonts w:ascii="宋体" w:hAnsi="宋体" w:cs="宋体" w:hint="eastAsia"/>
                <w:kern w:val="2"/>
                <w:sz w:val="24"/>
                <w:szCs w:val="24"/>
                <w:lang w:val="en-US" w:eastAsia="zh-CN"/>
              </w:rPr>
              <w:t>万元</w:t>
            </w:r>
          </w:p>
        </w:tc>
      </w:tr>
      <w:tr w:rsidR="00690536" w14:paraId="236399A4" w14:textId="77777777" w:rsidTr="00722313">
        <w:tc>
          <w:tcPr>
            <w:tcW w:w="3431" w:type="dxa"/>
            <w:tcBorders>
              <w:top w:val="single" w:sz="4" w:space="0" w:color="auto"/>
              <w:left w:val="single" w:sz="4" w:space="0" w:color="auto"/>
              <w:bottom w:val="single" w:sz="4" w:space="0" w:color="auto"/>
              <w:right w:val="single" w:sz="4" w:space="0" w:color="auto"/>
            </w:tcBorders>
          </w:tcPr>
          <w:p w14:paraId="084F53A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28" w:type="dxa"/>
            <w:tcBorders>
              <w:top w:val="single" w:sz="4" w:space="0" w:color="auto"/>
              <w:left w:val="single" w:sz="4" w:space="0" w:color="auto"/>
              <w:bottom w:val="single" w:sz="4" w:space="0" w:color="auto"/>
              <w:right w:val="single" w:sz="4" w:space="0" w:color="auto"/>
            </w:tcBorders>
          </w:tcPr>
          <w:p w14:paraId="664A0AC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w:t>
            </w:r>
            <w:r>
              <w:rPr>
                <w:rFonts w:ascii="宋体" w:hAnsi="宋体" w:cs="宋体"/>
                <w:kern w:val="2"/>
                <w:sz w:val="24"/>
                <w:szCs w:val="24"/>
                <w:lang w:val="en-US" w:eastAsia="zh-CN"/>
              </w:rPr>
              <w:t>60</w:t>
            </w:r>
            <w:r>
              <w:rPr>
                <w:rFonts w:ascii="宋体" w:hAnsi="宋体" w:cs="宋体" w:hint="eastAsia"/>
                <w:kern w:val="2"/>
                <w:sz w:val="24"/>
                <w:szCs w:val="24"/>
                <w:lang w:val="en-US" w:eastAsia="zh-CN"/>
              </w:rPr>
              <w:t>%）</w:t>
            </w:r>
          </w:p>
          <w:p w14:paraId="418B986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江苏润扬大桥发展有限责任公司（4</w:t>
            </w:r>
            <w:r>
              <w:rPr>
                <w:rFonts w:ascii="宋体" w:hAnsi="宋体" w:cs="宋体"/>
                <w:kern w:val="2"/>
                <w:sz w:val="24"/>
                <w:szCs w:val="24"/>
                <w:lang w:val="en-US" w:eastAsia="zh-CN"/>
              </w:rPr>
              <w:t>0%</w:t>
            </w:r>
            <w:r>
              <w:rPr>
                <w:rFonts w:ascii="宋体" w:hAnsi="宋体" w:cs="宋体" w:hint="eastAsia"/>
                <w:kern w:val="2"/>
                <w:sz w:val="24"/>
                <w:szCs w:val="24"/>
                <w:lang w:val="en-US" w:eastAsia="zh-CN"/>
              </w:rPr>
              <w:t>）</w:t>
            </w:r>
            <w:r w:rsidR="00305E76">
              <w:rPr>
                <w:rFonts w:ascii="宋体" w:hAnsi="宋体" w:cs="宋体" w:hint="eastAsia"/>
                <w:kern w:val="2"/>
                <w:sz w:val="24"/>
                <w:szCs w:val="24"/>
                <w:lang w:val="en-US" w:eastAsia="zh-CN"/>
              </w:rPr>
              <w:t>（注3）</w:t>
            </w:r>
          </w:p>
        </w:tc>
      </w:tr>
      <w:tr w:rsidR="00690536" w14:paraId="52F7A8A4" w14:textId="77777777" w:rsidTr="00722313">
        <w:tc>
          <w:tcPr>
            <w:tcW w:w="3431" w:type="dxa"/>
            <w:tcBorders>
              <w:top w:val="single" w:sz="4" w:space="0" w:color="auto"/>
              <w:left w:val="single" w:sz="4" w:space="0" w:color="auto"/>
              <w:bottom w:val="single" w:sz="4" w:space="0" w:color="auto"/>
              <w:right w:val="single" w:sz="4" w:space="0" w:color="auto"/>
            </w:tcBorders>
          </w:tcPr>
          <w:p w14:paraId="3F09EEB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28" w:type="dxa"/>
            <w:tcBorders>
              <w:top w:val="single" w:sz="4" w:space="0" w:color="auto"/>
              <w:left w:val="single" w:sz="4" w:space="0" w:color="auto"/>
              <w:bottom w:val="single" w:sz="4" w:space="0" w:color="auto"/>
              <w:right w:val="single" w:sz="4" w:space="0" w:color="auto"/>
            </w:tcBorders>
          </w:tcPr>
          <w:p w14:paraId="7B17968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许可项目:认证服务;电子政务电子认证服务;电子认证服务;广播电视节目制作经营;职业中介活动;劳务派遣服务;建设工程监理;第二类增值电信业务;证券投资咨询;互联网新闻信息服务;住宿服务;小餐饮;出版物零售;出版物互联网销售（依法须经批准的项目,经相关部门批准后方可开展经营活动,具体经营项目以审批结果为准）一般项目:人力资源服务（不含职业中介活动、劳务派遣服</w:t>
            </w:r>
            <w:r>
              <w:rPr>
                <w:rFonts w:ascii="宋体" w:hAnsi="宋体" w:cs="宋体" w:hint="eastAsia"/>
                <w:kern w:val="2"/>
                <w:sz w:val="24"/>
                <w:szCs w:val="24"/>
                <w:lang w:val="en-US" w:eastAsia="zh-CN"/>
              </w:rPr>
              <w:lastRenderedPageBreak/>
              <w:t>务）;业务培训（不含教育培训、职业技能培训等需取得许可的培训）;教育咨询服务（不含涉许可审批的教育培训活动）;企业管理咨询;认证咨询;财务咨询;工程造价咨询业务;健康咨询服务（不含诊疗服务）;养生保健服务（非医疗）;信息咨询服务（不含许可类信息咨询服务）;政府采购代理服务;招投标代理服务;采购代理服务;工程管理服务;工程技术服务（规划管理、勘察、设计、监理除外）;承接档案服务外包;体验式拓展活动及策划;会议及展览服务;广告制作;广告发布;平面设计;摄像及视频制作服务;市场调查（不含涉外调查）;社会调查（不含涉外调查）;软件开发;信息系统集成服务;信息技术咨询服务;科技中介服务;企业形象策划;体育保障组织;体育赛事策划;旅游开发项目策划咨询;翻译服务;项目策划与公关服务;礼仪服务;文化用品设备出租;日用百货销售;日用品销售;工艺美术品及礼仪用品销售（象牙及其制品除外）;计算机软硬件及辅助设备零售;互联网销售（除销售需要许可的商品）;租赁服务（不含许可类租赁服务）;住房租赁;小微型客车租赁经营服务;园区管理服务;创业空间服务;技术服务、技术开发、技术咨询、技术交流、技术转让、技术推广;安全咨询服务;创业投资（限投资未上市企业）（除依法须经批准的项目外,凭营业执照依法自主开展经营活动）</w:t>
            </w:r>
          </w:p>
        </w:tc>
      </w:tr>
      <w:tr w:rsidR="00690536" w14:paraId="0FA2837C" w14:textId="77777777" w:rsidTr="00722313">
        <w:tc>
          <w:tcPr>
            <w:tcW w:w="3431" w:type="dxa"/>
            <w:tcBorders>
              <w:top w:val="single" w:sz="4" w:space="0" w:color="auto"/>
              <w:left w:val="single" w:sz="4" w:space="0" w:color="auto"/>
              <w:bottom w:val="single" w:sz="4" w:space="0" w:color="auto"/>
              <w:right w:val="single" w:sz="4" w:space="0" w:color="auto"/>
            </w:tcBorders>
          </w:tcPr>
          <w:p w14:paraId="020D7A8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Borders>
              <w:top w:val="single" w:sz="4" w:space="0" w:color="auto"/>
              <w:left w:val="single" w:sz="4" w:space="0" w:color="auto"/>
              <w:bottom w:val="single" w:sz="4" w:space="0" w:color="auto"/>
              <w:right w:val="single" w:sz="4" w:space="0" w:color="auto"/>
            </w:tcBorders>
          </w:tcPr>
          <w:p w14:paraId="5A21D2B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67,908</w:t>
            </w:r>
            <w:r>
              <w:rPr>
                <w:rFonts w:ascii="宋体" w:hAnsi="宋体" w:cs="宋体" w:hint="eastAsia"/>
                <w:kern w:val="2"/>
                <w:sz w:val="24"/>
                <w:szCs w:val="24"/>
                <w:lang w:val="en-US" w:eastAsia="zh-CN"/>
              </w:rPr>
              <w:t>千元</w:t>
            </w:r>
          </w:p>
          <w:p w14:paraId="5E9EDD7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67D3093C" w14:textId="77777777" w:rsidTr="00722313">
        <w:tc>
          <w:tcPr>
            <w:tcW w:w="3431" w:type="dxa"/>
            <w:tcBorders>
              <w:top w:val="single" w:sz="4" w:space="0" w:color="auto"/>
              <w:left w:val="single" w:sz="4" w:space="0" w:color="auto"/>
              <w:bottom w:val="single" w:sz="4" w:space="0" w:color="auto"/>
              <w:right w:val="single" w:sz="4" w:space="0" w:color="auto"/>
            </w:tcBorders>
          </w:tcPr>
          <w:p w14:paraId="689AE57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w:t>
            </w:r>
            <w:r>
              <w:rPr>
                <w:rFonts w:ascii="宋体" w:hAnsi="宋体" w:cs="宋体" w:hint="eastAsia"/>
                <w:kern w:val="2"/>
                <w:sz w:val="24"/>
                <w:szCs w:val="24"/>
                <w:lang w:val="en-US" w:eastAsia="zh-CN"/>
              </w:rPr>
              <w:lastRenderedPageBreak/>
              <w:t>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Borders>
              <w:top w:val="single" w:sz="4" w:space="0" w:color="auto"/>
              <w:left w:val="single" w:sz="4" w:space="0" w:color="auto"/>
              <w:bottom w:val="single" w:sz="4" w:space="0" w:color="auto"/>
              <w:right w:val="single" w:sz="4" w:space="0" w:color="auto"/>
            </w:tcBorders>
          </w:tcPr>
          <w:p w14:paraId="1960FF2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人民币</w:t>
            </w:r>
            <w:r>
              <w:rPr>
                <w:rFonts w:ascii="宋体" w:hAnsi="宋体" w:cs="宋体"/>
                <w:kern w:val="2"/>
                <w:sz w:val="24"/>
                <w:szCs w:val="24"/>
                <w:lang w:val="en-US" w:eastAsia="zh-CN"/>
              </w:rPr>
              <w:t>47,787</w:t>
            </w:r>
            <w:r>
              <w:rPr>
                <w:rFonts w:ascii="宋体" w:hAnsi="宋体" w:cs="宋体" w:hint="eastAsia"/>
                <w:kern w:val="2"/>
                <w:sz w:val="24"/>
                <w:szCs w:val="24"/>
                <w:lang w:val="en-US" w:eastAsia="zh-CN"/>
              </w:rPr>
              <w:t>千元</w:t>
            </w:r>
          </w:p>
          <w:p w14:paraId="3928A87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（根据中华人民共和国企业会计标准）</w:t>
            </w:r>
          </w:p>
        </w:tc>
      </w:tr>
      <w:tr w:rsidR="00690536" w14:paraId="1C753A53" w14:textId="77777777" w:rsidTr="00722313">
        <w:tc>
          <w:tcPr>
            <w:tcW w:w="3431" w:type="dxa"/>
            <w:tcBorders>
              <w:top w:val="single" w:sz="4" w:space="0" w:color="auto"/>
              <w:left w:val="single" w:sz="4" w:space="0" w:color="auto"/>
              <w:bottom w:val="single" w:sz="4" w:space="0" w:color="auto"/>
              <w:right w:val="single" w:sz="4" w:space="0" w:color="auto"/>
            </w:tcBorders>
          </w:tcPr>
          <w:p w14:paraId="26162B4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Borders>
              <w:top w:val="single" w:sz="4" w:space="0" w:color="auto"/>
              <w:left w:val="single" w:sz="4" w:space="0" w:color="auto"/>
              <w:bottom w:val="single" w:sz="4" w:space="0" w:color="auto"/>
              <w:right w:val="single" w:sz="4" w:space="0" w:color="auto"/>
            </w:tcBorders>
          </w:tcPr>
          <w:p w14:paraId="3B85F1A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65,676</w:t>
            </w:r>
            <w:r>
              <w:rPr>
                <w:rFonts w:ascii="宋体" w:hAnsi="宋体" w:cs="宋体" w:hint="eastAsia"/>
                <w:kern w:val="2"/>
                <w:sz w:val="24"/>
                <w:szCs w:val="24"/>
                <w:lang w:val="en-US" w:eastAsia="zh-CN"/>
              </w:rPr>
              <w:t>千元</w:t>
            </w:r>
          </w:p>
          <w:p w14:paraId="1C95088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A8A5983" w14:textId="77777777" w:rsidTr="00722313">
        <w:tc>
          <w:tcPr>
            <w:tcW w:w="3431" w:type="dxa"/>
            <w:tcBorders>
              <w:top w:val="single" w:sz="4" w:space="0" w:color="auto"/>
              <w:left w:val="single" w:sz="4" w:space="0" w:color="auto"/>
              <w:bottom w:val="single" w:sz="4" w:space="0" w:color="auto"/>
              <w:right w:val="single" w:sz="4" w:space="0" w:color="auto"/>
            </w:tcBorders>
          </w:tcPr>
          <w:p w14:paraId="5C8B22A9" w14:textId="1FFC6BED"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Borders>
              <w:top w:val="single" w:sz="4" w:space="0" w:color="auto"/>
              <w:left w:val="single" w:sz="4" w:space="0" w:color="auto"/>
              <w:bottom w:val="single" w:sz="4" w:space="0" w:color="auto"/>
              <w:right w:val="single" w:sz="4" w:space="0" w:color="auto"/>
            </w:tcBorders>
          </w:tcPr>
          <w:p w14:paraId="60BDA24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1,077</w:t>
            </w:r>
            <w:r>
              <w:rPr>
                <w:rFonts w:ascii="宋体" w:hAnsi="宋体" w:cs="宋体" w:hint="eastAsia"/>
                <w:kern w:val="2"/>
                <w:sz w:val="24"/>
                <w:szCs w:val="24"/>
                <w:lang w:val="en-US" w:eastAsia="zh-CN"/>
              </w:rPr>
              <w:t>千元</w:t>
            </w:r>
          </w:p>
          <w:p w14:paraId="66078BC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3898D8F9"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p w14:paraId="5B1E90C6" w14:textId="31C52A48" w:rsidR="00E47B60" w:rsidRDefault="00B47E3F">
      <w:pPr>
        <w:adjustRightInd w:val="0"/>
        <w:snapToGrid w:val="0"/>
        <w:spacing w:beforeLines="50" w:before="156" w:afterLines="50" w:after="156" w:line="360" w:lineRule="auto"/>
        <w:jc w:val="left"/>
        <w:rPr>
          <w:rFonts w:ascii="宋体" w:hAnsi="宋体" w:cs="宋体" w:hint="eastAsia"/>
          <w:b/>
          <w:bCs/>
          <w:sz w:val="24"/>
          <w:szCs w:val="24"/>
          <w:lang w:val="en-US" w:eastAsia="zh-CN"/>
        </w:rPr>
      </w:pPr>
      <w:r>
        <w:rPr>
          <w:rFonts w:ascii="宋体" w:hAnsi="宋体" w:cs="宋体" w:hint="eastAsia"/>
          <w:b/>
          <w:bCs/>
          <w:sz w:val="24"/>
          <w:szCs w:val="24"/>
          <w:lang w:val="en-US" w:eastAsia="zh-CN"/>
        </w:rPr>
        <w:t>江苏高速公路能源发展有限公司</w:t>
      </w:r>
    </w:p>
    <w:tbl>
      <w:tblPr>
        <w:tblW w:w="88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378"/>
      </w:tblGrid>
      <w:tr w:rsidR="00690536" w14:paraId="52337E2D" w14:textId="77777777" w:rsidTr="00722313">
        <w:trPr>
          <w:trHeight w:val="771"/>
        </w:trPr>
        <w:tc>
          <w:tcPr>
            <w:tcW w:w="3431" w:type="dxa"/>
          </w:tcPr>
          <w:p w14:paraId="3EA4F4D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378" w:type="dxa"/>
          </w:tcPr>
          <w:p w14:paraId="5952A29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南京市江东中路399号紫金金融中心A2楼24层</w:t>
            </w:r>
          </w:p>
        </w:tc>
      </w:tr>
      <w:tr w:rsidR="00690536" w14:paraId="179EFE8F" w14:textId="77777777" w:rsidTr="00722313">
        <w:trPr>
          <w:trHeight w:val="390"/>
        </w:trPr>
        <w:tc>
          <w:tcPr>
            <w:tcW w:w="3431" w:type="dxa"/>
          </w:tcPr>
          <w:p w14:paraId="1C7C549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378" w:type="dxa"/>
          </w:tcPr>
          <w:p w14:paraId="68C639A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1328F36C" w14:textId="77777777" w:rsidTr="00722313">
        <w:trPr>
          <w:trHeight w:val="390"/>
        </w:trPr>
        <w:tc>
          <w:tcPr>
            <w:tcW w:w="3431" w:type="dxa"/>
          </w:tcPr>
          <w:p w14:paraId="4998789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378" w:type="dxa"/>
          </w:tcPr>
          <w:p w14:paraId="7956D4A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戚路军</w:t>
            </w:r>
            <w:proofErr w:type="gramEnd"/>
          </w:p>
        </w:tc>
      </w:tr>
      <w:tr w:rsidR="00690536" w14:paraId="04846E46" w14:textId="77777777" w:rsidTr="00722313">
        <w:trPr>
          <w:trHeight w:val="390"/>
        </w:trPr>
        <w:tc>
          <w:tcPr>
            <w:tcW w:w="3431" w:type="dxa"/>
          </w:tcPr>
          <w:p w14:paraId="250F275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378" w:type="dxa"/>
          </w:tcPr>
          <w:p w14:paraId="516400E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人民币150,000千元</w:t>
            </w:r>
          </w:p>
        </w:tc>
      </w:tr>
      <w:tr w:rsidR="00690536" w14:paraId="311825CC" w14:textId="77777777" w:rsidTr="00722313">
        <w:trPr>
          <w:trHeight w:val="960"/>
        </w:trPr>
        <w:tc>
          <w:tcPr>
            <w:tcW w:w="3431" w:type="dxa"/>
          </w:tcPr>
          <w:p w14:paraId="678735A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378" w:type="dxa"/>
          </w:tcPr>
          <w:p w14:paraId="4922AA7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江苏交通控股有限公司（51.17%）</w:t>
            </w:r>
          </w:p>
          <w:p w14:paraId="51F2DD7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中国石油天然气股份有限公司（8.83%）（注</w:t>
            </w:r>
            <w:r>
              <w:rPr>
                <w:rFonts w:ascii="宋体" w:hAnsi="宋体" w:cs="宋体"/>
                <w:kern w:val="2"/>
                <w:sz w:val="24"/>
                <w:szCs w:val="24"/>
                <w:lang w:val="en-US" w:eastAsia="zh-CN"/>
              </w:rPr>
              <w:t>20</w:t>
            </w:r>
            <w:r>
              <w:rPr>
                <w:rFonts w:ascii="宋体" w:hAnsi="宋体" w:cs="宋体" w:hint="eastAsia"/>
                <w:kern w:val="2"/>
                <w:sz w:val="24"/>
                <w:szCs w:val="24"/>
                <w:lang w:val="en-US" w:eastAsia="zh-CN"/>
              </w:rPr>
              <w:t>）</w:t>
            </w:r>
          </w:p>
          <w:p w14:paraId="6D27F61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中国石化销售有限公司（40%）（注</w:t>
            </w:r>
            <w:r>
              <w:rPr>
                <w:rFonts w:ascii="宋体" w:hAnsi="宋体" w:cs="宋体"/>
                <w:kern w:val="2"/>
                <w:sz w:val="24"/>
                <w:szCs w:val="24"/>
                <w:lang w:val="en-US" w:eastAsia="zh-CN"/>
              </w:rPr>
              <w:t>21</w:t>
            </w:r>
            <w:r>
              <w:rPr>
                <w:rFonts w:ascii="宋体" w:hAnsi="宋体" w:cs="宋体" w:hint="eastAsia"/>
                <w:kern w:val="2"/>
                <w:sz w:val="24"/>
                <w:szCs w:val="24"/>
                <w:lang w:val="en-US" w:eastAsia="zh-CN"/>
              </w:rPr>
              <w:t>）</w:t>
            </w:r>
          </w:p>
        </w:tc>
      </w:tr>
      <w:tr w:rsidR="00690536" w14:paraId="6C180849" w14:textId="77777777" w:rsidTr="00722313">
        <w:trPr>
          <w:trHeight w:val="478"/>
        </w:trPr>
        <w:tc>
          <w:tcPr>
            <w:tcW w:w="3431" w:type="dxa"/>
          </w:tcPr>
          <w:p w14:paraId="066ED65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378" w:type="dxa"/>
          </w:tcPr>
          <w:p w14:paraId="6522335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成品油零售等</w:t>
            </w:r>
          </w:p>
        </w:tc>
      </w:tr>
      <w:tr w:rsidR="00690536" w14:paraId="7F4BDE40" w14:textId="77777777" w:rsidTr="00722313">
        <w:trPr>
          <w:trHeight w:val="771"/>
        </w:trPr>
        <w:tc>
          <w:tcPr>
            <w:tcW w:w="3431" w:type="dxa"/>
          </w:tcPr>
          <w:p w14:paraId="7102D28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378" w:type="dxa"/>
          </w:tcPr>
          <w:p w14:paraId="14526D9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1,081,660</w:t>
            </w:r>
            <w:r>
              <w:rPr>
                <w:rFonts w:ascii="宋体" w:hAnsi="宋体" w:cs="宋体" w:hint="eastAsia"/>
                <w:kern w:val="2"/>
                <w:sz w:val="24"/>
                <w:szCs w:val="24"/>
                <w:lang w:val="en-US" w:eastAsia="zh-CN"/>
              </w:rPr>
              <w:t>千元</w:t>
            </w:r>
          </w:p>
          <w:p w14:paraId="3943F64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E24A7C2" w14:textId="77777777" w:rsidTr="00722313">
        <w:trPr>
          <w:trHeight w:val="771"/>
        </w:trPr>
        <w:tc>
          <w:tcPr>
            <w:tcW w:w="3431" w:type="dxa"/>
          </w:tcPr>
          <w:p w14:paraId="1C9A430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378" w:type="dxa"/>
          </w:tcPr>
          <w:p w14:paraId="6509135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724,210</w:t>
            </w:r>
            <w:r>
              <w:rPr>
                <w:rFonts w:ascii="宋体" w:hAnsi="宋体" w:cs="宋体" w:hint="eastAsia"/>
                <w:kern w:val="2"/>
                <w:sz w:val="24"/>
                <w:szCs w:val="24"/>
                <w:lang w:val="en-US" w:eastAsia="zh-CN"/>
              </w:rPr>
              <w:t>千元</w:t>
            </w:r>
          </w:p>
          <w:p w14:paraId="2836ECB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72AC063" w14:textId="77777777" w:rsidTr="00722313">
        <w:trPr>
          <w:trHeight w:val="771"/>
        </w:trPr>
        <w:tc>
          <w:tcPr>
            <w:tcW w:w="3431" w:type="dxa"/>
          </w:tcPr>
          <w:p w14:paraId="3F44B7E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378" w:type="dxa"/>
          </w:tcPr>
          <w:p w14:paraId="4A5037D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7</w:t>
            </w:r>
            <w:r>
              <w:rPr>
                <w:rFonts w:ascii="宋体" w:hAnsi="宋体" w:cs="宋体" w:hint="eastAsia"/>
                <w:kern w:val="2"/>
                <w:sz w:val="24"/>
                <w:szCs w:val="24"/>
                <w:lang w:val="en-US" w:eastAsia="zh-CN"/>
              </w:rPr>
              <w:t>,</w:t>
            </w:r>
            <w:r>
              <w:rPr>
                <w:rFonts w:ascii="宋体" w:hAnsi="宋体" w:cs="宋体"/>
                <w:kern w:val="2"/>
                <w:sz w:val="24"/>
                <w:szCs w:val="24"/>
                <w:lang w:val="en-US" w:eastAsia="zh-CN"/>
              </w:rPr>
              <w:t>367,950</w:t>
            </w:r>
            <w:r>
              <w:rPr>
                <w:rFonts w:ascii="宋体" w:hAnsi="宋体" w:cs="宋体" w:hint="eastAsia"/>
                <w:kern w:val="2"/>
                <w:sz w:val="24"/>
                <w:szCs w:val="24"/>
                <w:lang w:val="en-US" w:eastAsia="zh-CN"/>
              </w:rPr>
              <w:t>千元</w:t>
            </w:r>
          </w:p>
          <w:p w14:paraId="027B16E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C61EEAB" w14:textId="77777777" w:rsidTr="00722313">
        <w:trPr>
          <w:trHeight w:val="781"/>
        </w:trPr>
        <w:tc>
          <w:tcPr>
            <w:tcW w:w="3431" w:type="dxa"/>
          </w:tcPr>
          <w:p w14:paraId="3ECD4E4C" w14:textId="73F3D50F"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378" w:type="dxa"/>
          </w:tcPr>
          <w:p w14:paraId="65419AA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161,500</w:t>
            </w:r>
            <w:r>
              <w:rPr>
                <w:rFonts w:ascii="宋体" w:hAnsi="宋体" w:cs="宋体" w:hint="eastAsia"/>
                <w:kern w:val="2"/>
                <w:sz w:val="24"/>
                <w:szCs w:val="24"/>
                <w:lang w:val="en-US" w:eastAsia="zh-CN"/>
              </w:rPr>
              <w:t>千元</w:t>
            </w:r>
          </w:p>
          <w:p w14:paraId="20D6680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340E0850"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p w14:paraId="1961B803"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江苏五峰山大桥有限公司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2"/>
      </w:tblGrid>
      <w:tr w:rsidR="00690536" w14:paraId="2F329B75" w14:textId="77777777" w:rsidTr="00722313">
        <w:tc>
          <w:tcPr>
            <w:tcW w:w="3431" w:type="dxa"/>
          </w:tcPr>
          <w:p w14:paraId="54DD017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住所：</w:t>
            </w:r>
          </w:p>
        </w:tc>
        <w:tc>
          <w:tcPr>
            <w:tcW w:w="5462" w:type="dxa"/>
          </w:tcPr>
          <w:p w14:paraId="3D8EED4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镇江市</w:t>
            </w:r>
            <w:proofErr w:type="gramStart"/>
            <w:r>
              <w:rPr>
                <w:rFonts w:ascii="宋体" w:hAnsi="宋体" w:cs="宋体" w:hint="eastAsia"/>
                <w:kern w:val="2"/>
                <w:sz w:val="24"/>
                <w:szCs w:val="24"/>
                <w:lang w:val="en-US" w:eastAsia="zh-CN"/>
              </w:rPr>
              <w:t>新区港</w:t>
            </w:r>
            <w:proofErr w:type="gramEnd"/>
            <w:r>
              <w:rPr>
                <w:rFonts w:ascii="宋体" w:hAnsi="宋体" w:cs="宋体" w:hint="eastAsia"/>
                <w:kern w:val="2"/>
                <w:sz w:val="24"/>
                <w:szCs w:val="24"/>
                <w:lang w:val="en-US" w:eastAsia="zh-CN"/>
              </w:rPr>
              <w:t>南路401号</w:t>
            </w:r>
          </w:p>
        </w:tc>
      </w:tr>
      <w:tr w:rsidR="00690536" w14:paraId="18084E99" w14:textId="77777777" w:rsidTr="00722313">
        <w:tc>
          <w:tcPr>
            <w:tcW w:w="3431" w:type="dxa"/>
          </w:tcPr>
          <w:p w14:paraId="4382B45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62" w:type="dxa"/>
          </w:tcPr>
          <w:p w14:paraId="084D497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有限公司</w:t>
            </w:r>
          </w:p>
        </w:tc>
      </w:tr>
      <w:tr w:rsidR="00690536" w14:paraId="096137BC" w14:textId="77777777" w:rsidTr="00722313">
        <w:tc>
          <w:tcPr>
            <w:tcW w:w="3431" w:type="dxa"/>
          </w:tcPr>
          <w:p w14:paraId="11BBFA6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62" w:type="dxa"/>
          </w:tcPr>
          <w:p w14:paraId="7383264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val="en-US" w:eastAsia="zh-CN"/>
              </w:rPr>
              <w:t>汪锋</w:t>
            </w:r>
          </w:p>
        </w:tc>
      </w:tr>
      <w:tr w:rsidR="00690536" w14:paraId="2387489D" w14:textId="77777777" w:rsidTr="00722313">
        <w:tc>
          <w:tcPr>
            <w:tcW w:w="3431" w:type="dxa"/>
          </w:tcPr>
          <w:p w14:paraId="71A3E02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62" w:type="dxa"/>
          </w:tcPr>
          <w:p w14:paraId="36DBA64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人民币4,826,350千元</w:t>
            </w:r>
          </w:p>
        </w:tc>
      </w:tr>
      <w:tr w:rsidR="00690536" w14:paraId="031961EE" w14:textId="77777777" w:rsidTr="00722313">
        <w:tc>
          <w:tcPr>
            <w:tcW w:w="3431" w:type="dxa"/>
          </w:tcPr>
          <w:p w14:paraId="17F97FD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62" w:type="dxa"/>
          </w:tcPr>
          <w:p w14:paraId="59A8FAB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江苏宁沪高速公路股份有限公司（64.5%）</w:t>
            </w:r>
          </w:p>
          <w:p w14:paraId="42A657F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江苏交通控股有限公司（22.01%）</w:t>
            </w:r>
          </w:p>
          <w:p w14:paraId="0289FF7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扬州市交通产业集团有限责任公司（13.49%）（注</w:t>
            </w:r>
            <w:r>
              <w:rPr>
                <w:rFonts w:ascii="宋体" w:hAnsi="宋体" w:cs="宋体"/>
                <w:kern w:val="2"/>
                <w:sz w:val="24"/>
                <w:szCs w:val="24"/>
                <w:lang w:val="en-US" w:eastAsia="zh-CN"/>
              </w:rPr>
              <w:t>22</w:t>
            </w:r>
            <w:r>
              <w:rPr>
                <w:rFonts w:ascii="宋体" w:hAnsi="宋体" w:cs="宋体" w:hint="eastAsia"/>
                <w:kern w:val="2"/>
                <w:sz w:val="24"/>
                <w:szCs w:val="24"/>
                <w:lang w:val="en-US" w:eastAsia="zh-CN"/>
              </w:rPr>
              <w:t>）</w:t>
            </w:r>
          </w:p>
        </w:tc>
      </w:tr>
      <w:tr w:rsidR="00690536" w14:paraId="2BAF1674" w14:textId="77777777" w:rsidTr="00722313">
        <w:tc>
          <w:tcPr>
            <w:tcW w:w="3431" w:type="dxa"/>
          </w:tcPr>
          <w:p w14:paraId="7FCE8CB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62" w:type="dxa"/>
          </w:tcPr>
          <w:p w14:paraId="31F8AA6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道路、隧道及桥梁工程建筑、架线及管道工程建筑（不含危险化学品输送类）建设；公路管理与养护；市政设施管理</w:t>
            </w:r>
          </w:p>
        </w:tc>
      </w:tr>
      <w:tr w:rsidR="00690536" w14:paraId="5DADF34A" w14:textId="77777777" w:rsidTr="00722313">
        <w:tc>
          <w:tcPr>
            <w:tcW w:w="3431" w:type="dxa"/>
          </w:tcPr>
          <w:p w14:paraId="76FD277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tcPr>
          <w:p w14:paraId="68E023C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12,390,295</w:t>
            </w:r>
            <w:r>
              <w:rPr>
                <w:rFonts w:ascii="宋体" w:hAnsi="宋体" w:cs="宋体" w:hint="eastAsia"/>
                <w:kern w:val="2"/>
                <w:sz w:val="24"/>
                <w:szCs w:val="24"/>
                <w:lang w:val="en-US" w:eastAsia="zh-CN"/>
              </w:rPr>
              <w:t>千元</w:t>
            </w:r>
          </w:p>
          <w:p w14:paraId="79CA370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4FF2F0B" w14:textId="77777777" w:rsidTr="00722313">
        <w:tc>
          <w:tcPr>
            <w:tcW w:w="3431" w:type="dxa"/>
          </w:tcPr>
          <w:p w14:paraId="755B3F8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tcPr>
          <w:p w14:paraId="48A0786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4,535,</w:t>
            </w:r>
            <w:r w:rsidR="00AD1E6F">
              <w:rPr>
                <w:rFonts w:ascii="宋体" w:hAnsi="宋体" w:cs="宋体"/>
                <w:kern w:val="2"/>
                <w:sz w:val="24"/>
                <w:szCs w:val="24"/>
                <w:lang w:val="en-US" w:eastAsia="zh-CN"/>
              </w:rPr>
              <w:t>385</w:t>
            </w:r>
            <w:r>
              <w:rPr>
                <w:rFonts w:ascii="宋体" w:hAnsi="宋体" w:cs="宋体" w:hint="eastAsia"/>
                <w:kern w:val="2"/>
                <w:sz w:val="24"/>
                <w:szCs w:val="24"/>
                <w:lang w:val="en-US" w:eastAsia="zh-CN"/>
              </w:rPr>
              <w:t>千元</w:t>
            </w:r>
          </w:p>
          <w:p w14:paraId="4F38E6E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2D489C66" w14:textId="77777777" w:rsidTr="00722313">
        <w:tc>
          <w:tcPr>
            <w:tcW w:w="3431" w:type="dxa"/>
          </w:tcPr>
          <w:p w14:paraId="5CBC8DE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tcPr>
          <w:p w14:paraId="489C35F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395,502</w:t>
            </w:r>
            <w:r>
              <w:rPr>
                <w:rFonts w:ascii="宋体" w:hAnsi="宋体" w:cs="宋体" w:hint="eastAsia"/>
                <w:kern w:val="2"/>
                <w:sz w:val="24"/>
                <w:szCs w:val="24"/>
                <w:lang w:val="en-US" w:eastAsia="zh-CN"/>
              </w:rPr>
              <w:t>千元</w:t>
            </w:r>
          </w:p>
          <w:p w14:paraId="2BCE881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0AFA6E5B" w14:textId="77777777" w:rsidTr="00722313">
        <w:tc>
          <w:tcPr>
            <w:tcW w:w="3431" w:type="dxa"/>
          </w:tcPr>
          <w:p w14:paraId="2CDBCD4C" w14:textId="6C419689"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tcPr>
          <w:p w14:paraId="075FB4F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166,</w:t>
            </w:r>
            <w:r w:rsidR="00AD1E6F">
              <w:rPr>
                <w:rFonts w:ascii="宋体" w:hAnsi="宋体" w:cs="宋体"/>
                <w:kern w:val="2"/>
                <w:sz w:val="24"/>
                <w:szCs w:val="24"/>
                <w:lang w:val="en-US" w:eastAsia="zh-CN"/>
              </w:rPr>
              <w:t>571</w:t>
            </w:r>
            <w:r>
              <w:rPr>
                <w:rFonts w:ascii="宋体" w:hAnsi="宋体" w:cs="宋体" w:hint="eastAsia"/>
                <w:kern w:val="2"/>
                <w:sz w:val="24"/>
                <w:szCs w:val="24"/>
                <w:lang w:val="en-US" w:eastAsia="zh-CN"/>
              </w:rPr>
              <w:t>千元</w:t>
            </w:r>
          </w:p>
          <w:p w14:paraId="7DADAE0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44685FDE" w14:textId="77777777" w:rsidR="00E47B60" w:rsidRDefault="00E47B60">
      <w:pPr>
        <w:pStyle w:val="a0"/>
        <w:ind w:left="0"/>
        <w:rPr>
          <w:lang w:val="en-US" w:eastAsia="zh-CN"/>
        </w:rPr>
      </w:pPr>
    </w:p>
    <w:p w14:paraId="73329413"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江苏苏锡常南部高速公路有限公司</w:t>
      </w:r>
    </w:p>
    <w:tbl>
      <w:tblPr>
        <w:tblW w:w="8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9"/>
      </w:tblGrid>
      <w:tr w:rsidR="00690536" w14:paraId="4C01D6B1" w14:textId="77777777" w:rsidTr="00722313">
        <w:tc>
          <w:tcPr>
            <w:tcW w:w="3431" w:type="dxa"/>
          </w:tcPr>
          <w:p w14:paraId="7667813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69" w:type="dxa"/>
          </w:tcPr>
          <w:p w14:paraId="7BD596A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 xml:space="preserve">南京市玄武区中山东路291号                                                                                                                                                                                                                                                                                                                                                                                                                                                                                                                                                                                                                                                                                                                                                                                                                                                                                                                                                                                                                                                                                                                                                                                                                                                                                                                                                                                                                                                                                                                                                                                                                                                                                                                                                                                                                                                                                                                                                                                                                                                                                                                                                                                                                                                                                                                                                                                                                                                                                                                                                                                                                                                                                                                                                                                                                                                                                                                                                                                                                                                                                                                                                                                                                                                                                                                                                                                                                                                                                                                                                                                                                                                                                                                                                                                                                                                                                                                                                                                                                                                                                                                                                                                                                                                                                                                                                                                                                                                                                                                                                                                                                                                                                                                                                                                                                                                                                                                                                                                                                                                                                                                                                                                                                                                                                                                                                                                                                                                                                                                                                                                                                                                                                                                                                                                                                                                                                                                                                                                                                                                                                                                                                                                                                                                                                                                                                                                                                                                                                                                                                                                                                                                                                                                                                                                                                                                                                                                                                                                                                                                                                                                                                                                                                                                                                                                                                                                                                                                                                                                                                                                                                                                                                                                                                                                                                                                                                                             </w:t>
            </w:r>
          </w:p>
        </w:tc>
      </w:tr>
      <w:tr w:rsidR="00690536" w14:paraId="799C936A" w14:textId="77777777" w:rsidTr="00722313">
        <w:tc>
          <w:tcPr>
            <w:tcW w:w="3431" w:type="dxa"/>
          </w:tcPr>
          <w:p w14:paraId="7D96238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69" w:type="dxa"/>
          </w:tcPr>
          <w:p w14:paraId="03DE137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63517DBE" w14:textId="77777777" w:rsidTr="00722313">
        <w:tc>
          <w:tcPr>
            <w:tcW w:w="3431" w:type="dxa"/>
          </w:tcPr>
          <w:p w14:paraId="06D040A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69" w:type="dxa"/>
          </w:tcPr>
          <w:p w14:paraId="7E4CCC9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成晓光</w:t>
            </w:r>
          </w:p>
        </w:tc>
      </w:tr>
      <w:tr w:rsidR="00690536" w14:paraId="237EBD57" w14:textId="77777777" w:rsidTr="00722313">
        <w:tc>
          <w:tcPr>
            <w:tcW w:w="3431" w:type="dxa"/>
          </w:tcPr>
          <w:p w14:paraId="4851C78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69" w:type="dxa"/>
          </w:tcPr>
          <w:p w14:paraId="04614AC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人民币7,956,200千元</w:t>
            </w:r>
          </w:p>
        </w:tc>
      </w:tr>
      <w:tr w:rsidR="00690536" w14:paraId="12AB298B" w14:textId="77777777" w:rsidTr="00722313">
        <w:tc>
          <w:tcPr>
            <w:tcW w:w="3431" w:type="dxa"/>
          </w:tcPr>
          <w:p w14:paraId="50326E8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股东（持股比例）：</w:t>
            </w:r>
          </w:p>
        </w:tc>
        <w:tc>
          <w:tcPr>
            <w:tcW w:w="5469" w:type="dxa"/>
          </w:tcPr>
          <w:p w14:paraId="39C7D6B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江苏交通控股有限公司（65%）</w:t>
            </w:r>
          </w:p>
          <w:p w14:paraId="4283F20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无锡市交通产业集团有限公司（22.82%）（注</w:t>
            </w:r>
            <w:r>
              <w:rPr>
                <w:rFonts w:ascii="宋体" w:hAnsi="宋体" w:cs="宋体"/>
                <w:kern w:val="2"/>
                <w:sz w:val="24"/>
                <w:szCs w:val="24"/>
                <w:lang w:val="en-US" w:eastAsia="zh-CN"/>
              </w:rPr>
              <w:t>23</w:t>
            </w:r>
            <w:r>
              <w:rPr>
                <w:rFonts w:ascii="宋体" w:hAnsi="宋体" w:cs="宋体" w:hint="eastAsia"/>
                <w:kern w:val="2"/>
                <w:sz w:val="24"/>
                <w:szCs w:val="24"/>
                <w:lang w:val="en-US" w:eastAsia="zh-CN"/>
              </w:rPr>
              <w:t>）</w:t>
            </w:r>
          </w:p>
          <w:p w14:paraId="5AE808E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常州高速公路投资发展有限公司（12.18%）（注</w:t>
            </w:r>
            <w:r>
              <w:rPr>
                <w:rFonts w:ascii="宋体" w:hAnsi="宋体" w:cs="宋体"/>
                <w:kern w:val="2"/>
                <w:sz w:val="24"/>
                <w:szCs w:val="24"/>
                <w:lang w:val="en-US" w:eastAsia="zh-CN"/>
              </w:rPr>
              <w:t>24</w:t>
            </w:r>
            <w:r>
              <w:rPr>
                <w:rFonts w:ascii="宋体" w:hAnsi="宋体" w:cs="宋体" w:hint="eastAsia"/>
                <w:kern w:val="2"/>
                <w:sz w:val="24"/>
                <w:szCs w:val="24"/>
                <w:lang w:val="en-US" w:eastAsia="zh-CN"/>
              </w:rPr>
              <w:t>）</w:t>
            </w:r>
          </w:p>
        </w:tc>
      </w:tr>
      <w:tr w:rsidR="00690536" w14:paraId="04FE5C71" w14:textId="77777777" w:rsidTr="00722313">
        <w:tc>
          <w:tcPr>
            <w:tcW w:w="3431" w:type="dxa"/>
          </w:tcPr>
          <w:p w14:paraId="4B656AE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69" w:type="dxa"/>
          </w:tcPr>
          <w:p w14:paraId="0CC1E1C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苏锡常南部高速公路无锡至常州段建设、管理、经营和养护；</w:t>
            </w:r>
          </w:p>
        </w:tc>
      </w:tr>
      <w:tr w:rsidR="00690536" w14:paraId="045CF83E" w14:textId="77777777" w:rsidTr="00722313">
        <w:tc>
          <w:tcPr>
            <w:tcW w:w="3431" w:type="dxa"/>
          </w:tcPr>
          <w:p w14:paraId="2D2D1EC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9" w:type="dxa"/>
          </w:tcPr>
          <w:p w14:paraId="3702E6A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15,440,257</w:t>
            </w:r>
            <w:r>
              <w:rPr>
                <w:rFonts w:ascii="宋体" w:hAnsi="宋体" w:cs="宋体" w:hint="eastAsia"/>
                <w:kern w:val="2"/>
                <w:sz w:val="24"/>
                <w:szCs w:val="24"/>
                <w:lang w:val="en-US" w:eastAsia="zh-CN"/>
              </w:rPr>
              <w:t>千元</w:t>
            </w:r>
          </w:p>
          <w:p w14:paraId="0557622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78EA7BA9" w14:textId="77777777" w:rsidTr="00722313">
        <w:tc>
          <w:tcPr>
            <w:tcW w:w="3431" w:type="dxa"/>
          </w:tcPr>
          <w:p w14:paraId="7DAC0AF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9" w:type="dxa"/>
          </w:tcPr>
          <w:p w14:paraId="4C2E42A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7,141,892</w:t>
            </w:r>
            <w:r>
              <w:rPr>
                <w:rFonts w:ascii="宋体" w:hAnsi="宋体" w:cs="宋体" w:hint="eastAsia"/>
                <w:kern w:val="2"/>
                <w:sz w:val="24"/>
                <w:szCs w:val="24"/>
                <w:lang w:val="en-US" w:eastAsia="zh-CN"/>
              </w:rPr>
              <w:t>千元</w:t>
            </w:r>
          </w:p>
          <w:p w14:paraId="25C1050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60845C81" w14:textId="77777777" w:rsidTr="00722313">
        <w:tc>
          <w:tcPr>
            <w:tcW w:w="3431" w:type="dxa"/>
          </w:tcPr>
          <w:p w14:paraId="5697035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9" w:type="dxa"/>
          </w:tcPr>
          <w:p w14:paraId="7A68380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345,167</w:t>
            </w:r>
            <w:r>
              <w:rPr>
                <w:rFonts w:ascii="宋体" w:hAnsi="宋体" w:cs="宋体" w:hint="eastAsia"/>
                <w:kern w:val="2"/>
                <w:sz w:val="24"/>
                <w:szCs w:val="24"/>
                <w:lang w:val="en-US" w:eastAsia="zh-CN"/>
              </w:rPr>
              <w:t>千元</w:t>
            </w:r>
          </w:p>
          <w:p w14:paraId="0B3A8EC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7A16258C" w14:textId="77777777" w:rsidTr="00722313">
        <w:trPr>
          <w:trHeight w:val="796"/>
        </w:trPr>
        <w:tc>
          <w:tcPr>
            <w:tcW w:w="3431" w:type="dxa"/>
          </w:tcPr>
          <w:p w14:paraId="64AF2D15" w14:textId="2B38E9CD"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9" w:type="dxa"/>
          </w:tcPr>
          <w:p w14:paraId="2F615DA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-320,620</w:t>
            </w:r>
            <w:r>
              <w:rPr>
                <w:rFonts w:ascii="宋体" w:hAnsi="宋体" w:cs="宋体" w:hint="eastAsia"/>
                <w:kern w:val="2"/>
                <w:sz w:val="24"/>
                <w:szCs w:val="24"/>
                <w:lang w:val="en-US" w:eastAsia="zh-CN"/>
              </w:rPr>
              <w:t>千元</w:t>
            </w:r>
          </w:p>
          <w:p w14:paraId="45521C5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3EAB53EF" w14:textId="77777777" w:rsidR="00E47B60" w:rsidRDefault="00E47B60">
      <w:pPr>
        <w:pStyle w:val="a0"/>
        <w:ind w:left="0"/>
        <w:rPr>
          <w:lang w:val="en-US" w:eastAsia="zh-CN"/>
        </w:rPr>
      </w:pPr>
    </w:p>
    <w:p w14:paraId="4DBFDD34"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江苏交通文化传媒有限公司</w:t>
      </w:r>
    </w:p>
    <w:tbl>
      <w:tblPr>
        <w:tblW w:w="89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78"/>
      </w:tblGrid>
      <w:tr w:rsidR="00690536" w14:paraId="79BF6325" w14:textId="77777777" w:rsidTr="00722313">
        <w:tc>
          <w:tcPr>
            <w:tcW w:w="3431" w:type="dxa"/>
          </w:tcPr>
          <w:p w14:paraId="5495E48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78" w:type="dxa"/>
          </w:tcPr>
          <w:p w14:paraId="156C608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南京市建</w:t>
            </w:r>
            <w:proofErr w:type="gramStart"/>
            <w:r>
              <w:rPr>
                <w:rFonts w:ascii="宋体" w:hAnsi="宋体" w:cs="宋体" w:hint="eastAsia"/>
                <w:kern w:val="2"/>
                <w:sz w:val="24"/>
                <w:szCs w:val="24"/>
                <w:lang w:val="en-US" w:eastAsia="zh-CN"/>
              </w:rPr>
              <w:t>邺</w:t>
            </w:r>
            <w:proofErr w:type="gramEnd"/>
            <w:r>
              <w:rPr>
                <w:rFonts w:ascii="宋体" w:hAnsi="宋体" w:cs="宋体" w:hint="eastAsia"/>
                <w:kern w:val="2"/>
                <w:sz w:val="24"/>
                <w:szCs w:val="24"/>
                <w:lang w:val="en-US" w:eastAsia="zh-CN"/>
              </w:rPr>
              <w:t>区白龙江东街8号科技创新综合体A3栋13层</w:t>
            </w:r>
          </w:p>
        </w:tc>
      </w:tr>
      <w:tr w:rsidR="00690536" w14:paraId="0DB91982" w14:textId="77777777" w:rsidTr="00722313">
        <w:tc>
          <w:tcPr>
            <w:tcW w:w="3431" w:type="dxa"/>
          </w:tcPr>
          <w:p w14:paraId="3E4B6F5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78" w:type="dxa"/>
          </w:tcPr>
          <w:p w14:paraId="6EFA270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3DEC7D44" w14:textId="77777777" w:rsidTr="00722313">
        <w:tc>
          <w:tcPr>
            <w:tcW w:w="3431" w:type="dxa"/>
          </w:tcPr>
          <w:p w14:paraId="1114466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78" w:type="dxa"/>
          </w:tcPr>
          <w:p w14:paraId="51DD9D6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夏继明</w:t>
            </w:r>
            <w:proofErr w:type="gramEnd"/>
          </w:p>
        </w:tc>
      </w:tr>
      <w:tr w:rsidR="00690536" w14:paraId="75903B46" w14:textId="77777777" w:rsidTr="00722313">
        <w:tc>
          <w:tcPr>
            <w:tcW w:w="3431" w:type="dxa"/>
          </w:tcPr>
          <w:p w14:paraId="348E756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78" w:type="dxa"/>
          </w:tcPr>
          <w:p w14:paraId="583B49E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268,000千元</w:t>
            </w:r>
          </w:p>
        </w:tc>
      </w:tr>
      <w:tr w:rsidR="00690536" w14:paraId="6960F106" w14:textId="77777777" w:rsidTr="00722313">
        <w:tc>
          <w:tcPr>
            <w:tcW w:w="3431" w:type="dxa"/>
          </w:tcPr>
          <w:p w14:paraId="393EEA6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78" w:type="dxa"/>
          </w:tcPr>
          <w:p w14:paraId="3DB2987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 （37.31%）</w:t>
            </w:r>
          </w:p>
          <w:p w14:paraId="0790693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江苏新华报业传媒集团有限公司（25.37%）（注</w:t>
            </w:r>
            <w:r>
              <w:rPr>
                <w:rFonts w:ascii="宋体" w:hAnsi="宋体" w:cs="宋体"/>
                <w:kern w:val="2"/>
                <w:sz w:val="24"/>
                <w:szCs w:val="24"/>
                <w:lang w:val="en-US" w:eastAsia="zh-CN"/>
              </w:rPr>
              <w:t>25</w:t>
            </w:r>
            <w:r>
              <w:rPr>
                <w:rFonts w:ascii="宋体" w:hAnsi="宋体" w:cs="宋体" w:hint="eastAsia"/>
                <w:kern w:val="2"/>
                <w:sz w:val="24"/>
                <w:szCs w:val="24"/>
                <w:lang w:val="en-US" w:eastAsia="zh-CN"/>
              </w:rPr>
              <w:t>）</w:t>
            </w:r>
          </w:p>
          <w:p w14:paraId="4A216E9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江苏宁沪高速公路股份有限公司 （22.40%）</w:t>
            </w:r>
          </w:p>
          <w:p w14:paraId="7F9BC01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江苏京沪高速公路有限公司（7.46%）（注</w:t>
            </w:r>
            <w:r>
              <w:rPr>
                <w:rFonts w:ascii="宋体" w:hAnsi="宋体" w:cs="宋体"/>
                <w:kern w:val="2"/>
                <w:sz w:val="24"/>
                <w:szCs w:val="24"/>
                <w:lang w:val="en-US" w:eastAsia="zh-CN"/>
              </w:rPr>
              <w:t>26</w:t>
            </w:r>
            <w:r>
              <w:rPr>
                <w:rFonts w:ascii="宋体" w:hAnsi="宋体" w:cs="宋体" w:hint="eastAsia"/>
                <w:kern w:val="2"/>
                <w:sz w:val="24"/>
                <w:szCs w:val="24"/>
                <w:lang w:val="en-US" w:eastAsia="zh-CN"/>
              </w:rPr>
              <w:t>）</w:t>
            </w:r>
          </w:p>
          <w:p w14:paraId="1524FF2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江苏东方高速公路经营管理有限公司(3.73%)（注</w:t>
            </w:r>
            <w:r>
              <w:rPr>
                <w:rFonts w:ascii="宋体" w:hAnsi="宋体" w:cs="宋体"/>
                <w:kern w:val="2"/>
                <w:sz w:val="24"/>
                <w:szCs w:val="24"/>
                <w:lang w:val="en-US" w:eastAsia="zh-CN"/>
              </w:rPr>
              <w:t>27</w:t>
            </w:r>
            <w:r>
              <w:rPr>
                <w:rFonts w:ascii="宋体" w:hAnsi="宋体" w:cs="宋体" w:hint="eastAsia"/>
                <w:kern w:val="2"/>
                <w:sz w:val="24"/>
                <w:szCs w:val="24"/>
                <w:lang w:val="en-US" w:eastAsia="zh-CN"/>
              </w:rPr>
              <w:t>）</w:t>
            </w:r>
          </w:p>
          <w:p w14:paraId="475D826A" w14:textId="77777777" w:rsidR="00E47B60" w:rsidRDefault="00B47E3F" w:rsidP="00676ADD">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江苏东方路桥建设养护有限公司（3.73%）（注</w:t>
            </w:r>
            <w:r>
              <w:rPr>
                <w:rFonts w:ascii="宋体" w:hAnsi="宋体" w:cs="宋体"/>
                <w:kern w:val="2"/>
                <w:sz w:val="24"/>
                <w:szCs w:val="24"/>
                <w:lang w:val="en-US" w:eastAsia="zh-CN"/>
              </w:rPr>
              <w:t>27</w:t>
            </w:r>
            <w:r>
              <w:rPr>
                <w:rFonts w:ascii="宋体" w:hAnsi="宋体" w:cs="宋体" w:hint="eastAsia"/>
                <w:kern w:val="2"/>
                <w:sz w:val="24"/>
                <w:szCs w:val="24"/>
                <w:lang w:val="en-US" w:eastAsia="zh-CN"/>
              </w:rPr>
              <w:t>）</w:t>
            </w:r>
          </w:p>
        </w:tc>
      </w:tr>
      <w:tr w:rsidR="00690536" w14:paraId="72B854F0" w14:textId="77777777" w:rsidTr="00722313">
        <w:tc>
          <w:tcPr>
            <w:tcW w:w="3431" w:type="dxa"/>
          </w:tcPr>
          <w:p w14:paraId="470B6F3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主营业务：</w:t>
            </w:r>
          </w:p>
        </w:tc>
        <w:tc>
          <w:tcPr>
            <w:tcW w:w="5478" w:type="dxa"/>
          </w:tcPr>
          <w:p w14:paraId="1CB54F8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设计、制作、代理、发布国内各类广告</w:t>
            </w:r>
          </w:p>
        </w:tc>
      </w:tr>
      <w:tr w:rsidR="00690536" w14:paraId="0710E42C" w14:textId="77777777" w:rsidTr="00722313">
        <w:tc>
          <w:tcPr>
            <w:tcW w:w="3431" w:type="dxa"/>
          </w:tcPr>
          <w:p w14:paraId="249F812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78" w:type="dxa"/>
          </w:tcPr>
          <w:p w14:paraId="162AD30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597,076</w:t>
            </w:r>
            <w:r>
              <w:rPr>
                <w:rFonts w:ascii="宋体" w:hAnsi="宋体" w:cs="宋体" w:hint="eastAsia"/>
                <w:kern w:val="2"/>
                <w:sz w:val="24"/>
                <w:szCs w:val="24"/>
                <w:lang w:val="en-US" w:eastAsia="zh-CN"/>
              </w:rPr>
              <w:t>千元</w:t>
            </w:r>
          </w:p>
          <w:p w14:paraId="03EF1BF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BD02BD6" w14:textId="77777777" w:rsidTr="00722313">
        <w:tc>
          <w:tcPr>
            <w:tcW w:w="3431" w:type="dxa"/>
          </w:tcPr>
          <w:p w14:paraId="2E0E0EC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78" w:type="dxa"/>
          </w:tcPr>
          <w:p w14:paraId="6C58C06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343,775</w:t>
            </w:r>
            <w:r>
              <w:rPr>
                <w:rFonts w:ascii="宋体" w:hAnsi="宋体" w:cs="宋体" w:hint="eastAsia"/>
                <w:kern w:val="2"/>
                <w:sz w:val="24"/>
                <w:szCs w:val="24"/>
                <w:lang w:val="en-US" w:eastAsia="zh-CN"/>
              </w:rPr>
              <w:t>千元</w:t>
            </w:r>
          </w:p>
          <w:p w14:paraId="23D920E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86838F9" w14:textId="77777777" w:rsidTr="00722313">
        <w:tc>
          <w:tcPr>
            <w:tcW w:w="3431" w:type="dxa"/>
          </w:tcPr>
          <w:p w14:paraId="5C2E9C7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78" w:type="dxa"/>
          </w:tcPr>
          <w:p w14:paraId="033648E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152,989</w:t>
            </w:r>
            <w:r>
              <w:rPr>
                <w:rFonts w:ascii="宋体" w:hAnsi="宋体" w:cs="宋体" w:hint="eastAsia"/>
                <w:kern w:val="2"/>
                <w:sz w:val="24"/>
                <w:szCs w:val="24"/>
                <w:lang w:val="en-US" w:eastAsia="zh-CN"/>
              </w:rPr>
              <w:t>千元</w:t>
            </w:r>
          </w:p>
          <w:p w14:paraId="549738B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16A77419" w14:textId="77777777" w:rsidTr="00722313">
        <w:tc>
          <w:tcPr>
            <w:tcW w:w="3431" w:type="dxa"/>
          </w:tcPr>
          <w:p w14:paraId="03689BE3" w14:textId="416E23D5"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78" w:type="dxa"/>
          </w:tcPr>
          <w:p w14:paraId="5F31022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22,541</w:t>
            </w:r>
            <w:r>
              <w:rPr>
                <w:rFonts w:ascii="宋体" w:hAnsi="宋体" w:cs="宋体" w:hint="eastAsia"/>
                <w:kern w:val="2"/>
                <w:sz w:val="24"/>
                <w:szCs w:val="24"/>
                <w:lang w:val="en-US" w:eastAsia="zh-CN"/>
              </w:rPr>
              <w:t>千元</w:t>
            </w:r>
          </w:p>
          <w:p w14:paraId="762C257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311D9968"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p w14:paraId="5792F8B5"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江苏翠屏山宾馆管理有限公司</w:t>
      </w:r>
    </w:p>
    <w:tbl>
      <w:tblPr>
        <w:tblW w:w="8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45"/>
      </w:tblGrid>
      <w:tr w:rsidR="00690536" w14:paraId="1E4FBA78" w14:textId="77777777" w:rsidTr="00722313">
        <w:tc>
          <w:tcPr>
            <w:tcW w:w="3431" w:type="dxa"/>
          </w:tcPr>
          <w:p w14:paraId="3C5C0DF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45" w:type="dxa"/>
          </w:tcPr>
          <w:p w14:paraId="3291CC1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南京市江宁区天元西路168号</w:t>
            </w:r>
          </w:p>
        </w:tc>
      </w:tr>
      <w:tr w:rsidR="00690536" w14:paraId="55A7534A" w14:textId="77777777" w:rsidTr="00722313">
        <w:tc>
          <w:tcPr>
            <w:tcW w:w="3431" w:type="dxa"/>
          </w:tcPr>
          <w:p w14:paraId="73B149D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45" w:type="dxa"/>
          </w:tcPr>
          <w:p w14:paraId="736A721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有限公司</w:t>
            </w:r>
          </w:p>
        </w:tc>
      </w:tr>
      <w:tr w:rsidR="00690536" w14:paraId="78C9B8D0" w14:textId="77777777" w:rsidTr="00722313">
        <w:tc>
          <w:tcPr>
            <w:tcW w:w="3431" w:type="dxa"/>
          </w:tcPr>
          <w:p w14:paraId="0F3318A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45" w:type="dxa"/>
          </w:tcPr>
          <w:p w14:paraId="3644645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胡成萍</w:t>
            </w:r>
            <w:proofErr w:type="gramEnd"/>
          </w:p>
        </w:tc>
      </w:tr>
      <w:tr w:rsidR="00690536" w14:paraId="729DEA39" w14:textId="77777777" w:rsidTr="00722313">
        <w:tc>
          <w:tcPr>
            <w:tcW w:w="3431" w:type="dxa"/>
          </w:tcPr>
          <w:p w14:paraId="6DC3FCA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45" w:type="dxa"/>
          </w:tcPr>
          <w:p w14:paraId="12C0342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人民币7,268.06千元</w:t>
            </w:r>
          </w:p>
        </w:tc>
      </w:tr>
      <w:tr w:rsidR="00690536" w14:paraId="672E9D4A" w14:textId="77777777" w:rsidTr="00722313">
        <w:tc>
          <w:tcPr>
            <w:tcW w:w="3431" w:type="dxa"/>
          </w:tcPr>
          <w:p w14:paraId="2F2F8B0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45" w:type="dxa"/>
          </w:tcPr>
          <w:p w14:paraId="4DF5BBB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  100%</w:t>
            </w:r>
          </w:p>
        </w:tc>
      </w:tr>
      <w:tr w:rsidR="00690536" w14:paraId="627FAACA" w14:textId="77777777" w:rsidTr="00722313">
        <w:tc>
          <w:tcPr>
            <w:tcW w:w="3431" w:type="dxa"/>
          </w:tcPr>
          <w:p w14:paraId="025502D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45" w:type="dxa"/>
          </w:tcPr>
          <w:p w14:paraId="125BB01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住宿，餐饮服务，会议服务、人才培训、洗染服务，物业管理，道路普通货物运输、休养服务，高速公路的管理及养护等</w:t>
            </w:r>
          </w:p>
        </w:tc>
      </w:tr>
      <w:tr w:rsidR="00690536" w14:paraId="368A7C68" w14:textId="77777777" w:rsidTr="00722313">
        <w:tc>
          <w:tcPr>
            <w:tcW w:w="3431" w:type="dxa"/>
          </w:tcPr>
          <w:p w14:paraId="56C7F3F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Pr>
          <w:p w14:paraId="4FE6B90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23,633</w:t>
            </w:r>
            <w:r>
              <w:rPr>
                <w:rFonts w:ascii="宋体" w:hAnsi="宋体" w:cs="宋体" w:hint="eastAsia"/>
                <w:kern w:val="2"/>
                <w:sz w:val="24"/>
                <w:szCs w:val="24"/>
                <w:lang w:val="en-US" w:eastAsia="zh-CN"/>
              </w:rPr>
              <w:t>千元</w:t>
            </w:r>
          </w:p>
          <w:p w14:paraId="6155E04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31A51CDC" w14:textId="77777777" w:rsidTr="00722313">
        <w:tc>
          <w:tcPr>
            <w:tcW w:w="3431" w:type="dxa"/>
          </w:tcPr>
          <w:p w14:paraId="79D36F7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w:t>
            </w:r>
            <w:r>
              <w:rPr>
                <w:rFonts w:ascii="宋体" w:hAnsi="宋体" w:cs="宋体" w:hint="eastAsia"/>
                <w:kern w:val="2"/>
                <w:sz w:val="24"/>
                <w:szCs w:val="24"/>
                <w:lang w:val="en-US" w:eastAsia="zh-CN"/>
              </w:rPr>
              <w:lastRenderedPageBreak/>
              <w:t>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Pr>
          <w:p w14:paraId="3F68A96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人民币</w:t>
            </w:r>
            <w:r>
              <w:rPr>
                <w:rFonts w:ascii="宋体" w:hAnsi="宋体" w:cs="宋体"/>
                <w:kern w:val="2"/>
                <w:sz w:val="24"/>
                <w:szCs w:val="24"/>
                <w:lang w:val="en-US" w:eastAsia="zh-CN"/>
              </w:rPr>
              <w:t>13,900</w:t>
            </w:r>
            <w:r>
              <w:rPr>
                <w:rFonts w:ascii="宋体" w:hAnsi="宋体" w:cs="宋体" w:hint="eastAsia"/>
                <w:kern w:val="2"/>
                <w:sz w:val="24"/>
                <w:szCs w:val="24"/>
                <w:lang w:val="en-US" w:eastAsia="zh-CN"/>
              </w:rPr>
              <w:t>千元</w:t>
            </w:r>
          </w:p>
          <w:p w14:paraId="2D36FD6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（根据中华人民共和国企业会计标准）</w:t>
            </w:r>
          </w:p>
        </w:tc>
      </w:tr>
      <w:tr w:rsidR="00690536" w14:paraId="6203F4E8" w14:textId="77777777" w:rsidTr="00722313">
        <w:tc>
          <w:tcPr>
            <w:tcW w:w="3431" w:type="dxa"/>
          </w:tcPr>
          <w:p w14:paraId="2650EAB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Pr>
          <w:p w14:paraId="0949D45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45</w:t>
            </w:r>
            <w:r>
              <w:rPr>
                <w:rFonts w:ascii="宋体" w:hAnsi="宋体" w:cs="宋体" w:hint="eastAsia"/>
                <w:kern w:val="2"/>
                <w:sz w:val="24"/>
                <w:szCs w:val="24"/>
                <w:lang w:val="en-US" w:eastAsia="zh-CN"/>
              </w:rPr>
              <w:t>,</w:t>
            </w:r>
            <w:r>
              <w:rPr>
                <w:rFonts w:ascii="宋体" w:hAnsi="宋体" w:cs="宋体"/>
                <w:kern w:val="2"/>
                <w:sz w:val="24"/>
                <w:szCs w:val="24"/>
                <w:lang w:val="en-US" w:eastAsia="zh-CN"/>
              </w:rPr>
              <w:t>468</w:t>
            </w:r>
            <w:r>
              <w:rPr>
                <w:rFonts w:ascii="宋体" w:hAnsi="宋体" w:cs="宋体" w:hint="eastAsia"/>
                <w:kern w:val="2"/>
                <w:sz w:val="24"/>
                <w:szCs w:val="24"/>
                <w:lang w:val="en-US" w:eastAsia="zh-CN"/>
              </w:rPr>
              <w:t>千元</w:t>
            </w:r>
          </w:p>
          <w:p w14:paraId="7064B1C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13FA7206" w14:textId="77777777" w:rsidTr="00722313">
        <w:tc>
          <w:tcPr>
            <w:tcW w:w="3431" w:type="dxa"/>
          </w:tcPr>
          <w:p w14:paraId="78CB7409" w14:textId="39616B5C"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Pr>
          <w:p w14:paraId="302F6CD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110</w:t>
            </w:r>
            <w:r>
              <w:rPr>
                <w:rFonts w:ascii="宋体" w:hAnsi="宋体" w:cs="宋体" w:hint="eastAsia"/>
                <w:kern w:val="2"/>
                <w:sz w:val="24"/>
                <w:szCs w:val="24"/>
                <w:lang w:val="en-US" w:eastAsia="zh-CN"/>
              </w:rPr>
              <w:t>千元</w:t>
            </w:r>
          </w:p>
          <w:p w14:paraId="266F396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09F513D8"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p w14:paraId="1A06F9C5"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江苏快鹿汽车运输股份有限公司</w:t>
      </w:r>
    </w:p>
    <w:tbl>
      <w:tblPr>
        <w:tblW w:w="90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664"/>
      </w:tblGrid>
      <w:tr w:rsidR="00690536" w14:paraId="768A9A8E" w14:textId="77777777" w:rsidTr="00722313">
        <w:tc>
          <w:tcPr>
            <w:tcW w:w="3431" w:type="dxa"/>
            <w:tcBorders>
              <w:top w:val="single" w:sz="4" w:space="0" w:color="auto"/>
              <w:left w:val="single" w:sz="4" w:space="0" w:color="auto"/>
              <w:bottom w:val="single" w:sz="4" w:space="0" w:color="auto"/>
              <w:right w:val="single" w:sz="4" w:space="0" w:color="auto"/>
            </w:tcBorders>
          </w:tcPr>
          <w:p w14:paraId="18A8CC2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 xml:space="preserve">住所： </w:t>
            </w:r>
          </w:p>
        </w:tc>
        <w:tc>
          <w:tcPr>
            <w:tcW w:w="5664" w:type="dxa"/>
            <w:tcBorders>
              <w:top w:val="single" w:sz="4" w:space="0" w:color="auto"/>
              <w:left w:val="single" w:sz="4" w:space="0" w:color="auto"/>
              <w:bottom w:val="single" w:sz="4" w:space="0" w:color="auto"/>
              <w:right w:val="single" w:sz="4" w:space="0" w:color="auto"/>
            </w:tcBorders>
          </w:tcPr>
          <w:p w14:paraId="1EAD39A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南京市建</w:t>
            </w:r>
            <w:proofErr w:type="gramStart"/>
            <w:r>
              <w:rPr>
                <w:rFonts w:ascii="宋体" w:hAnsi="宋体" w:cs="宋体" w:hint="eastAsia"/>
                <w:kern w:val="2"/>
                <w:sz w:val="24"/>
                <w:szCs w:val="24"/>
                <w:lang w:val="en-US" w:eastAsia="zh-CN"/>
              </w:rPr>
              <w:t>邺</w:t>
            </w:r>
            <w:proofErr w:type="gramEnd"/>
            <w:r>
              <w:rPr>
                <w:rFonts w:ascii="宋体" w:hAnsi="宋体" w:cs="宋体" w:hint="eastAsia"/>
                <w:kern w:val="2"/>
                <w:sz w:val="24"/>
                <w:szCs w:val="24"/>
                <w:lang w:val="en-US" w:eastAsia="zh-CN"/>
              </w:rPr>
              <w:t>路七家湾96号</w:t>
            </w:r>
          </w:p>
        </w:tc>
      </w:tr>
      <w:tr w:rsidR="00690536" w14:paraId="5869F951" w14:textId="77777777" w:rsidTr="00722313">
        <w:tc>
          <w:tcPr>
            <w:tcW w:w="3431" w:type="dxa"/>
            <w:tcBorders>
              <w:top w:val="single" w:sz="4" w:space="0" w:color="auto"/>
              <w:left w:val="single" w:sz="4" w:space="0" w:color="auto"/>
              <w:bottom w:val="single" w:sz="4" w:space="0" w:color="auto"/>
              <w:right w:val="single" w:sz="4" w:space="0" w:color="auto"/>
            </w:tcBorders>
          </w:tcPr>
          <w:p w14:paraId="3E582B5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664" w:type="dxa"/>
            <w:tcBorders>
              <w:top w:val="single" w:sz="4" w:space="0" w:color="auto"/>
              <w:left w:val="single" w:sz="4" w:space="0" w:color="auto"/>
              <w:bottom w:val="single" w:sz="4" w:space="0" w:color="auto"/>
              <w:right w:val="single" w:sz="4" w:space="0" w:color="auto"/>
            </w:tcBorders>
          </w:tcPr>
          <w:p w14:paraId="5783052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股份有限公司</w:t>
            </w:r>
          </w:p>
        </w:tc>
      </w:tr>
      <w:tr w:rsidR="00690536" w14:paraId="68EF0ACE" w14:textId="77777777" w:rsidTr="00722313">
        <w:tc>
          <w:tcPr>
            <w:tcW w:w="3431" w:type="dxa"/>
            <w:tcBorders>
              <w:top w:val="single" w:sz="4" w:space="0" w:color="auto"/>
              <w:left w:val="single" w:sz="4" w:space="0" w:color="auto"/>
              <w:bottom w:val="single" w:sz="4" w:space="0" w:color="auto"/>
              <w:right w:val="single" w:sz="4" w:space="0" w:color="auto"/>
            </w:tcBorders>
          </w:tcPr>
          <w:p w14:paraId="748E893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664" w:type="dxa"/>
            <w:tcBorders>
              <w:top w:val="single" w:sz="4" w:space="0" w:color="auto"/>
              <w:left w:val="single" w:sz="4" w:space="0" w:color="auto"/>
              <w:bottom w:val="single" w:sz="4" w:space="0" w:color="auto"/>
              <w:right w:val="single" w:sz="4" w:space="0" w:color="auto"/>
            </w:tcBorders>
          </w:tcPr>
          <w:p w14:paraId="1B3204C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戚路军</w:t>
            </w:r>
            <w:proofErr w:type="gramEnd"/>
          </w:p>
        </w:tc>
      </w:tr>
      <w:tr w:rsidR="00690536" w14:paraId="5999A754" w14:textId="77777777" w:rsidTr="00722313">
        <w:tc>
          <w:tcPr>
            <w:tcW w:w="3431" w:type="dxa"/>
            <w:tcBorders>
              <w:top w:val="single" w:sz="4" w:space="0" w:color="auto"/>
              <w:left w:val="single" w:sz="4" w:space="0" w:color="auto"/>
              <w:bottom w:val="single" w:sz="4" w:space="0" w:color="auto"/>
              <w:right w:val="single" w:sz="4" w:space="0" w:color="auto"/>
            </w:tcBorders>
          </w:tcPr>
          <w:p w14:paraId="357E74F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664" w:type="dxa"/>
            <w:tcBorders>
              <w:top w:val="single" w:sz="4" w:space="0" w:color="auto"/>
              <w:left w:val="single" w:sz="4" w:space="0" w:color="auto"/>
              <w:bottom w:val="single" w:sz="4" w:space="0" w:color="auto"/>
              <w:right w:val="single" w:sz="4" w:space="0" w:color="auto"/>
            </w:tcBorders>
          </w:tcPr>
          <w:p w14:paraId="4F5A632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9919</w:t>
            </w:r>
            <w:r>
              <w:rPr>
                <w:rFonts w:ascii="宋体" w:hAnsi="宋体" w:cs="宋体"/>
                <w:kern w:val="2"/>
                <w:sz w:val="24"/>
                <w:szCs w:val="24"/>
                <w:lang w:val="en-US" w:eastAsia="zh-CN"/>
              </w:rPr>
              <w:t>8</w:t>
            </w:r>
            <w:r>
              <w:rPr>
                <w:rFonts w:ascii="宋体" w:hAnsi="宋体" w:cs="宋体" w:hint="eastAsia"/>
                <w:kern w:val="2"/>
                <w:sz w:val="24"/>
                <w:szCs w:val="24"/>
                <w:lang w:val="en-US" w:eastAsia="zh-CN"/>
              </w:rPr>
              <w:t>千元</w:t>
            </w:r>
          </w:p>
        </w:tc>
      </w:tr>
      <w:tr w:rsidR="00690536" w14:paraId="72A7A31F" w14:textId="77777777" w:rsidTr="00722313">
        <w:tc>
          <w:tcPr>
            <w:tcW w:w="3431" w:type="dxa"/>
            <w:tcBorders>
              <w:top w:val="single" w:sz="4" w:space="0" w:color="auto"/>
              <w:left w:val="single" w:sz="4" w:space="0" w:color="auto"/>
              <w:bottom w:val="single" w:sz="4" w:space="0" w:color="auto"/>
              <w:right w:val="single" w:sz="4" w:space="0" w:color="auto"/>
            </w:tcBorders>
          </w:tcPr>
          <w:p w14:paraId="76B5202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664" w:type="dxa"/>
            <w:tcBorders>
              <w:top w:val="single" w:sz="4" w:space="0" w:color="auto"/>
              <w:left w:val="single" w:sz="4" w:space="0" w:color="auto"/>
              <w:bottom w:val="single" w:sz="4" w:space="0" w:color="auto"/>
              <w:right w:val="single" w:sz="4" w:space="0" w:color="auto"/>
            </w:tcBorders>
          </w:tcPr>
          <w:p w14:paraId="1D9F3B7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1.江苏宁沪高速公路股份有限公司（32.1575%）;</w:t>
            </w:r>
          </w:p>
          <w:p w14:paraId="00B8AF7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2.江苏交通控股有限公司（18.1455%）;</w:t>
            </w:r>
          </w:p>
          <w:p w14:paraId="4830A91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3.江苏南京长途汽车客运集团有限责任公司（13.6364）%;（注</w:t>
            </w:r>
            <w:r>
              <w:rPr>
                <w:rFonts w:ascii="宋体" w:hAnsi="宋体" w:cs="宋体"/>
                <w:kern w:val="2"/>
                <w:sz w:val="24"/>
                <w:szCs w:val="24"/>
                <w:lang w:val="en-US" w:eastAsia="zh-CN"/>
              </w:rPr>
              <w:t>28</w:t>
            </w:r>
            <w:r>
              <w:rPr>
                <w:rFonts w:ascii="宋体" w:hAnsi="宋体" w:cs="宋体" w:hint="eastAsia"/>
                <w:kern w:val="2"/>
                <w:sz w:val="24"/>
                <w:szCs w:val="24"/>
                <w:lang w:val="en-US" w:eastAsia="zh-CN"/>
              </w:rPr>
              <w:t>）</w:t>
            </w:r>
          </w:p>
          <w:p w14:paraId="0DD3EC6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4.</w:t>
            </w:r>
            <w:proofErr w:type="gramStart"/>
            <w:r>
              <w:rPr>
                <w:rFonts w:ascii="宋体" w:hAnsi="宋体" w:cs="宋体" w:hint="eastAsia"/>
                <w:kern w:val="2"/>
                <w:sz w:val="24"/>
                <w:szCs w:val="24"/>
                <w:lang w:val="en-US" w:eastAsia="zh-CN"/>
              </w:rPr>
              <w:t>苏汽集团</w:t>
            </w:r>
            <w:proofErr w:type="gramEnd"/>
            <w:r>
              <w:rPr>
                <w:rFonts w:ascii="宋体" w:hAnsi="宋体" w:cs="宋体" w:hint="eastAsia"/>
                <w:kern w:val="2"/>
                <w:sz w:val="24"/>
                <w:szCs w:val="24"/>
                <w:lang w:val="en-US" w:eastAsia="zh-CN"/>
              </w:rPr>
              <w:t>有限公司（10.6061%）;</w:t>
            </w:r>
            <w:r>
              <w:rPr>
                <w:rFonts w:ascii="宋体" w:hAnsi="宋体" w:cs="宋体"/>
                <w:kern w:val="2"/>
                <w:sz w:val="24"/>
                <w:szCs w:val="24"/>
                <w:lang w:val="en-US" w:eastAsia="zh-CN"/>
              </w:rPr>
              <w:t>（注29）</w:t>
            </w:r>
          </w:p>
          <w:p w14:paraId="1620822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5.无锡客运集团有限公司（10.6061%）;</w:t>
            </w:r>
            <w:r>
              <w:rPr>
                <w:rFonts w:ascii="宋体" w:hAnsi="宋体" w:cs="宋体"/>
                <w:kern w:val="2"/>
                <w:sz w:val="24"/>
                <w:szCs w:val="24"/>
                <w:lang w:val="en-US" w:eastAsia="zh-CN"/>
              </w:rPr>
              <w:t>（注30）</w:t>
            </w:r>
          </w:p>
          <w:p w14:paraId="782D28F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6.常州公路运输集团有限公司（7.5757%）;（注</w:t>
            </w:r>
            <w:r>
              <w:rPr>
                <w:rFonts w:ascii="宋体" w:hAnsi="宋体" w:cs="宋体"/>
                <w:kern w:val="2"/>
                <w:sz w:val="24"/>
                <w:szCs w:val="24"/>
                <w:lang w:val="en-US" w:eastAsia="zh-CN"/>
              </w:rPr>
              <w:t>31</w:t>
            </w:r>
            <w:r>
              <w:rPr>
                <w:rFonts w:ascii="宋体" w:hAnsi="宋体" w:cs="宋体" w:hint="eastAsia"/>
                <w:kern w:val="2"/>
                <w:sz w:val="24"/>
                <w:szCs w:val="24"/>
                <w:lang w:val="en-US" w:eastAsia="zh-CN"/>
              </w:rPr>
              <w:t>）</w:t>
            </w:r>
          </w:p>
          <w:p w14:paraId="77898B0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7.江苏省镇江江天汽运集团有限责任公司（7.2727%）。(</w:t>
            </w:r>
            <w:r>
              <w:rPr>
                <w:rFonts w:ascii="宋体" w:hAnsi="宋体" w:cs="宋体"/>
                <w:kern w:val="2"/>
                <w:sz w:val="24"/>
                <w:szCs w:val="24"/>
                <w:lang w:val="en-US" w:eastAsia="zh-CN"/>
              </w:rPr>
              <w:t>注32</w:t>
            </w:r>
            <w:r>
              <w:rPr>
                <w:rFonts w:ascii="宋体" w:hAnsi="宋体" w:cs="宋体" w:hint="eastAsia"/>
                <w:kern w:val="2"/>
                <w:sz w:val="24"/>
                <w:szCs w:val="24"/>
                <w:lang w:val="en-US" w:eastAsia="zh-CN"/>
              </w:rPr>
              <w:t>)</w:t>
            </w:r>
          </w:p>
        </w:tc>
      </w:tr>
      <w:tr w:rsidR="00690536" w14:paraId="0E58375C" w14:textId="77777777" w:rsidTr="00722313">
        <w:tc>
          <w:tcPr>
            <w:tcW w:w="3431" w:type="dxa"/>
            <w:tcBorders>
              <w:top w:val="single" w:sz="4" w:space="0" w:color="auto"/>
              <w:left w:val="single" w:sz="4" w:space="0" w:color="auto"/>
              <w:bottom w:val="single" w:sz="4" w:space="0" w:color="auto"/>
              <w:right w:val="single" w:sz="4" w:space="0" w:color="auto"/>
            </w:tcBorders>
          </w:tcPr>
          <w:p w14:paraId="2429C7C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664" w:type="dxa"/>
            <w:tcBorders>
              <w:top w:val="single" w:sz="4" w:space="0" w:color="auto"/>
              <w:left w:val="single" w:sz="4" w:space="0" w:color="auto"/>
              <w:bottom w:val="single" w:sz="4" w:space="0" w:color="auto"/>
              <w:right w:val="single" w:sz="4" w:space="0" w:color="auto"/>
            </w:tcBorders>
          </w:tcPr>
          <w:p w14:paraId="71E236A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公路运输</w:t>
            </w:r>
          </w:p>
        </w:tc>
      </w:tr>
      <w:tr w:rsidR="00690536" w14:paraId="317CF88D" w14:textId="77777777" w:rsidTr="00722313">
        <w:tc>
          <w:tcPr>
            <w:tcW w:w="3431" w:type="dxa"/>
            <w:tcBorders>
              <w:top w:val="single" w:sz="4" w:space="0" w:color="auto"/>
              <w:left w:val="single" w:sz="4" w:space="0" w:color="auto"/>
              <w:bottom w:val="single" w:sz="4" w:space="0" w:color="auto"/>
              <w:right w:val="single" w:sz="4" w:space="0" w:color="auto"/>
            </w:tcBorders>
          </w:tcPr>
          <w:p w14:paraId="6950740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664" w:type="dxa"/>
            <w:tcBorders>
              <w:top w:val="single" w:sz="4" w:space="0" w:color="auto"/>
              <w:left w:val="single" w:sz="4" w:space="0" w:color="auto"/>
              <w:bottom w:val="single" w:sz="4" w:space="0" w:color="auto"/>
              <w:right w:val="single" w:sz="4" w:space="0" w:color="auto"/>
            </w:tcBorders>
          </w:tcPr>
          <w:p w14:paraId="4E7F0AF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145,478</w:t>
            </w:r>
            <w:r>
              <w:rPr>
                <w:rFonts w:ascii="宋体" w:hAnsi="宋体" w:cs="宋体" w:hint="eastAsia"/>
                <w:kern w:val="2"/>
                <w:sz w:val="24"/>
                <w:szCs w:val="24"/>
                <w:lang w:val="en-US" w:eastAsia="zh-CN"/>
              </w:rPr>
              <w:t>千元</w:t>
            </w:r>
          </w:p>
          <w:p w14:paraId="7AD3FC2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C5ADD45" w14:textId="77777777" w:rsidTr="00722313">
        <w:tc>
          <w:tcPr>
            <w:tcW w:w="3431" w:type="dxa"/>
            <w:tcBorders>
              <w:top w:val="single" w:sz="4" w:space="0" w:color="auto"/>
              <w:left w:val="single" w:sz="4" w:space="0" w:color="auto"/>
              <w:bottom w:val="single" w:sz="4" w:space="0" w:color="auto"/>
              <w:right w:val="single" w:sz="4" w:space="0" w:color="auto"/>
            </w:tcBorders>
          </w:tcPr>
          <w:p w14:paraId="2257FC4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664" w:type="dxa"/>
            <w:tcBorders>
              <w:top w:val="single" w:sz="4" w:space="0" w:color="auto"/>
              <w:left w:val="single" w:sz="4" w:space="0" w:color="auto"/>
              <w:bottom w:val="single" w:sz="4" w:space="0" w:color="auto"/>
              <w:right w:val="single" w:sz="4" w:space="0" w:color="auto"/>
            </w:tcBorders>
          </w:tcPr>
          <w:p w14:paraId="247645C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78,049</w:t>
            </w:r>
            <w:r>
              <w:rPr>
                <w:rFonts w:ascii="宋体" w:hAnsi="宋体" w:cs="宋体" w:hint="eastAsia"/>
                <w:kern w:val="2"/>
                <w:sz w:val="24"/>
                <w:szCs w:val="24"/>
                <w:lang w:val="en-US" w:eastAsia="zh-CN"/>
              </w:rPr>
              <w:t>千元</w:t>
            </w:r>
          </w:p>
          <w:p w14:paraId="686095A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E6E5518" w14:textId="77777777" w:rsidTr="00722313">
        <w:tc>
          <w:tcPr>
            <w:tcW w:w="3431" w:type="dxa"/>
            <w:tcBorders>
              <w:top w:val="single" w:sz="4" w:space="0" w:color="auto"/>
              <w:left w:val="single" w:sz="4" w:space="0" w:color="auto"/>
              <w:bottom w:val="single" w:sz="4" w:space="0" w:color="auto"/>
              <w:right w:val="single" w:sz="4" w:space="0" w:color="auto"/>
            </w:tcBorders>
          </w:tcPr>
          <w:p w14:paraId="24E78E9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w:t>
            </w:r>
            <w:r>
              <w:rPr>
                <w:rFonts w:ascii="宋体" w:hAnsi="宋体" w:cs="宋体" w:hint="eastAsia"/>
                <w:kern w:val="2"/>
                <w:sz w:val="24"/>
                <w:szCs w:val="24"/>
                <w:lang w:val="en-US" w:eastAsia="zh-CN"/>
              </w:rPr>
              <w:lastRenderedPageBreak/>
              <w:t>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664" w:type="dxa"/>
            <w:tcBorders>
              <w:top w:val="single" w:sz="4" w:space="0" w:color="auto"/>
              <w:left w:val="single" w:sz="4" w:space="0" w:color="auto"/>
              <w:bottom w:val="single" w:sz="4" w:space="0" w:color="auto"/>
              <w:right w:val="single" w:sz="4" w:space="0" w:color="auto"/>
            </w:tcBorders>
          </w:tcPr>
          <w:p w14:paraId="6255E74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人民币</w:t>
            </w:r>
            <w:r>
              <w:rPr>
                <w:rFonts w:ascii="宋体" w:hAnsi="宋体" w:cs="宋体"/>
                <w:kern w:val="2"/>
                <w:sz w:val="24"/>
                <w:szCs w:val="24"/>
                <w:lang w:val="en-US" w:eastAsia="zh-CN"/>
              </w:rPr>
              <w:t>106,200</w:t>
            </w:r>
            <w:r>
              <w:rPr>
                <w:rFonts w:ascii="宋体" w:hAnsi="宋体" w:cs="宋体" w:hint="eastAsia"/>
                <w:kern w:val="2"/>
                <w:sz w:val="24"/>
                <w:szCs w:val="24"/>
                <w:lang w:val="en-US" w:eastAsia="zh-CN"/>
              </w:rPr>
              <w:t>千元</w:t>
            </w:r>
          </w:p>
          <w:p w14:paraId="1495B5D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（根据中华人民共和国企业会计标准）</w:t>
            </w:r>
          </w:p>
        </w:tc>
      </w:tr>
      <w:tr w:rsidR="00690536" w14:paraId="0CD6C351" w14:textId="77777777" w:rsidTr="00722313">
        <w:tc>
          <w:tcPr>
            <w:tcW w:w="3431" w:type="dxa"/>
            <w:tcBorders>
              <w:top w:val="single" w:sz="4" w:space="0" w:color="auto"/>
              <w:left w:val="single" w:sz="4" w:space="0" w:color="auto"/>
              <w:bottom w:val="single" w:sz="4" w:space="0" w:color="auto"/>
              <w:right w:val="single" w:sz="4" w:space="0" w:color="auto"/>
            </w:tcBorders>
          </w:tcPr>
          <w:p w14:paraId="571E52F6" w14:textId="69607F1D"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664" w:type="dxa"/>
            <w:tcBorders>
              <w:top w:val="single" w:sz="4" w:space="0" w:color="auto"/>
              <w:left w:val="single" w:sz="4" w:space="0" w:color="auto"/>
              <w:bottom w:val="single" w:sz="4" w:space="0" w:color="auto"/>
              <w:right w:val="single" w:sz="4" w:space="0" w:color="auto"/>
            </w:tcBorders>
          </w:tcPr>
          <w:p w14:paraId="41619AA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5367</w:t>
            </w:r>
            <w:r>
              <w:rPr>
                <w:rFonts w:ascii="宋体" w:hAnsi="宋体" w:cs="宋体" w:hint="eastAsia"/>
                <w:kern w:val="2"/>
                <w:sz w:val="24"/>
                <w:szCs w:val="24"/>
                <w:lang w:val="en-US" w:eastAsia="zh-CN"/>
              </w:rPr>
              <w:t>千元</w:t>
            </w:r>
          </w:p>
          <w:p w14:paraId="5877F3F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260FAE94"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p w14:paraId="42A9276D"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江苏高速公路工程养护有限公司</w:t>
      </w:r>
    </w:p>
    <w:tbl>
      <w:tblPr>
        <w:tblW w:w="88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62"/>
      </w:tblGrid>
      <w:tr w:rsidR="00690536" w14:paraId="1620CBB0" w14:textId="77777777" w:rsidTr="00722313">
        <w:tc>
          <w:tcPr>
            <w:tcW w:w="3431" w:type="dxa"/>
          </w:tcPr>
          <w:p w14:paraId="6E5A5B4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62" w:type="dxa"/>
            <w:vAlign w:val="center"/>
          </w:tcPr>
          <w:p w14:paraId="1B6BEAF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南京市中山东路291号304室</w:t>
            </w:r>
          </w:p>
        </w:tc>
      </w:tr>
      <w:tr w:rsidR="00690536" w14:paraId="693D1EDE" w14:textId="77777777" w:rsidTr="00722313">
        <w:tc>
          <w:tcPr>
            <w:tcW w:w="3431" w:type="dxa"/>
          </w:tcPr>
          <w:p w14:paraId="0332D1E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62" w:type="dxa"/>
            <w:vAlign w:val="center"/>
          </w:tcPr>
          <w:p w14:paraId="4FAADF1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579FC13A" w14:textId="77777777" w:rsidTr="00722313">
        <w:tc>
          <w:tcPr>
            <w:tcW w:w="3431" w:type="dxa"/>
          </w:tcPr>
          <w:p w14:paraId="68D60D4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62" w:type="dxa"/>
            <w:vAlign w:val="center"/>
          </w:tcPr>
          <w:p w14:paraId="76C751F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茅荃</w:t>
            </w:r>
          </w:p>
        </w:tc>
      </w:tr>
      <w:tr w:rsidR="00690536" w14:paraId="54095090" w14:textId="77777777" w:rsidTr="00722313">
        <w:tc>
          <w:tcPr>
            <w:tcW w:w="3431" w:type="dxa"/>
          </w:tcPr>
          <w:p w14:paraId="26C4A1E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62" w:type="dxa"/>
            <w:vAlign w:val="center"/>
          </w:tcPr>
          <w:p w14:paraId="608471A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人民币150,000千元</w:t>
            </w:r>
          </w:p>
        </w:tc>
      </w:tr>
      <w:tr w:rsidR="00690536" w14:paraId="78A369A4" w14:textId="77777777" w:rsidTr="00722313">
        <w:tc>
          <w:tcPr>
            <w:tcW w:w="3431" w:type="dxa"/>
          </w:tcPr>
          <w:p w14:paraId="04647AE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62" w:type="dxa"/>
            <w:vAlign w:val="center"/>
          </w:tcPr>
          <w:p w14:paraId="1DCCD56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江苏交通控股有限公司（44.00%）</w:t>
            </w:r>
          </w:p>
          <w:p w14:paraId="56239B3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江苏京沪高速公路有限公司（8.00%）（注</w:t>
            </w:r>
            <w:r>
              <w:rPr>
                <w:rFonts w:ascii="宋体" w:hAnsi="宋体" w:cs="宋体"/>
                <w:kern w:val="2"/>
                <w:sz w:val="24"/>
                <w:szCs w:val="24"/>
                <w:lang w:val="en-US" w:eastAsia="zh-CN"/>
              </w:rPr>
              <w:t>26</w:t>
            </w:r>
            <w:r>
              <w:rPr>
                <w:rFonts w:ascii="宋体" w:hAnsi="宋体" w:cs="宋体" w:hint="eastAsia"/>
                <w:kern w:val="2"/>
                <w:sz w:val="24"/>
                <w:szCs w:val="24"/>
                <w:lang w:val="en-US" w:eastAsia="zh-CN"/>
              </w:rPr>
              <w:t>）</w:t>
            </w:r>
          </w:p>
          <w:p w14:paraId="2F05B1A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江苏连徐高速公路</w:t>
            </w:r>
            <w:proofErr w:type="gramEnd"/>
            <w:r>
              <w:rPr>
                <w:rFonts w:ascii="宋体" w:hAnsi="宋体" w:cs="宋体" w:hint="eastAsia"/>
                <w:kern w:val="2"/>
                <w:sz w:val="24"/>
                <w:szCs w:val="24"/>
                <w:lang w:val="en-US" w:eastAsia="zh-CN"/>
              </w:rPr>
              <w:t>有限公司（8.00%）（注3</w:t>
            </w:r>
            <w:r>
              <w:rPr>
                <w:rFonts w:ascii="宋体" w:hAnsi="宋体" w:cs="宋体"/>
                <w:kern w:val="2"/>
                <w:sz w:val="24"/>
                <w:szCs w:val="24"/>
                <w:lang w:val="en-US" w:eastAsia="zh-CN"/>
              </w:rPr>
              <w:t>3</w:t>
            </w:r>
            <w:r>
              <w:rPr>
                <w:rFonts w:ascii="宋体" w:hAnsi="宋体" w:cs="宋体" w:hint="eastAsia"/>
                <w:kern w:val="2"/>
                <w:sz w:val="24"/>
                <w:szCs w:val="24"/>
                <w:lang w:val="en-US" w:eastAsia="zh-CN"/>
              </w:rPr>
              <w:t>）</w:t>
            </w:r>
          </w:p>
          <w:p w14:paraId="087CD0A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江苏宁靖盐高速公路有限公司（8.00%）（注</w:t>
            </w:r>
            <w:r>
              <w:rPr>
                <w:rFonts w:ascii="宋体" w:hAnsi="宋体" w:cs="宋体"/>
                <w:kern w:val="2"/>
                <w:sz w:val="24"/>
                <w:szCs w:val="24"/>
                <w:lang w:val="en-US" w:eastAsia="zh-CN"/>
              </w:rPr>
              <w:t>34</w:t>
            </w:r>
            <w:r>
              <w:rPr>
                <w:rFonts w:ascii="宋体" w:hAnsi="宋体" w:cs="宋体" w:hint="eastAsia"/>
                <w:kern w:val="2"/>
                <w:sz w:val="24"/>
                <w:szCs w:val="24"/>
                <w:lang w:val="en-US" w:eastAsia="zh-CN"/>
              </w:rPr>
              <w:t>）</w:t>
            </w:r>
          </w:p>
          <w:p w14:paraId="375E262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w:t>
            </w:r>
            <w:proofErr w:type="gramStart"/>
            <w:r>
              <w:rPr>
                <w:rFonts w:ascii="宋体" w:hAnsi="宋体" w:cs="宋体" w:hint="eastAsia"/>
                <w:kern w:val="2"/>
                <w:sz w:val="24"/>
                <w:szCs w:val="24"/>
                <w:lang w:val="en-US" w:eastAsia="zh-CN"/>
              </w:rPr>
              <w:t>宁宿徐</w:t>
            </w:r>
            <w:proofErr w:type="gramEnd"/>
            <w:r>
              <w:rPr>
                <w:rFonts w:ascii="宋体" w:hAnsi="宋体" w:cs="宋体" w:hint="eastAsia"/>
                <w:kern w:val="2"/>
                <w:sz w:val="24"/>
                <w:szCs w:val="24"/>
                <w:lang w:val="en-US" w:eastAsia="zh-CN"/>
              </w:rPr>
              <w:t>高速公路有限公司（8.00%）（注3</w:t>
            </w:r>
            <w:r>
              <w:rPr>
                <w:rFonts w:ascii="宋体" w:hAnsi="宋体" w:cs="宋体"/>
                <w:kern w:val="2"/>
                <w:sz w:val="24"/>
                <w:szCs w:val="24"/>
                <w:lang w:val="en-US" w:eastAsia="zh-CN"/>
              </w:rPr>
              <w:t>5</w:t>
            </w:r>
            <w:r>
              <w:rPr>
                <w:rFonts w:ascii="宋体" w:hAnsi="宋体" w:cs="宋体" w:hint="eastAsia"/>
                <w:kern w:val="2"/>
                <w:sz w:val="24"/>
                <w:szCs w:val="24"/>
                <w:lang w:val="en-US" w:eastAsia="zh-CN"/>
              </w:rPr>
              <w:t>）</w:t>
            </w:r>
          </w:p>
          <w:p w14:paraId="31E9C36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江苏宿淮盐</w:t>
            </w:r>
            <w:proofErr w:type="gramEnd"/>
            <w:r>
              <w:rPr>
                <w:rFonts w:ascii="宋体" w:hAnsi="宋体" w:cs="宋体" w:hint="eastAsia"/>
                <w:kern w:val="2"/>
                <w:sz w:val="24"/>
                <w:szCs w:val="24"/>
                <w:lang w:val="en-US" w:eastAsia="zh-CN"/>
              </w:rPr>
              <w:t>高速公路管理有限公司（8.00%）（注3</w:t>
            </w:r>
            <w:r>
              <w:rPr>
                <w:rFonts w:ascii="宋体" w:hAnsi="宋体" w:cs="宋体"/>
                <w:kern w:val="2"/>
                <w:sz w:val="24"/>
                <w:szCs w:val="24"/>
                <w:lang w:val="en-US" w:eastAsia="zh-CN"/>
              </w:rPr>
              <w:t>6</w:t>
            </w:r>
            <w:r>
              <w:rPr>
                <w:rFonts w:ascii="宋体" w:hAnsi="宋体" w:cs="宋体" w:hint="eastAsia"/>
                <w:kern w:val="2"/>
                <w:sz w:val="24"/>
                <w:szCs w:val="24"/>
                <w:lang w:val="en-US" w:eastAsia="zh-CN"/>
              </w:rPr>
              <w:t>）</w:t>
            </w:r>
          </w:p>
          <w:p w14:paraId="6FFA83E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江苏东部高速公路管理有限公司（16.00%）（注</w:t>
            </w:r>
            <w:r>
              <w:rPr>
                <w:rFonts w:ascii="宋体" w:hAnsi="宋体" w:cs="宋体"/>
                <w:kern w:val="2"/>
                <w:sz w:val="24"/>
                <w:szCs w:val="24"/>
                <w:lang w:val="en-US" w:eastAsia="zh-CN"/>
              </w:rPr>
              <w:t>3</w:t>
            </w:r>
            <w:r>
              <w:rPr>
                <w:rFonts w:ascii="宋体" w:hAnsi="宋体" w:cs="宋体" w:hint="eastAsia"/>
                <w:kern w:val="2"/>
                <w:sz w:val="24"/>
                <w:szCs w:val="24"/>
                <w:lang w:val="en-US" w:eastAsia="zh-CN"/>
              </w:rPr>
              <w:t>）</w:t>
            </w:r>
          </w:p>
        </w:tc>
      </w:tr>
      <w:tr w:rsidR="00690536" w14:paraId="7764FB36" w14:textId="77777777" w:rsidTr="00722313">
        <w:tc>
          <w:tcPr>
            <w:tcW w:w="3431" w:type="dxa"/>
          </w:tcPr>
          <w:p w14:paraId="3018BD4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62" w:type="dxa"/>
            <w:vAlign w:val="center"/>
          </w:tcPr>
          <w:p w14:paraId="40221AA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高速公路路基、路面、通道、涵洞、桥梁、防护工程的维修及建设施工，高速公路交通安全设施、站区基础设施、绿化的维修和建设，高速公路工程检测，高速公路技术咨询服务，设备租赁。</w:t>
            </w:r>
          </w:p>
        </w:tc>
      </w:tr>
      <w:tr w:rsidR="00690536" w14:paraId="63D429B6" w14:textId="77777777" w:rsidTr="00722313">
        <w:tc>
          <w:tcPr>
            <w:tcW w:w="3431" w:type="dxa"/>
          </w:tcPr>
          <w:p w14:paraId="78064D8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vAlign w:val="center"/>
          </w:tcPr>
          <w:p w14:paraId="24DA6C6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w:t>
            </w:r>
            <w:r>
              <w:rPr>
                <w:rFonts w:ascii="宋体" w:hAnsi="宋体" w:cs="宋体"/>
                <w:kern w:val="2"/>
                <w:sz w:val="24"/>
                <w:szCs w:val="24"/>
                <w:lang w:val="en-US" w:eastAsia="zh-CN"/>
              </w:rPr>
              <w:t>,</w:t>
            </w:r>
            <w:r>
              <w:rPr>
                <w:rFonts w:ascii="宋体" w:hAnsi="宋体" w:cs="宋体" w:hint="eastAsia"/>
                <w:kern w:val="2"/>
                <w:sz w:val="24"/>
                <w:szCs w:val="24"/>
                <w:lang w:val="en-US" w:eastAsia="zh-CN"/>
              </w:rPr>
              <w:t>790,248千元</w:t>
            </w:r>
          </w:p>
          <w:p w14:paraId="6A7D4BD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44C98C6" w14:textId="77777777" w:rsidTr="00722313">
        <w:tc>
          <w:tcPr>
            <w:tcW w:w="3431" w:type="dxa"/>
          </w:tcPr>
          <w:p w14:paraId="5D510F7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vAlign w:val="center"/>
          </w:tcPr>
          <w:p w14:paraId="09CA6A9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w:t>
            </w:r>
            <w:r>
              <w:rPr>
                <w:rFonts w:ascii="宋体" w:hAnsi="宋体" w:cs="宋体"/>
                <w:kern w:val="2"/>
                <w:sz w:val="24"/>
                <w:szCs w:val="24"/>
                <w:lang w:val="en-US" w:eastAsia="zh-CN"/>
              </w:rPr>
              <w:t>,</w:t>
            </w:r>
            <w:r>
              <w:rPr>
                <w:rFonts w:ascii="宋体" w:hAnsi="宋体" w:cs="宋体" w:hint="eastAsia"/>
                <w:kern w:val="2"/>
                <w:sz w:val="24"/>
                <w:szCs w:val="24"/>
                <w:lang w:val="en-US" w:eastAsia="zh-CN"/>
              </w:rPr>
              <w:t>031</w:t>
            </w:r>
            <w:r>
              <w:rPr>
                <w:rFonts w:ascii="宋体" w:hAnsi="宋体" w:cs="宋体"/>
                <w:kern w:val="2"/>
                <w:sz w:val="24"/>
                <w:szCs w:val="24"/>
                <w:lang w:val="en-US" w:eastAsia="zh-CN"/>
              </w:rPr>
              <w:t>,</w:t>
            </w:r>
            <w:r>
              <w:rPr>
                <w:rFonts w:ascii="宋体" w:hAnsi="宋体" w:cs="宋体" w:hint="eastAsia"/>
                <w:kern w:val="2"/>
                <w:sz w:val="24"/>
                <w:szCs w:val="24"/>
                <w:lang w:val="en-US" w:eastAsia="zh-CN"/>
              </w:rPr>
              <w:t>292千元</w:t>
            </w:r>
          </w:p>
          <w:p w14:paraId="35673AE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62FC1D0" w14:textId="77777777" w:rsidTr="00722313">
        <w:tc>
          <w:tcPr>
            <w:tcW w:w="3431" w:type="dxa"/>
          </w:tcPr>
          <w:p w14:paraId="198DB56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vAlign w:val="center"/>
          </w:tcPr>
          <w:p w14:paraId="6C740EB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w:t>
            </w:r>
            <w:r>
              <w:rPr>
                <w:rFonts w:ascii="宋体" w:hAnsi="宋体" w:cs="宋体"/>
                <w:kern w:val="2"/>
                <w:sz w:val="24"/>
                <w:szCs w:val="24"/>
                <w:lang w:val="en-US" w:eastAsia="zh-CN"/>
              </w:rPr>
              <w:t>,</w:t>
            </w:r>
            <w:r>
              <w:rPr>
                <w:rFonts w:ascii="宋体" w:hAnsi="宋体" w:cs="宋体" w:hint="eastAsia"/>
                <w:kern w:val="2"/>
                <w:sz w:val="24"/>
                <w:szCs w:val="24"/>
                <w:lang w:val="en-US" w:eastAsia="zh-CN"/>
              </w:rPr>
              <w:t>517</w:t>
            </w:r>
            <w:r>
              <w:rPr>
                <w:rFonts w:ascii="宋体" w:hAnsi="宋体" w:cs="宋体"/>
                <w:kern w:val="2"/>
                <w:sz w:val="24"/>
                <w:szCs w:val="24"/>
                <w:lang w:val="en-US" w:eastAsia="zh-CN"/>
              </w:rPr>
              <w:t>,</w:t>
            </w:r>
            <w:r>
              <w:rPr>
                <w:rFonts w:ascii="宋体" w:hAnsi="宋体" w:cs="宋体" w:hint="eastAsia"/>
                <w:kern w:val="2"/>
                <w:sz w:val="24"/>
                <w:szCs w:val="24"/>
                <w:lang w:val="en-US" w:eastAsia="zh-CN"/>
              </w:rPr>
              <w:t>898千元</w:t>
            </w:r>
          </w:p>
          <w:p w14:paraId="3B65A9C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0C8C0EDF" w14:textId="77777777" w:rsidTr="00722313">
        <w:tc>
          <w:tcPr>
            <w:tcW w:w="3431" w:type="dxa"/>
          </w:tcPr>
          <w:p w14:paraId="5F6074C0" w14:textId="35F95B72"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62" w:type="dxa"/>
            <w:vAlign w:val="center"/>
          </w:tcPr>
          <w:p w14:paraId="126BDF6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人民币167</w:t>
            </w:r>
            <w:r>
              <w:rPr>
                <w:rFonts w:ascii="宋体" w:hAnsi="宋体" w:cs="宋体"/>
                <w:kern w:val="2"/>
                <w:sz w:val="24"/>
                <w:szCs w:val="24"/>
                <w:lang w:val="en-US" w:eastAsia="zh-CN"/>
              </w:rPr>
              <w:t>,</w:t>
            </w:r>
            <w:r>
              <w:rPr>
                <w:rFonts w:ascii="宋体" w:hAnsi="宋体" w:cs="宋体" w:hint="eastAsia"/>
                <w:kern w:val="2"/>
                <w:sz w:val="24"/>
                <w:szCs w:val="24"/>
                <w:lang w:val="en-US" w:eastAsia="zh-CN"/>
              </w:rPr>
              <w:t>816千元</w:t>
            </w:r>
          </w:p>
          <w:p w14:paraId="4F65B98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742340C6" w14:textId="77777777" w:rsidR="00E47B60" w:rsidRDefault="00E47B60">
      <w:pPr>
        <w:widowControl w:val="0"/>
        <w:adjustRightInd w:val="0"/>
        <w:spacing w:before="0" w:after="0" w:line="360" w:lineRule="auto"/>
        <w:jc w:val="left"/>
        <w:rPr>
          <w:rFonts w:ascii="宋体" w:hAnsi="宋体" w:cs="宋体"/>
          <w:kern w:val="2"/>
          <w:sz w:val="24"/>
          <w:szCs w:val="24"/>
          <w:lang w:eastAsia="zh-CN"/>
        </w:rPr>
      </w:pPr>
    </w:p>
    <w:p w14:paraId="0778DBE0"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江苏常宜高速公路有限公司</w:t>
      </w:r>
    </w:p>
    <w:tbl>
      <w:tblPr>
        <w:tblW w:w="88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45"/>
      </w:tblGrid>
      <w:tr w:rsidR="00690536" w14:paraId="3CE7400C" w14:textId="77777777" w:rsidTr="00722313">
        <w:tc>
          <w:tcPr>
            <w:tcW w:w="3431" w:type="dxa"/>
            <w:tcBorders>
              <w:top w:val="single" w:sz="4" w:space="0" w:color="auto"/>
              <w:left w:val="single" w:sz="4" w:space="0" w:color="auto"/>
              <w:bottom w:val="single" w:sz="4" w:space="0" w:color="auto"/>
              <w:right w:val="single" w:sz="4" w:space="0" w:color="auto"/>
            </w:tcBorders>
          </w:tcPr>
          <w:p w14:paraId="4297E23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45" w:type="dxa"/>
            <w:tcBorders>
              <w:top w:val="single" w:sz="4" w:space="0" w:color="auto"/>
              <w:left w:val="single" w:sz="4" w:space="0" w:color="auto"/>
              <w:bottom w:val="single" w:sz="4" w:space="0" w:color="auto"/>
              <w:right w:val="single" w:sz="4" w:space="0" w:color="auto"/>
            </w:tcBorders>
          </w:tcPr>
          <w:p w14:paraId="57CF0B0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无锡市</w:t>
            </w:r>
            <w:proofErr w:type="gramStart"/>
            <w:r>
              <w:rPr>
                <w:rFonts w:ascii="宋体" w:hAnsi="宋体" w:cs="宋体" w:hint="eastAsia"/>
                <w:kern w:val="2"/>
                <w:sz w:val="24"/>
                <w:szCs w:val="24"/>
                <w:lang w:val="en-US" w:eastAsia="zh-CN"/>
              </w:rPr>
              <w:t>滨湖区胡埭</w:t>
            </w:r>
            <w:proofErr w:type="gramEnd"/>
            <w:r>
              <w:rPr>
                <w:rFonts w:ascii="宋体" w:hAnsi="宋体" w:cs="宋体" w:hint="eastAsia"/>
                <w:kern w:val="2"/>
                <w:sz w:val="24"/>
                <w:szCs w:val="24"/>
                <w:lang w:val="en-US" w:eastAsia="zh-CN"/>
              </w:rPr>
              <w:t>镇</w:t>
            </w:r>
            <w:proofErr w:type="gramStart"/>
            <w:r>
              <w:rPr>
                <w:rFonts w:ascii="宋体" w:hAnsi="宋体" w:cs="宋体" w:hint="eastAsia"/>
                <w:kern w:val="2"/>
                <w:sz w:val="24"/>
                <w:szCs w:val="24"/>
                <w:lang w:val="en-US" w:eastAsia="zh-CN"/>
              </w:rPr>
              <w:t>富润花苑</w:t>
            </w:r>
            <w:proofErr w:type="gramEnd"/>
            <w:r>
              <w:rPr>
                <w:rFonts w:ascii="宋体" w:hAnsi="宋体" w:cs="宋体" w:hint="eastAsia"/>
                <w:kern w:val="2"/>
                <w:sz w:val="24"/>
                <w:szCs w:val="24"/>
                <w:lang w:val="en-US" w:eastAsia="zh-CN"/>
              </w:rPr>
              <w:t>一区52号</w:t>
            </w:r>
          </w:p>
        </w:tc>
      </w:tr>
      <w:tr w:rsidR="00690536" w14:paraId="285D5BDD" w14:textId="77777777" w:rsidTr="00722313">
        <w:tc>
          <w:tcPr>
            <w:tcW w:w="3431" w:type="dxa"/>
            <w:tcBorders>
              <w:top w:val="single" w:sz="4" w:space="0" w:color="auto"/>
              <w:left w:val="single" w:sz="4" w:space="0" w:color="auto"/>
              <w:bottom w:val="single" w:sz="4" w:space="0" w:color="auto"/>
              <w:right w:val="single" w:sz="4" w:space="0" w:color="auto"/>
            </w:tcBorders>
          </w:tcPr>
          <w:p w14:paraId="0E90D5C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45" w:type="dxa"/>
            <w:tcBorders>
              <w:top w:val="single" w:sz="4" w:space="0" w:color="auto"/>
              <w:left w:val="single" w:sz="4" w:space="0" w:color="auto"/>
              <w:bottom w:val="single" w:sz="4" w:space="0" w:color="auto"/>
              <w:right w:val="single" w:sz="4" w:space="0" w:color="auto"/>
            </w:tcBorders>
          </w:tcPr>
          <w:p w14:paraId="6566808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3CBD49B6" w14:textId="77777777" w:rsidTr="00722313">
        <w:tc>
          <w:tcPr>
            <w:tcW w:w="3431" w:type="dxa"/>
            <w:tcBorders>
              <w:top w:val="single" w:sz="4" w:space="0" w:color="auto"/>
              <w:left w:val="single" w:sz="4" w:space="0" w:color="auto"/>
              <w:bottom w:val="single" w:sz="4" w:space="0" w:color="auto"/>
              <w:right w:val="single" w:sz="4" w:space="0" w:color="auto"/>
            </w:tcBorders>
          </w:tcPr>
          <w:p w14:paraId="2099F63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45" w:type="dxa"/>
            <w:tcBorders>
              <w:top w:val="single" w:sz="4" w:space="0" w:color="auto"/>
              <w:left w:val="single" w:sz="4" w:space="0" w:color="auto"/>
              <w:bottom w:val="single" w:sz="4" w:space="0" w:color="auto"/>
              <w:right w:val="single" w:sz="4" w:space="0" w:color="auto"/>
            </w:tcBorders>
          </w:tcPr>
          <w:p w14:paraId="4D86858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娄钧</w:t>
            </w:r>
          </w:p>
        </w:tc>
      </w:tr>
      <w:tr w:rsidR="00690536" w14:paraId="36A8FCC6" w14:textId="77777777" w:rsidTr="00722313">
        <w:trPr>
          <w:trHeight w:hRule="exact" w:val="513"/>
        </w:trPr>
        <w:tc>
          <w:tcPr>
            <w:tcW w:w="3431" w:type="dxa"/>
            <w:tcBorders>
              <w:top w:val="single" w:sz="4" w:space="0" w:color="auto"/>
              <w:left w:val="single" w:sz="4" w:space="0" w:color="auto"/>
              <w:bottom w:val="single" w:sz="4" w:space="0" w:color="auto"/>
              <w:right w:val="single" w:sz="4" w:space="0" w:color="auto"/>
            </w:tcBorders>
          </w:tcPr>
          <w:p w14:paraId="44C1916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45" w:type="dxa"/>
            <w:tcBorders>
              <w:top w:val="single" w:sz="4" w:space="0" w:color="auto"/>
              <w:left w:val="single" w:sz="4" w:space="0" w:color="auto"/>
              <w:bottom w:val="single" w:sz="4" w:space="0" w:color="auto"/>
              <w:right w:val="single" w:sz="4" w:space="0" w:color="auto"/>
            </w:tcBorders>
          </w:tcPr>
          <w:p w14:paraId="50F3DE6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人民币1,519,846千元</w:t>
            </w:r>
          </w:p>
        </w:tc>
      </w:tr>
      <w:tr w:rsidR="00690536" w14:paraId="7041E371" w14:textId="77777777" w:rsidTr="00722313">
        <w:tc>
          <w:tcPr>
            <w:tcW w:w="3431" w:type="dxa"/>
            <w:tcBorders>
              <w:top w:val="single" w:sz="4" w:space="0" w:color="auto"/>
              <w:left w:val="single" w:sz="4" w:space="0" w:color="auto"/>
              <w:bottom w:val="single" w:sz="4" w:space="0" w:color="auto"/>
              <w:right w:val="single" w:sz="4" w:space="0" w:color="auto"/>
            </w:tcBorders>
          </w:tcPr>
          <w:p w14:paraId="0BF6177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45" w:type="dxa"/>
            <w:tcBorders>
              <w:top w:val="single" w:sz="4" w:space="0" w:color="auto"/>
              <w:left w:val="single" w:sz="4" w:space="0" w:color="auto"/>
              <w:bottom w:val="single" w:sz="4" w:space="0" w:color="auto"/>
              <w:right w:val="single" w:sz="4" w:space="0" w:color="auto"/>
            </w:tcBorders>
          </w:tcPr>
          <w:p w14:paraId="7AEEFA6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w:t>
            </w:r>
            <w:proofErr w:type="gramStart"/>
            <w:r>
              <w:rPr>
                <w:rFonts w:ascii="宋体" w:hAnsi="宋体" w:cs="宋体" w:hint="eastAsia"/>
                <w:kern w:val="2"/>
                <w:sz w:val="24"/>
                <w:szCs w:val="24"/>
                <w:lang w:val="en-US" w:eastAsia="zh-CN"/>
              </w:rPr>
              <w:t>广靖锡澄</w:t>
            </w:r>
            <w:proofErr w:type="gramEnd"/>
            <w:r>
              <w:rPr>
                <w:rFonts w:ascii="宋体" w:hAnsi="宋体" w:cs="宋体" w:hint="eastAsia"/>
                <w:kern w:val="2"/>
                <w:sz w:val="24"/>
                <w:szCs w:val="24"/>
                <w:lang w:val="en-US" w:eastAsia="zh-CN"/>
              </w:rPr>
              <w:t>高速公路有限责任公司（60%）（注</w:t>
            </w:r>
            <w:r w:rsidR="00305E76">
              <w:rPr>
                <w:rFonts w:ascii="宋体" w:hAnsi="宋体" w:cs="宋体"/>
                <w:kern w:val="2"/>
                <w:sz w:val="24"/>
                <w:szCs w:val="24"/>
                <w:lang w:val="en-US" w:eastAsia="zh-CN"/>
              </w:rPr>
              <w:t>14</w:t>
            </w:r>
            <w:r>
              <w:rPr>
                <w:rFonts w:ascii="宋体" w:hAnsi="宋体" w:cs="宋体" w:hint="eastAsia"/>
                <w:kern w:val="2"/>
                <w:sz w:val="24"/>
                <w:szCs w:val="24"/>
                <w:lang w:val="en-US" w:eastAsia="zh-CN"/>
              </w:rPr>
              <w:t>）</w:t>
            </w:r>
          </w:p>
          <w:p w14:paraId="3D09613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宜兴市交通</w:t>
            </w:r>
            <w:r w:rsidR="00305E76">
              <w:rPr>
                <w:rFonts w:ascii="宋体" w:hAnsi="宋体" w:cs="宋体" w:hint="eastAsia"/>
                <w:kern w:val="2"/>
                <w:sz w:val="24"/>
                <w:szCs w:val="24"/>
                <w:lang w:val="en-US" w:eastAsia="zh-CN"/>
              </w:rPr>
              <w:t>能源</w:t>
            </w:r>
            <w:r>
              <w:rPr>
                <w:rFonts w:ascii="宋体" w:hAnsi="宋体" w:cs="宋体" w:hint="eastAsia"/>
                <w:kern w:val="2"/>
                <w:sz w:val="24"/>
                <w:szCs w:val="24"/>
                <w:lang w:val="en-US" w:eastAsia="zh-CN"/>
              </w:rPr>
              <w:t>集团有限公司（13.8%）（注</w:t>
            </w:r>
            <w:r>
              <w:rPr>
                <w:rFonts w:ascii="宋体" w:hAnsi="宋体" w:cs="宋体"/>
                <w:kern w:val="2"/>
                <w:sz w:val="24"/>
                <w:szCs w:val="24"/>
                <w:lang w:val="en-US" w:eastAsia="zh-CN"/>
              </w:rPr>
              <w:t>37</w:t>
            </w:r>
            <w:r>
              <w:rPr>
                <w:rFonts w:ascii="宋体" w:hAnsi="宋体" w:cs="宋体" w:hint="eastAsia"/>
                <w:kern w:val="2"/>
                <w:sz w:val="24"/>
                <w:szCs w:val="24"/>
                <w:lang w:val="en-US" w:eastAsia="zh-CN"/>
              </w:rPr>
              <w:t>）</w:t>
            </w:r>
          </w:p>
          <w:p w14:paraId="2BE44BE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常州高速公路投资发展有限公司（26.2%）（注</w:t>
            </w:r>
            <w:r>
              <w:rPr>
                <w:rFonts w:ascii="宋体" w:hAnsi="宋体" w:cs="宋体"/>
                <w:kern w:val="2"/>
                <w:sz w:val="24"/>
                <w:szCs w:val="24"/>
                <w:lang w:val="en-US" w:eastAsia="zh-CN"/>
              </w:rPr>
              <w:t>24</w:t>
            </w:r>
            <w:r>
              <w:rPr>
                <w:rFonts w:ascii="宋体" w:hAnsi="宋体" w:cs="宋体" w:hint="eastAsia"/>
                <w:kern w:val="2"/>
                <w:sz w:val="24"/>
                <w:szCs w:val="24"/>
                <w:lang w:val="en-US" w:eastAsia="zh-CN"/>
              </w:rPr>
              <w:t>）</w:t>
            </w:r>
          </w:p>
        </w:tc>
      </w:tr>
      <w:tr w:rsidR="00690536" w14:paraId="03667AF7" w14:textId="77777777" w:rsidTr="00722313">
        <w:tc>
          <w:tcPr>
            <w:tcW w:w="3431" w:type="dxa"/>
            <w:tcBorders>
              <w:top w:val="single" w:sz="4" w:space="0" w:color="auto"/>
              <w:left w:val="single" w:sz="4" w:space="0" w:color="auto"/>
              <w:bottom w:val="single" w:sz="4" w:space="0" w:color="auto"/>
              <w:right w:val="single" w:sz="4" w:space="0" w:color="auto"/>
            </w:tcBorders>
          </w:tcPr>
          <w:p w14:paraId="2ABF5B2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45" w:type="dxa"/>
            <w:tcBorders>
              <w:top w:val="single" w:sz="4" w:space="0" w:color="auto"/>
              <w:left w:val="single" w:sz="4" w:space="0" w:color="auto"/>
              <w:bottom w:val="single" w:sz="4" w:space="0" w:color="auto"/>
              <w:right w:val="single" w:sz="4" w:space="0" w:color="auto"/>
            </w:tcBorders>
          </w:tcPr>
          <w:p w14:paraId="0A19308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道路、隧道及桥梁工程建筑、架线及管道工程建筑（不含危险化学品输送类）、公路管理与养护等</w:t>
            </w:r>
          </w:p>
        </w:tc>
      </w:tr>
      <w:tr w:rsidR="00690536" w14:paraId="67C500A3" w14:textId="77777777" w:rsidTr="00722313">
        <w:tc>
          <w:tcPr>
            <w:tcW w:w="3431" w:type="dxa"/>
            <w:tcBorders>
              <w:top w:val="single" w:sz="4" w:space="0" w:color="auto"/>
              <w:left w:val="single" w:sz="4" w:space="0" w:color="auto"/>
              <w:bottom w:val="single" w:sz="4" w:space="0" w:color="auto"/>
              <w:right w:val="single" w:sz="4" w:space="0" w:color="auto"/>
            </w:tcBorders>
          </w:tcPr>
          <w:p w14:paraId="0D880EC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Borders>
              <w:top w:val="single" w:sz="4" w:space="0" w:color="auto"/>
              <w:left w:val="single" w:sz="4" w:space="0" w:color="auto"/>
              <w:bottom w:val="single" w:sz="4" w:space="0" w:color="auto"/>
              <w:right w:val="single" w:sz="4" w:space="0" w:color="auto"/>
            </w:tcBorders>
          </w:tcPr>
          <w:p w14:paraId="37AABE5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3,671,813</w:t>
            </w:r>
            <w:r>
              <w:rPr>
                <w:rFonts w:ascii="宋体" w:hAnsi="宋体" w:cs="宋体" w:hint="eastAsia"/>
                <w:kern w:val="2"/>
                <w:sz w:val="24"/>
                <w:szCs w:val="24"/>
                <w:lang w:val="en-US" w:eastAsia="zh-CN"/>
              </w:rPr>
              <w:t>千元</w:t>
            </w:r>
          </w:p>
          <w:p w14:paraId="2C55846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3AF84624" w14:textId="77777777" w:rsidTr="00722313">
        <w:tc>
          <w:tcPr>
            <w:tcW w:w="3431" w:type="dxa"/>
            <w:tcBorders>
              <w:top w:val="single" w:sz="4" w:space="0" w:color="auto"/>
              <w:left w:val="single" w:sz="4" w:space="0" w:color="auto"/>
              <w:bottom w:val="single" w:sz="4" w:space="0" w:color="auto"/>
              <w:right w:val="single" w:sz="4" w:space="0" w:color="auto"/>
            </w:tcBorders>
          </w:tcPr>
          <w:p w14:paraId="0BB6674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Borders>
              <w:top w:val="single" w:sz="4" w:space="0" w:color="auto"/>
              <w:left w:val="single" w:sz="4" w:space="0" w:color="auto"/>
              <w:bottom w:val="single" w:sz="4" w:space="0" w:color="auto"/>
              <w:right w:val="single" w:sz="4" w:space="0" w:color="auto"/>
            </w:tcBorders>
          </w:tcPr>
          <w:p w14:paraId="6FA4BE2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1,352,745</w:t>
            </w:r>
            <w:r>
              <w:rPr>
                <w:rFonts w:ascii="宋体" w:hAnsi="宋体" w:cs="宋体" w:hint="eastAsia"/>
                <w:kern w:val="2"/>
                <w:sz w:val="24"/>
                <w:szCs w:val="24"/>
                <w:lang w:val="en-US" w:eastAsia="zh-CN"/>
              </w:rPr>
              <w:t>千元</w:t>
            </w:r>
          </w:p>
          <w:p w14:paraId="1E1F89D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6FC69FDB" w14:textId="77777777" w:rsidTr="00722313">
        <w:tc>
          <w:tcPr>
            <w:tcW w:w="3431" w:type="dxa"/>
            <w:tcBorders>
              <w:top w:val="single" w:sz="4" w:space="0" w:color="auto"/>
              <w:left w:val="single" w:sz="4" w:space="0" w:color="auto"/>
              <w:bottom w:val="single" w:sz="4" w:space="0" w:color="auto"/>
              <w:right w:val="single" w:sz="4" w:space="0" w:color="auto"/>
            </w:tcBorders>
          </w:tcPr>
          <w:p w14:paraId="61A793A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Borders>
              <w:top w:val="single" w:sz="4" w:space="0" w:color="auto"/>
              <w:left w:val="single" w:sz="4" w:space="0" w:color="auto"/>
              <w:bottom w:val="single" w:sz="4" w:space="0" w:color="auto"/>
              <w:right w:val="single" w:sz="4" w:space="0" w:color="auto"/>
            </w:tcBorders>
          </w:tcPr>
          <w:p w14:paraId="74D8D09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99,109</w:t>
            </w:r>
            <w:r>
              <w:rPr>
                <w:rFonts w:ascii="宋体" w:hAnsi="宋体" w:cs="宋体" w:hint="eastAsia"/>
                <w:kern w:val="2"/>
                <w:sz w:val="24"/>
                <w:szCs w:val="24"/>
                <w:lang w:val="en-US" w:eastAsia="zh-CN"/>
              </w:rPr>
              <w:t>千元</w:t>
            </w:r>
          </w:p>
          <w:p w14:paraId="3CC86B3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0781261" w14:textId="77777777" w:rsidTr="00722313">
        <w:tc>
          <w:tcPr>
            <w:tcW w:w="3431" w:type="dxa"/>
            <w:tcBorders>
              <w:top w:val="single" w:sz="4" w:space="0" w:color="auto"/>
              <w:left w:val="single" w:sz="4" w:space="0" w:color="auto"/>
              <w:bottom w:val="single" w:sz="4" w:space="0" w:color="auto"/>
              <w:right w:val="single" w:sz="4" w:space="0" w:color="auto"/>
            </w:tcBorders>
          </w:tcPr>
          <w:p w14:paraId="31EF843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45" w:type="dxa"/>
            <w:tcBorders>
              <w:top w:val="single" w:sz="4" w:space="0" w:color="auto"/>
              <w:left w:val="single" w:sz="4" w:space="0" w:color="auto"/>
              <w:bottom w:val="single" w:sz="4" w:space="0" w:color="auto"/>
              <w:right w:val="single" w:sz="4" w:space="0" w:color="auto"/>
            </w:tcBorders>
          </w:tcPr>
          <w:p w14:paraId="4CAF8B3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人民币</w:t>
            </w:r>
            <w:r>
              <w:rPr>
                <w:rFonts w:ascii="宋体" w:hAnsi="宋体" w:cs="宋体"/>
                <w:kern w:val="2"/>
                <w:sz w:val="24"/>
                <w:szCs w:val="24"/>
                <w:lang w:val="en-US" w:eastAsia="zh-CN"/>
              </w:rPr>
              <w:t>-83,235</w:t>
            </w:r>
            <w:r>
              <w:rPr>
                <w:rFonts w:ascii="宋体" w:hAnsi="宋体" w:cs="宋体" w:hint="eastAsia"/>
                <w:kern w:val="2"/>
                <w:sz w:val="24"/>
                <w:szCs w:val="24"/>
                <w:lang w:val="en-US" w:eastAsia="zh-CN"/>
              </w:rPr>
              <w:t>千元</w:t>
            </w:r>
          </w:p>
          <w:p w14:paraId="057DA6E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5965EAC1" w14:textId="77777777" w:rsidR="00E47B60" w:rsidRPr="00B03BE0" w:rsidRDefault="00E47B60">
      <w:pPr>
        <w:adjustRightInd w:val="0"/>
        <w:snapToGrid w:val="0"/>
        <w:spacing w:beforeLines="50" w:before="156" w:afterLines="50" w:after="156" w:line="360" w:lineRule="auto"/>
        <w:jc w:val="left"/>
        <w:rPr>
          <w:rFonts w:ascii="宋体" w:hAnsi="宋体" w:cs="宋体"/>
          <w:b/>
          <w:bCs/>
          <w:sz w:val="24"/>
          <w:szCs w:val="24"/>
          <w:lang w:eastAsia="zh-CN"/>
        </w:rPr>
      </w:pPr>
    </w:p>
    <w:p w14:paraId="35EBCDF3"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lastRenderedPageBreak/>
        <w:t>江苏高速公路联网营运管理有限公司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690536" w14:paraId="5DF3D396" w14:textId="77777777" w:rsidTr="00722313">
        <w:tc>
          <w:tcPr>
            <w:tcW w:w="3431" w:type="dxa"/>
          </w:tcPr>
          <w:p w14:paraId="3248A2F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28" w:type="dxa"/>
          </w:tcPr>
          <w:p w14:paraId="27A0C6B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南京市马群新街189号</w:t>
            </w:r>
          </w:p>
        </w:tc>
      </w:tr>
      <w:tr w:rsidR="00690536" w14:paraId="4A8FDB94" w14:textId="77777777" w:rsidTr="00722313">
        <w:tc>
          <w:tcPr>
            <w:tcW w:w="3431" w:type="dxa"/>
          </w:tcPr>
          <w:p w14:paraId="6E09066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28" w:type="dxa"/>
          </w:tcPr>
          <w:p w14:paraId="6B482A6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0D02C726" w14:textId="77777777" w:rsidTr="00722313">
        <w:tc>
          <w:tcPr>
            <w:tcW w:w="3431" w:type="dxa"/>
          </w:tcPr>
          <w:p w14:paraId="0BE7AA1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28" w:type="dxa"/>
          </w:tcPr>
          <w:p w14:paraId="5174E85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徐海北</w:t>
            </w:r>
            <w:proofErr w:type="gramEnd"/>
          </w:p>
        </w:tc>
      </w:tr>
      <w:tr w:rsidR="00690536" w14:paraId="35922A2D" w14:textId="77777777" w:rsidTr="00722313">
        <w:tc>
          <w:tcPr>
            <w:tcW w:w="3431" w:type="dxa"/>
          </w:tcPr>
          <w:p w14:paraId="3E9EB95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28" w:type="dxa"/>
          </w:tcPr>
          <w:p w14:paraId="6A395C2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144</w:t>
            </w:r>
            <w:r>
              <w:rPr>
                <w:rFonts w:ascii="宋体" w:hAnsi="宋体" w:cs="宋体"/>
                <w:kern w:val="2"/>
                <w:sz w:val="24"/>
                <w:szCs w:val="24"/>
                <w:lang w:val="en-US" w:eastAsia="zh-CN"/>
              </w:rPr>
              <w:t>,</w:t>
            </w:r>
            <w:r>
              <w:rPr>
                <w:rFonts w:ascii="宋体" w:hAnsi="宋体" w:cs="宋体" w:hint="eastAsia"/>
                <w:kern w:val="2"/>
                <w:sz w:val="24"/>
                <w:szCs w:val="24"/>
                <w:lang w:val="en-US" w:eastAsia="zh-CN"/>
              </w:rPr>
              <w:t>40</w:t>
            </w:r>
            <w:r>
              <w:rPr>
                <w:rFonts w:ascii="宋体" w:hAnsi="宋体" w:cs="宋体"/>
                <w:kern w:val="2"/>
                <w:sz w:val="24"/>
                <w:szCs w:val="24"/>
                <w:lang w:val="en-US" w:eastAsia="zh-CN"/>
              </w:rPr>
              <w:t>0千</w:t>
            </w:r>
            <w:r>
              <w:rPr>
                <w:rFonts w:ascii="宋体" w:hAnsi="宋体" w:cs="宋体" w:hint="eastAsia"/>
                <w:kern w:val="2"/>
                <w:sz w:val="24"/>
                <w:szCs w:val="24"/>
                <w:lang w:val="en-US" w:eastAsia="zh-CN"/>
              </w:rPr>
              <w:t>元</w:t>
            </w:r>
          </w:p>
        </w:tc>
      </w:tr>
      <w:tr w:rsidR="00690536" w14:paraId="58D10089" w14:textId="77777777" w:rsidTr="00722313">
        <w:tc>
          <w:tcPr>
            <w:tcW w:w="3431" w:type="dxa"/>
          </w:tcPr>
          <w:p w14:paraId="4368D58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28" w:type="dxa"/>
          </w:tcPr>
          <w:p w14:paraId="27D4FD2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江苏交通控股有限公司（23.9404%）</w:t>
            </w:r>
          </w:p>
          <w:p w14:paraId="30FFA757" w14:textId="77777777" w:rsidR="00E47B60" w:rsidRPr="00B02B37"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江苏沿江</w:t>
            </w:r>
            <w:r w:rsidRPr="007E0F9E">
              <w:rPr>
                <w:rFonts w:ascii="宋体" w:hAnsi="宋体" w:cs="宋体" w:hint="eastAsia"/>
                <w:kern w:val="2"/>
                <w:sz w:val="24"/>
                <w:szCs w:val="24"/>
                <w:lang w:val="en-US" w:eastAsia="zh-CN"/>
              </w:rPr>
              <w:t>高速公路有限公司（7.2438%）</w:t>
            </w:r>
            <w:r w:rsidR="00305E76" w:rsidRPr="007E0F9E">
              <w:rPr>
                <w:rFonts w:ascii="宋体" w:hAnsi="宋体" w:cs="宋体" w:hint="eastAsia"/>
                <w:kern w:val="2"/>
                <w:sz w:val="24"/>
                <w:szCs w:val="24"/>
                <w:lang w:val="en-US" w:eastAsia="zh-CN"/>
              </w:rPr>
              <w:t>（注1</w:t>
            </w:r>
            <w:r w:rsidR="00305E76" w:rsidRPr="007E0F9E">
              <w:rPr>
                <w:rFonts w:ascii="宋体" w:hAnsi="宋体" w:cs="宋体"/>
                <w:kern w:val="2"/>
                <w:sz w:val="24"/>
                <w:szCs w:val="24"/>
                <w:lang w:val="en-US" w:eastAsia="zh-CN"/>
              </w:rPr>
              <w:t>3</w:t>
            </w:r>
            <w:r w:rsidR="00305E76" w:rsidRPr="007E0F9E">
              <w:rPr>
                <w:rFonts w:ascii="宋体" w:hAnsi="宋体" w:cs="宋体" w:hint="eastAsia"/>
                <w:kern w:val="2"/>
                <w:sz w:val="24"/>
                <w:szCs w:val="24"/>
                <w:lang w:val="en-US" w:eastAsia="zh-CN"/>
              </w:rPr>
              <w:t>）</w:t>
            </w:r>
          </w:p>
          <w:p w14:paraId="5AC391F7"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w:t>
            </w:r>
            <w:proofErr w:type="gramStart"/>
            <w:r w:rsidRPr="007E0F9E">
              <w:rPr>
                <w:rFonts w:ascii="宋体" w:hAnsi="宋体" w:cs="宋体" w:hint="eastAsia"/>
                <w:kern w:val="2"/>
                <w:sz w:val="24"/>
                <w:szCs w:val="24"/>
                <w:lang w:val="en-US" w:eastAsia="zh-CN"/>
              </w:rPr>
              <w:t>广靖锡澄</w:t>
            </w:r>
            <w:proofErr w:type="gramEnd"/>
            <w:r w:rsidRPr="007E0F9E">
              <w:rPr>
                <w:rFonts w:ascii="宋体" w:hAnsi="宋体" w:cs="宋体" w:hint="eastAsia"/>
                <w:kern w:val="2"/>
                <w:sz w:val="24"/>
                <w:szCs w:val="24"/>
                <w:lang w:val="en-US" w:eastAsia="zh-CN"/>
              </w:rPr>
              <w:t>高速公路有限责任公司（</w:t>
            </w:r>
            <w:r w:rsidRPr="007E0F9E">
              <w:rPr>
                <w:rFonts w:ascii="宋体" w:hAnsi="宋体" w:cs="宋体"/>
                <w:kern w:val="2"/>
                <w:sz w:val="24"/>
                <w:szCs w:val="24"/>
                <w:lang w:val="en-US" w:eastAsia="zh-CN"/>
              </w:rPr>
              <w:t>7.2438%）</w:t>
            </w:r>
            <w:r w:rsidR="00305E76" w:rsidRPr="007E0F9E">
              <w:rPr>
                <w:rFonts w:ascii="宋体" w:hAnsi="宋体" w:cs="宋体" w:hint="eastAsia"/>
                <w:kern w:val="2"/>
                <w:sz w:val="24"/>
                <w:szCs w:val="24"/>
                <w:lang w:val="en-US" w:eastAsia="zh-CN"/>
              </w:rPr>
              <w:t>（注</w:t>
            </w:r>
            <w:r w:rsidR="00305E76" w:rsidRPr="007E0F9E">
              <w:rPr>
                <w:rFonts w:ascii="宋体" w:hAnsi="宋体" w:cs="宋体"/>
                <w:kern w:val="2"/>
                <w:sz w:val="24"/>
                <w:szCs w:val="24"/>
                <w:lang w:val="en-US" w:eastAsia="zh-CN"/>
              </w:rPr>
              <w:t>14</w:t>
            </w:r>
            <w:r w:rsidR="00305E76" w:rsidRPr="007E0F9E">
              <w:rPr>
                <w:rFonts w:ascii="宋体" w:hAnsi="宋体" w:cs="宋体" w:hint="eastAsia"/>
                <w:kern w:val="2"/>
                <w:sz w:val="24"/>
                <w:szCs w:val="24"/>
                <w:lang w:val="en-US" w:eastAsia="zh-CN"/>
              </w:rPr>
              <w:t>）</w:t>
            </w:r>
          </w:p>
          <w:p w14:paraId="1BC39703"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江苏宁沪高速公路股份有限公司（</w:t>
            </w:r>
            <w:r w:rsidRPr="007E0F9E">
              <w:rPr>
                <w:rFonts w:ascii="宋体" w:hAnsi="宋体" w:cs="宋体"/>
                <w:kern w:val="2"/>
                <w:sz w:val="24"/>
                <w:szCs w:val="24"/>
                <w:lang w:val="en-US" w:eastAsia="zh-CN"/>
              </w:rPr>
              <w:t>7.2438%）</w:t>
            </w:r>
          </w:p>
          <w:p w14:paraId="3984FF3E"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苏州市高速公路管理有限公司（</w:t>
            </w:r>
            <w:r w:rsidRPr="001D450C">
              <w:rPr>
                <w:rFonts w:ascii="宋体" w:hAnsi="宋体" w:cs="宋体"/>
                <w:kern w:val="2"/>
                <w:sz w:val="24"/>
                <w:szCs w:val="24"/>
                <w:lang w:val="en-US" w:eastAsia="zh-CN"/>
              </w:rPr>
              <w:t>3.6219%）（注38）</w:t>
            </w:r>
          </w:p>
          <w:p w14:paraId="3E40CD5B"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常州市高速公路管理有限公司（</w:t>
            </w:r>
            <w:r w:rsidRPr="001D450C">
              <w:rPr>
                <w:rFonts w:ascii="宋体" w:hAnsi="宋体" w:cs="宋体"/>
                <w:kern w:val="2"/>
                <w:sz w:val="24"/>
                <w:szCs w:val="24"/>
                <w:lang w:val="en-US" w:eastAsia="zh-CN"/>
              </w:rPr>
              <w:t>3.6219%）（注39）</w:t>
            </w:r>
          </w:p>
          <w:p w14:paraId="5713021C"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南京绕越高速公路东南段有限责任公司（</w:t>
            </w:r>
            <w:r w:rsidRPr="001D450C">
              <w:rPr>
                <w:rFonts w:ascii="宋体" w:hAnsi="宋体" w:cs="宋体"/>
                <w:kern w:val="2"/>
                <w:sz w:val="24"/>
                <w:szCs w:val="24"/>
                <w:lang w:val="en-US" w:eastAsia="zh-CN"/>
              </w:rPr>
              <w:t>3.6219%）（注40）</w:t>
            </w:r>
          </w:p>
          <w:p w14:paraId="0F44D526"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B02B37">
              <w:rPr>
                <w:rFonts w:ascii="宋体" w:hAnsi="宋体" w:cs="宋体" w:hint="eastAsia"/>
                <w:kern w:val="2"/>
                <w:sz w:val="24"/>
                <w:szCs w:val="24"/>
                <w:lang w:val="en-US" w:eastAsia="zh-CN"/>
              </w:rPr>
              <w:t>江苏苏通大桥有限责任公司（</w:t>
            </w:r>
            <w:r w:rsidRPr="007E0F9E">
              <w:rPr>
                <w:rFonts w:ascii="宋体" w:hAnsi="宋体" w:cs="宋体"/>
                <w:kern w:val="2"/>
                <w:sz w:val="24"/>
                <w:szCs w:val="24"/>
                <w:lang w:val="en-US" w:eastAsia="zh-CN"/>
              </w:rPr>
              <w:t>3.6219%）</w:t>
            </w:r>
            <w:r w:rsidR="00305E76" w:rsidRPr="007E0F9E">
              <w:rPr>
                <w:rFonts w:ascii="宋体" w:hAnsi="宋体" w:cs="宋体" w:hint="eastAsia"/>
                <w:kern w:val="2"/>
                <w:sz w:val="24"/>
                <w:szCs w:val="24"/>
                <w:lang w:val="en-US" w:eastAsia="zh-CN"/>
              </w:rPr>
              <w:t>（注</w:t>
            </w:r>
            <w:r w:rsidR="00305E76" w:rsidRPr="007E0F9E">
              <w:rPr>
                <w:rFonts w:ascii="宋体" w:hAnsi="宋体" w:cs="宋体"/>
                <w:kern w:val="2"/>
                <w:sz w:val="24"/>
                <w:szCs w:val="24"/>
                <w:lang w:val="en-US" w:eastAsia="zh-CN"/>
              </w:rPr>
              <w:t>15</w:t>
            </w:r>
            <w:r w:rsidR="00305E76" w:rsidRPr="007E0F9E">
              <w:rPr>
                <w:rFonts w:ascii="宋体" w:hAnsi="宋体" w:cs="宋体" w:hint="eastAsia"/>
                <w:kern w:val="2"/>
                <w:sz w:val="24"/>
                <w:szCs w:val="24"/>
                <w:lang w:val="en-US" w:eastAsia="zh-CN"/>
              </w:rPr>
              <w:t>）</w:t>
            </w:r>
          </w:p>
          <w:p w14:paraId="5EB1D8A3"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江苏宁靖盐高速公路有限公司（</w:t>
            </w:r>
            <w:r w:rsidRPr="007E0F9E">
              <w:rPr>
                <w:rFonts w:ascii="宋体" w:hAnsi="宋体" w:cs="宋体"/>
                <w:kern w:val="2"/>
                <w:sz w:val="24"/>
                <w:szCs w:val="24"/>
                <w:lang w:val="en-US" w:eastAsia="zh-CN"/>
              </w:rPr>
              <w:t>3.6219%）</w:t>
            </w:r>
            <w:r w:rsidR="00305E76" w:rsidRPr="007E0F9E">
              <w:rPr>
                <w:rFonts w:ascii="宋体" w:hAnsi="宋体" w:cs="宋体" w:hint="eastAsia"/>
                <w:kern w:val="2"/>
                <w:sz w:val="24"/>
                <w:szCs w:val="24"/>
                <w:lang w:val="en-US" w:eastAsia="zh-CN"/>
              </w:rPr>
              <w:t>（注</w:t>
            </w:r>
            <w:r w:rsidR="00305E76" w:rsidRPr="007E0F9E">
              <w:rPr>
                <w:rFonts w:ascii="宋体" w:hAnsi="宋体" w:cs="宋体"/>
                <w:kern w:val="2"/>
                <w:sz w:val="24"/>
                <w:szCs w:val="24"/>
                <w:lang w:val="en-US" w:eastAsia="zh-CN"/>
              </w:rPr>
              <w:t>34</w:t>
            </w:r>
            <w:r w:rsidR="00305E76" w:rsidRPr="007E0F9E">
              <w:rPr>
                <w:rFonts w:ascii="宋体" w:hAnsi="宋体" w:cs="宋体" w:hint="eastAsia"/>
                <w:kern w:val="2"/>
                <w:sz w:val="24"/>
                <w:szCs w:val="24"/>
                <w:lang w:val="en-US" w:eastAsia="zh-CN"/>
              </w:rPr>
              <w:t>）</w:t>
            </w:r>
          </w:p>
          <w:p w14:paraId="67D0CA24"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江苏扬子大桥股份有限公司（</w:t>
            </w:r>
            <w:r w:rsidRPr="007E0F9E">
              <w:rPr>
                <w:rFonts w:ascii="宋体" w:hAnsi="宋体" w:cs="宋体"/>
                <w:kern w:val="2"/>
                <w:sz w:val="24"/>
                <w:szCs w:val="24"/>
                <w:lang w:val="en-US" w:eastAsia="zh-CN"/>
              </w:rPr>
              <w:t>3.6219%）</w:t>
            </w:r>
          </w:p>
          <w:p w14:paraId="4FE7BA9E"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江苏宁杭高速公路有限公司（</w:t>
            </w:r>
            <w:r w:rsidRPr="007E0F9E">
              <w:rPr>
                <w:rFonts w:ascii="宋体" w:hAnsi="宋体" w:cs="宋体"/>
                <w:kern w:val="2"/>
                <w:sz w:val="24"/>
                <w:szCs w:val="24"/>
                <w:lang w:val="en-US" w:eastAsia="zh-CN"/>
              </w:rPr>
              <w:t>3.6219%）</w:t>
            </w:r>
          </w:p>
          <w:p w14:paraId="07EF1CB0"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w:t>
            </w:r>
            <w:proofErr w:type="gramStart"/>
            <w:r w:rsidRPr="007E0F9E">
              <w:rPr>
                <w:rFonts w:ascii="宋体" w:hAnsi="宋体" w:cs="宋体" w:hint="eastAsia"/>
                <w:kern w:val="2"/>
                <w:sz w:val="24"/>
                <w:szCs w:val="24"/>
                <w:lang w:val="en-US" w:eastAsia="zh-CN"/>
              </w:rPr>
              <w:t>宁宿徐</w:t>
            </w:r>
            <w:proofErr w:type="gramEnd"/>
            <w:r w:rsidRPr="007E0F9E">
              <w:rPr>
                <w:rFonts w:ascii="宋体" w:hAnsi="宋体" w:cs="宋体" w:hint="eastAsia"/>
                <w:kern w:val="2"/>
                <w:sz w:val="24"/>
                <w:szCs w:val="24"/>
                <w:lang w:val="en-US" w:eastAsia="zh-CN"/>
              </w:rPr>
              <w:t>高速公路有限公司（</w:t>
            </w:r>
            <w:r w:rsidRPr="007E0F9E">
              <w:rPr>
                <w:rFonts w:ascii="宋体" w:hAnsi="宋体" w:cs="宋体"/>
                <w:kern w:val="2"/>
                <w:sz w:val="24"/>
                <w:szCs w:val="24"/>
                <w:lang w:val="en-US" w:eastAsia="zh-CN"/>
              </w:rPr>
              <w:t>3.6219%）</w:t>
            </w:r>
          </w:p>
          <w:p w14:paraId="7B2C44E1"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南京市交通集团高速公路收费管理中心</w:t>
            </w:r>
            <w:r w:rsidRPr="001D450C">
              <w:rPr>
                <w:rFonts w:ascii="宋体" w:hAnsi="宋体" w:cs="宋体"/>
                <w:kern w:val="2"/>
                <w:sz w:val="24"/>
                <w:szCs w:val="24"/>
                <w:lang w:val="en-US" w:eastAsia="zh-CN"/>
              </w:rPr>
              <w:t>（3.6219%）</w:t>
            </w:r>
          </w:p>
          <w:p w14:paraId="6C5B6DBD" w14:textId="77777777" w:rsidR="00D262B6" w:rsidRPr="007E0F9E" w:rsidRDefault="00B47E3F" w:rsidP="00C0588A">
            <w:pPr>
              <w:pStyle w:val="a0"/>
              <w:ind w:left="0"/>
              <w:rPr>
                <w:rFonts w:ascii="宋体" w:hAnsi="宋体" w:cs="宋体"/>
                <w:kern w:val="2"/>
                <w:sz w:val="24"/>
                <w:szCs w:val="24"/>
                <w:lang w:val="en-US" w:eastAsia="zh-CN"/>
              </w:rPr>
            </w:pPr>
            <w:r w:rsidRPr="00B02B37">
              <w:rPr>
                <w:rFonts w:ascii="宋体" w:hAnsi="宋体" w:cs="宋体" w:hint="eastAsia"/>
                <w:kern w:val="2"/>
                <w:sz w:val="24"/>
                <w:szCs w:val="24"/>
                <w:lang w:val="en-US" w:eastAsia="zh-CN"/>
              </w:rPr>
              <w:t>（注</w:t>
            </w:r>
            <w:r w:rsidRPr="007E0F9E">
              <w:rPr>
                <w:rFonts w:ascii="宋体" w:hAnsi="宋体" w:cs="宋体"/>
                <w:kern w:val="2"/>
                <w:sz w:val="24"/>
                <w:szCs w:val="24"/>
                <w:lang w:val="en-US" w:eastAsia="zh-CN"/>
              </w:rPr>
              <w:t>58</w:t>
            </w:r>
            <w:r w:rsidRPr="007E0F9E">
              <w:rPr>
                <w:rFonts w:ascii="宋体" w:hAnsi="宋体" w:cs="宋体" w:hint="eastAsia"/>
                <w:kern w:val="2"/>
                <w:sz w:val="24"/>
                <w:szCs w:val="24"/>
                <w:lang w:val="en-US" w:eastAsia="zh-CN"/>
              </w:rPr>
              <w:t>）</w:t>
            </w:r>
          </w:p>
          <w:p w14:paraId="0A8DCB33"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lastRenderedPageBreak/>
              <w:t>江苏润扬大桥发展有限责任公司（</w:t>
            </w:r>
            <w:r w:rsidRPr="007E0F9E">
              <w:rPr>
                <w:rFonts w:ascii="宋体" w:hAnsi="宋体" w:cs="宋体"/>
                <w:kern w:val="2"/>
                <w:sz w:val="24"/>
                <w:szCs w:val="24"/>
                <w:lang w:val="en-US" w:eastAsia="zh-CN"/>
              </w:rPr>
              <w:t>3.6219%）</w:t>
            </w:r>
            <w:r w:rsidR="00305E76" w:rsidRPr="007E0F9E">
              <w:rPr>
                <w:rFonts w:ascii="宋体" w:hAnsi="宋体" w:cs="宋体" w:hint="eastAsia"/>
                <w:kern w:val="2"/>
                <w:sz w:val="24"/>
                <w:szCs w:val="24"/>
                <w:lang w:val="en-US" w:eastAsia="zh-CN"/>
              </w:rPr>
              <w:t>（注</w:t>
            </w:r>
            <w:r w:rsidR="00305E76" w:rsidRPr="007E0F9E">
              <w:rPr>
                <w:rFonts w:ascii="宋体" w:hAnsi="宋体" w:cs="宋体"/>
                <w:kern w:val="2"/>
                <w:sz w:val="24"/>
                <w:szCs w:val="24"/>
                <w:lang w:val="en-US" w:eastAsia="zh-CN"/>
              </w:rPr>
              <w:t>3）</w:t>
            </w:r>
          </w:p>
          <w:p w14:paraId="7CB9076A"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江苏京沪高速公路有限公司（</w:t>
            </w:r>
            <w:r w:rsidRPr="007E0F9E">
              <w:rPr>
                <w:rFonts w:ascii="宋体" w:hAnsi="宋体" w:cs="宋体"/>
                <w:kern w:val="2"/>
                <w:sz w:val="24"/>
                <w:szCs w:val="24"/>
                <w:lang w:val="en-US" w:eastAsia="zh-CN"/>
              </w:rPr>
              <w:t>3.6219%）</w:t>
            </w:r>
            <w:r w:rsidR="00305E76" w:rsidRPr="007E0F9E">
              <w:rPr>
                <w:rFonts w:ascii="宋体" w:hAnsi="宋体" w:cs="宋体" w:hint="eastAsia"/>
                <w:kern w:val="2"/>
                <w:sz w:val="24"/>
                <w:szCs w:val="24"/>
                <w:lang w:val="en-US" w:eastAsia="zh-CN"/>
              </w:rPr>
              <w:t>（注</w:t>
            </w:r>
            <w:r w:rsidR="00305E76" w:rsidRPr="007E0F9E">
              <w:rPr>
                <w:rFonts w:ascii="宋体" w:hAnsi="宋体" w:cs="宋体"/>
                <w:kern w:val="2"/>
                <w:sz w:val="24"/>
                <w:szCs w:val="24"/>
                <w:lang w:val="en-US" w:eastAsia="zh-CN"/>
              </w:rPr>
              <w:t>26</w:t>
            </w:r>
            <w:r w:rsidR="00305E76" w:rsidRPr="007E0F9E">
              <w:rPr>
                <w:rFonts w:ascii="宋体" w:hAnsi="宋体" w:cs="宋体" w:hint="eastAsia"/>
                <w:kern w:val="2"/>
                <w:sz w:val="24"/>
                <w:szCs w:val="24"/>
                <w:lang w:val="en-US" w:eastAsia="zh-CN"/>
              </w:rPr>
              <w:t>）</w:t>
            </w:r>
          </w:p>
          <w:p w14:paraId="615E6DEF"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苏州绕城高速公路有限公司（</w:t>
            </w:r>
            <w:r w:rsidRPr="001D450C">
              <w:rPr>
                <w:rFonts w:ascii="宋体" w:hAnsi="宋体" w:cs="宋体"/>
                <w:kern w:val="2"/>
                <w:sz w:val="24"/>
                <w:szCs w:val="24"/>
                <w:lang w:val="en-US" w:eastAsia="zh-CN"/>
              </w:rPr>
              <w:t>3.6219%）（注41）</w:t>
            </w:r>
          </w:p>
          <w:p w14:paraId="7EAC508C"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南京长江第三大桥有限责任公司（</w:t>
            </w:r>
            <w:r w:rsidRPr="001D450C">
              <w:rPr>
                <w:rFonts w:ascii="宋体" w:hAnsi="宋体" w:cs="宋体"/>
                <w:kern w:val="2"/>
                <w:sz w:val="24"/>
                <w:szCs w:val="24"/>
                <w:lang w:val="en-US" w:eastAsia="zh-CN"/>
              </w:rPr>
              <w:t>3.6219%）（注42）</w:t>
            </w:r>
          </w:p>
          <w:p w14:paraId="339B0C3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sidRPr="00B02B37">
              <w:rPr>
                <w:rFonts w:ascii="宋体" w:hAnsi="宋体" w:cs="宋体" w:hint="eastAsia"/>
                <w:kern w:val="2"/>
                <w:sz w:val="24"/>
                <w:szCs w:val="24"/>
                <w:lang w:val="en-US" w:eastAsia="zh-CN"/>
              </w:rPr>
              <w:t>江苏泰州大桥有限公司（</w:t>
            </w:r>
            <w:r w:rsidRPr="007E0F9E">
              <w:rPr>
                <w:rFonts w:ascii="宋体" w:hAnsi="宋体" w:cs="宋体"/>
                <w:kern w:val="2"/>
                <w:sz w:val="24"/>
                <w:szCs w:val="24"/>
                <w:lang w:val="en-US" w:eastAsia="zh-CN"/>
              </w:rPr>
              <w:t>3.6219%）</w:t>
            </w:r>
            <w:r w:rsidR="00305E76" w:rsidRPr="007E0F9E">
              <w:rPr>
                <w:rFonts w:ascii="宋体" w:hAnsi="宋体" w:cs="宋体" w:hint="eastAsia"/>
                <w:kern w:val="2"/>
                <w:sz w:val="24"/>
                <w:szCs w:val="24"/>
                <w:lang w:val="en-US" w:eastAsia="zh-CN"/>
              </w:rPr>
              <w:t>（注</w:t>
            </w:r>
            <w:r w:rsidR="00305E76" w:rsidRPr="007E0F9E">
              <w:rPr>
                <w:rFonts w:ascii="宋体" w:hAnsi="宋体" w:cs="宋体"/>
                <w:kern w:val="2"/>
                <w:sz w:val="24"/>
                <w:szCs w:val="24"/>
                <w:lang w:val="en-US" w:eastAsia="zh-CN"/>
              </w:rPr>
              <w:t>16）</w:t>
            </w:r>
          </w:p>
          <w:p w14:paraId="5E2F54B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江苏连徐高速公路</w:t>
            </w:r>
            <w:proofErr w:type="gramEnd"/>
            <w:r>
              <w:rPr>
                <w:rFonts w:ascii="宋体" w:hAnsi="宋体" w:cs="宋体" w:hint="eastAsia"/>
                <w:kern w:val="2"/>
                <w:sz w:val="24"/>
                <w:szCs w:val="24"/>
                <w:lang w:val="en-US" w:eastAsia="zh-CN"/>
              </w:rPr>
              <w:t>有限公司（3.6219%）</w:t>
            </w:r>
            <w:r w:rsidR="00305E76">
              <w:rPr>
                <w:rFonts w:ascii="宋体" w:hAnsi="宋体" w:cs="宋体" w:hint="eastAsia"/>
                <w:kern w:val="2"/>
                <w:sz w:val="24"/>
                <w:szCs w:val="24"/>
                <w:lang w:val="en-US" w:eastAsia="zh-CN"/>
              </w:rPr>
              <w:t>（注33）</w:t>
            </w:r>
          </w:p>
        </w:tc>
      </w:tr>
      <w:tr w:rsidR="00690536" w14:paraId="60248D26" w14:textId="77777777" w:rsidTr="00722313">
        <w:tc>
          <w:tcPr>
            <w:tcW w:w="3431" w:type="dxa"/>
          </w:tcPr>
          <w:p w14:paraId="650E79B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主营业务：</w:t>
            </w:r>
          </w:p>
        </w:tc>
        <w:tc>
          <w:tcPr>
            <w:tcW w:w="5428" w:type="dxa"/>
          </w:tcPr>
          <w:p w14:paraId="776105B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高速公路联网营运管理与技术研究及服务，通信、监控、收费及相关系统的维护及技术咨询，江苏省联网高速公路通行费审核结算、电子收费服务，江苏省联网高速公路公共信息的收集和发布工作，江苏省高速公路收费系统使用的电子标签及IC卡销售。</w:t>
            </w:r>
          </w:p>
        </w:tc>
      </w:tr>
      <w:tr w:rsidR="00690536" w14:paraId="1301122A" w14:textId="77777777" w:rsidTr="00722313">
        <w:tc>
          <w:tcPr>
            <w:tcW w:w="3431" w:type="dxa"/>
          </w:tcPr>
          <w:p w14:paraId="7547E50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最近一个企业会计期末的总资产（2022年度）：</w:t>
            </w:r>
          </w:p>
        </w:tc>
        <w:tc>
          <w:tcPr>
            <w:tcW w:w="5428" w:type="dxa"/>
          </w:tcPr>
          <w:p w14:paraId="622987B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1</w:t>
            </w:r>
            <w:r>
              <w:rPr>
                <w:rFonts w:ascii="宋体" w:hAnsi="宋体" w:cs="宋体"/>
                <w:kern w:val="2"/>
                <w:sz w:val="24"/>
                <w:szCs w:val="24"/>
                <w:lang w:val="en-US" w:eastAsia="zh-CN"/>
              </w:rPr>
              <w:t>,</w:t>
            </w:r>
            <w:r>
              <w:rPr>
                <w:rFonts w:ascii="宋体" w:hAnsi="宋体" w:cs="宋体" w:hint="eastAsia"/>
                <w:kern w:val="2"/>
                <w:sz w:val="24"/>
                <w:szCs w:val="24"/>
                <w:lang w:val="en-US" w:eastAsia="zh-CN"/>
              </w:rPr>
              <w:t>586</w:t>
            </w:r>
            <w:r>
              <w:rPr>
                <w:rFonts w:ascii="宋体" w:hAnsi="宋体" w:cs="宋体"/>
                <w:kern w:val="2"/>
                <w:sz w:val="24"/>
                <w:szCs w:val="24"/>
                <w:lang w:val="en-US" w:eastAsia="zh-CN"/>
              </w:rPr>
              <w:t>,</w:t>
            </w:r>
            <w:r>
              <w:rPr>
                <w:rFonts w:ascii="宋体" w:hAnsi="宋体" w:cs="宋体" w:hint="eastAsia"/>
                <w:kern w:val="2"/>
                <w:sz w:val="24"/>
                <w:szCs w:val="24"/>
                <w:lang w:val="en-US" w:eastAsia="zh-CN"/>
              </w:rPr>
              <w:t>363.1千元</w:t>
            </w:r>
          </w:p>
          <w:p w14:paraId="6E497457"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1FDB2EF1" w14:textId="77777777" w:rsidTr="00722313">
        <w:tc>
          <w:tcPr>
            <w:tcW w:w="3431" w:type="dxa"/>
          </w:tcPr>
          <w:p w14:paraId="2B227FB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最近一个企业会计期末的净资产（2022年度）：</w:t>
            </w:r>
          </w:p>
        </w:tc>
        <w:tc>
          <w:tcPr>
            <w:tcW w:w="5428" w:type="dxa"/>
          </w:tcPr>
          <w:p w14:paraId="658B757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698</w:t>
            </w:r>
            <w:r>
              <w:rPr>
                <w:rFonts w:ascii="宋体" w:hAnsi="宋体" w:cs="宋体"/>
                <w:kern w:val="2"/>
                <w:sz w:val="24"/>
                <w:szCs w:val="24"/>
                <w:lang w:val="en-US" w:eastAsia="zh-CN"/>
              </w:rPr>
              <w:t>,</w:t>
            </w:r>
            <w:r>
              <w:rPr>
                <w:rFonts w:ascii="宋体" w:hAnsi="宋体" w:cs="宋体" w:hint="eastAsia"/>
                <w:kern w:val="2"/>
                <w:sz w:val="24"/>
                <w:szCs w:val="24"/>
                <w:lang w:val="en-US" w:eastAsia="zh-CN"/>
              </w:rPr>
              <w:t>498</w:t>
            </w:r>
            <w:r>
              <w:rPr>
                <w:rFonts w:ascii="宋体" w:hAnsi="宋体" w:cs="宋体"/>
                <w:kern w:val="2"/>
                <w:sz w:val="24"/>
                <w:szCs w:val="24"/>
                <w:lang w:val="en-US" w:eastAsia="zh-CN"/>
              </w:rPr>
              <w:t>.</w:t>
            </w:r>
            <w:r>
              <w:rPr>
                <w:rFonts w:ascii="宋体" w:hAnsi="宋体" w:cs="宋体" w:hint="eastAsia"/>
                <w:kern w:val="2"/>
                <w:sz w:val="24"/>
                <w:szCs w:val="24"/>
                <w:lang w:val="en-US" w:eastAsia="zh-CN"/>
              </w:rPr>
              <w:t>4千元</w:t>
            </w:r>
          </w:p>
          <w:p w14:paraId="3227119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69E5A0E" w14:textId="77777777" w:rsidTr="00722313">
        <w:trPr>
          <w:trHeight w:val="90"/>
        </w:trPr>
        <w:tc>
          <w:tcPr>
            <w:tcW w:w="3431" w:type="dxa"/>
          </w:tcPr>
          <w:p w14:paraId="36A49FE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最近一个企业会计期末的营业收入（2022年度）：</w:t>
            </w:r>
          </w:p>
        </w:tc>
        <w:tc>
          <w:tcPr>
            <w:tcW w:w="5428" w:type="dxa"/>
          </w:tcPr>
          <w:p w14:paraId="64973E4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148</w:t>
            </w:r>
            <w:r>
              <w:rPr>
                <w:rFonts w:ascii="宋体" w:hAnsi="宋体" w:cs="宋体"/>
                <w:kern w:val="2"/>
                <w:sz w:val="24"/>
                <w:szCs w:val="24"/>
                <w:lang w:val="en-US" w:eastAsia="zh-CN"/>
              </w:rPr>
              <w:t>,</w:t>
            </w:r>
            <w:r>
              <w:rPr>
                <w:rFonts w:ascii="宋体" w:hAnsi="宋体" w:cs="宋体" w:hint="eastAsia"/>
                <w:kern w:val="2"/>
                <w:sz w:val="24"/>
                <w:szCs w:val="24"/>
                <w:lang w:val="en-US" w:eastAsia="zh-CN"/>
              </w:rPr>
              <w:t>263</w:t>
            </w:r>
            <w:r>
              <w:rPr>
                <w:rFonts w:ascii="宋体" w:hAnsi="宋体" w:cs="宋体"/>
                <w:kern w:val="2"/>
                <w:sz w:val="24"/>
                <w:szCs w:val="24"/>
                <w:lang w:val="en-US" w:eastAsia="zh-CN"/>
              </w:rPr>
              <w:t>.</w:t>
            </w:r>
            <w:r>
              <w:rPr>
                <w:rFonts w:ascii="宋体" w:hAnsi="宋体" w:cs="宋体" w:hint="eastAsia"/>
                <w:kern w:val="2"/>
                <w:sz w:val="24"/>
                <w:szCs w:val="24"/>
                <w:lang w:val="en-US" w:eastAsia="zh-CN"/>
              </w:rPr>
              <w:t>0千元</w:t>
            </w:r>
          </w:p>
          <w:p w14:paraId="193D1013"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15EEAC74" w14:textId="77777777" w:rsidTr="00722313">
        <w:tc>
          <w:tcPr>
            <w:tcW w:w="3431" w:type="dxa"/>
          </w:tcPr>
          <w:p w14:paraId="13F1AAE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最近一个企业会计期末的净利润（2022年度）：</w:t>
            </w:r>
          </w:p>
        </w:tc>
        <w:tc>
          <w:tcPr>
            <w:tcW w:w="5428" w:type="dxa"/>
          </w:tcPr>
          <w:p w14:paraId="3936DF6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38</w:t>
            </w:r>
            <w:r>
              <w:rPr>
                <w:rFonts w:ascii="宋体" w:hAnsi="宋体" w:cs="宋体"/>
                <w:kern w:val="2"/>
                <w:sz w:val="24"/>
                <w:szCs w:val="24"/>
                <w:lang w:val="en-US" w:eastAsia="zh-CN"/>
              </w:rPr>
              <w:t>,</w:t>
            </w:r>
            <w:r>
              <w:rPr>
                <w:rFonts w:ascii="宋体" w:hAnsi="宋体" w:cs="宋体" w:hint="eastAsia"/>
                <w:kern w:val="2"/>
                <w:sz w:val="24"/>
                <w:szCs w:val="24"/>
                <w:lang w:val="en-US" w:eastAsia="zh-CN"/>
              </w:rPr>
              <w:t>072千元</w:t>
            </w:r>
          </w:p>
          <w:p w14:paraId="09261B36"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4187F665" w14:textId="77777777" w:rsidR="00415C82" w:rsidRDefault="00415C82">
      <w:pPr>
        <w:adjustRightInd w:val="0"/>
        <w:snapToGrid w:val="0"/>
        <w:spacing w:beforeLines="50" w:before="156" w:afterLines="50" w:after="156" w:line="360" w:lineRule="auto"/>
        <w:jc w:val="left"/>
        <w:rPr>
          <w:rFonts w:ascii="宋体" w:hAnsi="宋体" w:cs="宋体"/>
          <w:b/>
          <w:bCs/>
          <w:sz w:val="24"/>
          <w:szCs w:val="24"/>
          <w:lang w:val="en-US" w:eastAsia="zh-CN"/>
        </w:rPr>
      </w:pPr>
    </w:p>
    <w:p w14:paraId="005A9CB6" w14:textId="3A35EB12"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江苏交控数字交通研究院有限公司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690536" w14:paraId="6F0DF014" w14:textId="77777777" w:rsidTr="00722313">
        <w:tc>
          <w:tcPr>
            <w:tcW w:w="3431" w:type="dxa"/>
          </w:tcPr>
          <w:p w14:paraId="2F3A98E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住所：</w:t>
            </w:r>
          </w:p>
        </w:tc>
        <w:tc>
          <w:tcPr>
            <w:tcW w:w="5428" w:type="dxa"/>
          </w:tcPr>
          <w:p w14:paraId="7609BFB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南京市建</w:t>
            </w:r>
            <w:proofErr w:type="gramStart"/>
            <w:r>
              <w:rPr>
                <w:rFonts w:ascii="宋体" w:hAnsi="宋体" w:cs="宋体" w:hint="eastAsia"/>
                <w:kern w:val="2"/>
                <w:sz w:val="24"/>
                <w:szCs w:val="24"/>
                <w:lang w:val="en-US" w:eastAsia="zh-CN"/>
              </w:rPr>
              <w:t>邺</w:t>
            </w:r>
            <w:proofErr w:type="gramEnd"/>
            <w:r>
              <w:rPr>
                <w:rFonts w:ascii="宋体" w:hAnsi="宋体" w:cs="宋体" w:hint="eastAsia"/>
                <w:kern w:val="2"/>
                <w:sz w:val="24"/>
                <w:szCs w:val="24"/>
                <w:lang w:val="en-US" w:eastAsia="zh-CN"/>
              </w:rPr>
              <w:t>区河西中部47号地块紫金金融中心A2幢</w:t>
            </w:r>
          </w:p>
        </w:tc>
      </w:tr>
      <w:tr w:rsidR="00690536" w14:paraId="7B4FBE55" w14:textId="77777777" w:rsidTr="00722313">
        <w:tc>
          <w:tcPr>
            <w:tcW w:w="3431" w:type="dxa"/>
          </w:tcPr>
          <w:p w14:paraId="04C02C7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28" w:type="dxa"/>
          </w:tcPr>
          <w:p w14:paraId="5B76E58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sidRPr="00B03BE0">
              <w:rPr>
                <w:rFonts w:ascii="宋体" w:hAnsi="宋体" w:cs="宋体" w:hint="eastAsia"/>
                <w:kern w:val="2"/>
                <w:sz w:val="24"/>
                <w:szCs w:val="24"/>
                <w:lang w:val="en-US" w:eastAsia="zh-CN"/>
              </w:rPr>
              <w:t>有限责任公司(非自然人投资或控股的法人独资)</w:t>
            </w:r>
          </w:p>
        </w:tc>
      </w:tr>
      <w:tr w:rsidR="00690536" w14:paraId="585D4A14" w14:textId="77777777" w:rsidTr="00722313">
        <w:tc>
          <w:tcPr>
            <w:tcW w:w="3431" w:type="dxa"/>
          </w:tcPr>
          <w:p w14:paraId="3D45CAB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28" w:type="dxa"/>
          </w:tcPr>
          <w:p w14:paraId="397F012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孙幼军</w:t>
            </w:r>
          </w:p>
        </w:tc>
      </w:tr>
      <w:tr w:rsidR="00690536" w14:paraId="1EDA7B46" w14:textId="77777777" w:rsidTr="00722313">
        <w:tc>
          <w:tcPr>
            <w:tcW w:w="3431" w:type="dxa"/>
          </w:tcPr>
          <w:p w14:paraId="0DEFD19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28" w:type="dxa"/>
          </w:tcPr>
          <w:p w14:paraId="444825A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sidRPr="00B03BE0">
              <w:rPr>
                <w:rFonts w:ascii="宋体" w:hAnsi="宋体" w:cs="宋体"/>
                <w:kern w:val="2"/>
                <w:sz w:val="24"/>
                <w:szCs w:val="24"/>
                <w:lang w:val="en-US" w:eastAsia="zh-CN"/>
              </w:rPr>
              <w:t>5</w:t>
            </w:r>
            <w:r>
              <w:rPr>
                <w:rFonts w:ascii="宋体" w:hAnsi="宋体" w:cs="宋体"/>
                <w:kern w:val="2"/>
                <w:sz w:val="24"/>
                <w:szCs w:val="24"/>
                <w:lang w:val="en-US" w:eastAsia="zh-CN"/>
              </w:rPr>
              <w:t>0</w:t>
            </w:r>
            <w:r>
              <w:rPr>
                <w:rFonts w:ascii="宋体" w:hAnsi="宋体" w:cs="宋体" w:hint="eastAsia"/>
                <w:kern w:val="2"/>
                <w:sz w:val="24"/>
                <w:szCs w:val="24"/>
                <w:lang w:val="en-US" w:eastAsia="zh-CN"/>
              </w:rPr>
              <w:t>,</w:t>
            </w:r>
            <w:r w:rsidRPr="00B03BE0">
              <w:rPr>
                <w:rFonts w:ascii="宋体" w:hAnsi="宋体" w:cs="宋体"/>
                <w:kern w:val="2"/>
                <w:sz w:val="24"/>
                <w:szCs w:val="24"/>
                <w:lang w:val="en-US" w:eastAsia="zh-CN"/>
              </w:rPr>
              <w:t>00</w:t>
            </w:r>
            <w:r>
              <w:rPr>
                <w:rFonts w:ascii="宋体" w:hAnsi="宋体" w:cs="宋体"/>
                <w:kern w:val="2"/>
                <w:sz w:val="24"/>
                <w:szCs w:val="24"/>
                <w:lang w:val="en-US" w:eastAsia="zh-CN"/>
              </w:rPr>
              <w:t>0千元</w:t>
            </w:r>
          </w:p>
        </w:tc>
      </w:tr>
      <w:tr w:rsidR="00690536" w14:paraId="30E468EF" w14:textId="77777777" w:rsidTr="00722313">
        <w:tc>
          <w:tcPr>
            <w:tcW w:w="3431" w:type="dxa"/>
          </w:tcPr>
          <w:p w14:paraId="3EB7F7F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28" w:type="dxa"/>
          </w:tcPr>
          <w:p w14:paraId="32B04F7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江苏通行宝智慧交通科技股份有限公司（1</w:t>
            </w:r>
            <w:r>
              <w:rPr>
                <w:rFonts w:ascii="宋体" w:hAnsi="宋体" w:cs="宋体"/>
                <w:kern w:val="2"/>
                <w:sz w:val="24"/>
                <w:szCs w:val="24"/>
                <w:lang w:val="en-US" w:eastAsia="zh-CN"/>
              </w:rPr>
              <w:t>00%）</w:t>
            </w:r>
          </w:p>
        </w:tc>
      </w:tr>
      <w:tr w:rsidR="00690536" w14:paraId="55EE83C1" w14:textId="77777777" w:rsidTr="00722313">
        <w:tc>
          <w:tcPr>
            <w:tcW w:w="3431" w:type="dxa"/>
          </w:tcPr>
          <w:p w14:paraId="459A6C3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28" w:type="dxa"/>
          </w:tcPr>
          <w:p w14:paraId="5036808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软件开发、人工智能应用软件开发、智能机器人研发、信息系统集成服务</w:t>
            </w:r>
          </w:p>
        </w:tc>
      </w:tr>
      <w:tr w:rsidR="00690536" w14:paraId="266BCD91" w14:textId="77777777" w:rsidTr="00722313">
        <w:tc>
          <w:tcPr>
            <w:tcW w:w="3431" w:type="dxa"/>
          </w:tcPr>
          <w:p w14:paraId="3A41577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最近一个企业会计期末的总资产（2022年度）：</w:t>
            </w:r>
          </w:p>
        </w:tc>
        <w:tc>
          <w:tcPr>
            <w:tcW w:w="5428" w:type="dxa"/>
          </w:tcPr>
          <w:p w14:paraId="77C5F7C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val="en-US" w:eastAsia="zh-CN"/>
              </w:rPr>
              <w:t>71</w:t>
            </w:r>
            <w:r>
              <w:rPr>
                <w:rFonts w:ascii="宋体" w:hAnsi="宋体" w:cs="宋体" w:hint="eastAsia"/>
                <w:kern w:val="2"/>
                <w:sz w:val="24"/>
                <w:szCs w:val="24"/>
                <w:lang w:val="en-US" w:eastAsia="zh-CN"/>
              </w:rPr>
              <w:t>,</w:t>
            </w:r>
            <w:r>
              <w:rPr>
                <w:rFonts w:ascii="宋体" w:hAnsi="宋体" w:cs="宋体"/>
                <w:kern w:val="2"/>
                <w:sz w:val="24"/>
                <w:szCs w:val="24"/>
                <w:lang w:val="en-US" w:eastAsia="zh-CN"/>
              </w:rPr>
              <w:t>228</w:t>
            </w:r>
            <w:r>
              <w:rPr>
                <w:rFonts w:ascii="宋体" w:hAnsi="宋体" w:cs="宋体" w:hint="eastAsia"/>
                <w:kern w:val="2"/>
                <w:sz w:val="24"/>
                <w:szCs w:val="24"/>
                <w:lang w:val="en-US" w:eastAsia="zh-CN"/>
              </w:rPr>
              <w:t>千元</w:t>
            </w:r>
          </w:p>
          <w:p w14:paraId="00BE7A70"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12BC4838" w14:textId="77777777" w:rsidTr="00722313">
        <w:tc>
          <w:tcPr>
            <w:tcW w:w="3431" w:type="dxa"/>
          </w:tcPr>
          <w:p w14:paraId="10B9F3F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最近一个企业会计期末的净资产（2022年度）：</w:t>
            </w:r>
          </w:p>
        </w:tc>
        <w:tc>
          <w:tcPr>
            <w:tcW w:w="5428" w:type="dxa"/>
          </w:tcPr>
          <w:p w14:paraId="48D12A3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val="en-US" w:eastAsia="zh-CN"/>
              </w:rPr>
              <w:t>55,557</w:t>
            </w:r>
            <w:r>
              <w:rPr>
                <w:rFonts w:ascii="宋体" w:hAnsi="宋体" w:cs="宋体" w:hint="eastAsia"/>
                <w:kern w:val="2"/>
                <w:sz w:val="24"/>
                <w:szCs w:val="24"/>
                <w:lang w:val="en-US" w:eastAsia="zh-CN"/>
              </w:rPr>
              <w:t>千元</w:t>
            </w:r>
          </w:p>
          <w:p w14:paraId="1B4DCCF3"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71E7A7B" w14:textId="77777777" w:rsidTr="00722313">
        <w:trPr>
          <w:trHeight w:val="90"/>
        </w:trPr>
        <w:tc>
          <w:tcPr>
            <w:tcW w:w="3431" w:type="dxa"/>
          </w:tcPr>
          <w:p w14:paraId="5C2B39D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最近一个企业会计期末的营业收入（2022年度）：</w:t>
            </w:r>
          </w:p>
        </w:tc>
        <w:tc>
          <w:tcPr>
            <w:tcW w:w="5428" w:type="dxa"/>
          </w:tcPr>
          <w:p w14:paraId="0156375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6</w:t>
            </w:r>
            <w:r>
              <w:rPr>
                <w:rFonts w:ascii="宋体" w:hAnsi="宋体" w:cs="宋体"/>
                <w:kern w:val="2"/>
                <w:sz w:val="24"/>
                <w:szCs w:val="24"/>
                <w:lang w:val="en-US" w:eastAsia="zh-CN"/>
              </w:rPr>
              <w:t>0,565</w:t>
            </w:r>
            <w:r>
              <w:rPr>
                <w:rFonts w:ascii="宋体" w:hAnsi="宋体" w:cs="宋体" w:hint="eastAsia"/>
                <w:kern w:val="2"/>
                <w:sz w:val="24"/>
                <w:szCs w:val="24"/>
                <w:lang w:val="en-US" w:eastAsia="zh-CN"/>
              </w:rPr>
              <w:t>千元</w:t>
            </w:r>
          </w:p>
          <w:p w14:paraId="63949B80"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0E41CCF" w14:textId="77777777" w:rsidTr="00722313">
        <w:tc>
          <w:tcPr>
            <w:tcW w:w="3431" w:type="dxa"/>
          </w:tcPr>
          <w:p w14:paraId="474DA51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最近一个企业会计期末的净利润（2022年度）：</w:t>
            </w:r>
          </w:p>
        </w:tc>
        <w:tc>
          <w:tcPr>
            <w:tcW w:w="5428" w:type="dxa"/>
          </w:tcPr>
          <w:p w14:paraId="08C3261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val="en-US" w:eastAsia="zh-CN"/>
              </w:rPr>
              <w:t>3,156</w:t>
            </w:r>
            <w:r>
              <w:rPr>
                <w:rFonts w:ascii="宋体" w:hAnsi="宋体" w:cs="宋体" w:hint="eastAsia"/>
                <w:kern w:val="2"/>
                <w:sz w:val="24"/>
                <w:szCs w:val="24"/>
                <w:lang w:val="en-US" w:eastAsia="zh-CN"/>
              </w:rPr>
              <w:t>千元</w:t>
            </w:r>
          </w:p>
          <w:p w14:paraId="419A20AB"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5A31FF20" w14:textId="77777777" w:rsidR="00E47B60" w:rsidRDefault="00E47B60">
      <w:pPr>
        <w:adjustRightInd w:val="0"/>
        <w:snapToGrid w:val="0"/>
        <w:spacing w:beforeLines="50" w:before="156" w:afterLines="50" w:after="156" w:line="360" w:lineRule="auto"/>
        <w:jc w:val="left"/>
        <w:rPr>
          <w:rFonts w:ascii="宋体" w:hAnsi="宋体" w:cs="宋体"/>
          <w:b/>
          <w:bCs/>
          <w:sz w:val="24"/>
          <w:szCs w:val="24"/>
          <w:lang w:val="en-US" w:eastAsia="zh-CN"/>
        </w:rPr>
      </w:pPr>
    </w:p>
    <w:p w14:paraId="4B1544DE"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sidRPr="00B7332E">
        <w:rPr>
          <w:rFonts w:ascii="宋体" w:hAnsi="宋体" w:cs="宋体" w:hint="eastAsia"/>
          <w:b/>
          <w:bCs/>
          <w:sz w:val="24"/>
          <w:szCs w:val="24"/>
          <w:lang w:val="en-US" w:eastAsia="zh-CN"/>
        </w:rPr>
        <w:t>泰兴市和畅油品销售有限公司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690536" w14:paraId="1DFA9432" w14:textId="77777777" w:rsidTr="00722313">
        <w:tc>
          <w:tcPr>
            <w:tcW w:w="3431" w:type="dxa"/>
          </w:tcPr>
          <w:p w14:paraId="09FFD51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28" w:type="dxa"/>
          </w:tcPr>
          <w:p w14:paraId="369F728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泰兴市广陵</w:t>
            </w:r>
            <w:proofErr w:type="gramStart"/>
            <w:r>
              <w:rPr>
                <w:rFonts w:ascii="宋体" w:hAnsi="宋体" w:cs="宋体" w:hint="eastAsia"/>
                <w:kern w:val="2"/>
                <w:sz w:val="24"/>
                <w:szCs w:val="24"/>
                <w:lang w:val="en-US" w:eastAsia="zh-CN"/>
              </w:rPr>
              <w:t>镇张拾村旁</w:t>
            </w:r>
            <w:proofErr w:type="gramEnd"/>
            <w:r>
              <w:rPr>
                <w:rFonts w:ascii="宋体" w:hAnsi="宋体" w:cs="宋体" w:hint="eastAsia"/>
                <w:kern w:val="2"/>
                <w:sz w:val="24"/>
                <w:szCs w:val="24"/>
                <w:lang w:val="en-US" w:eastAsia="zh-CN"/>
              </w:rPr>
              <w:t>（广靖高速公路加油站）</w:t>
            </w:r>
          </w:p>
        </w:tc>
      </w:tr>
      <w:tr w:rsidR="00690536" w14:paraId="31B6C474" w14:textId="77777777" w:rsidTr="00722313">
        <w:tc>
          <w:tcPr>
            <w:tcW w:w="3431" w:type="dxa"/>
          </w:tcPr>
          <w:p w14:paraId="3113F72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28" w:type="dxa"/>
          </w:tcPr>
          <w:p w14:paraId="65FCE3A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36B007F6" w14:textId="77777777" w:rsidTr="00722313">
        <w:tc>
          <w:tcPr>
            <w:tcW w:w="3431" w:type="dxa"/>
          </w:tcPr>
          <w:p w14:paraId="4B9B6BD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28" w:type="dxa"/>
          </w:tcPr>
          <w:p w14:paraId="2485A8F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凌云</w:t>
            </w:r>
          </w:p>
        </w:tc>
      </w:tr>
      <w:tr w:rsidR="00690536" w14:paraId="4C209485" w14:textId="77777777" w:rsidTr="00722313">
        <w:tc>
          <w:tcPr>
            <w:tcW w:w="3431" w:type="dxa"/>
          </w:tcPr>
          <w:p w14:paraId="1A2E485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28" w:type="dxa"/>
          </w:tcPr>
          <w:p w14:paraId="7C9A725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2,00</w:t>
            </w:r>
            <w:r>
              <w:rPr>
                <w:rFonts w:ascii="宋体" w:hAnsi="宋体" w:cs="宋体"/>
                <w:kern w:val="2"/>
                <w:sz w:val="24"/>
                <w:szCs w:val="24"/>
                <w:lang w:val="en-US" w:eastAsia="zh-CN"/>
              </w:rPr>
              <w:t>0千</w:t>
            </w:r>
            <w:r>
              <w:rPr>
                <w:rFonts w:ascii="宋体" w:hAnsi="宋体" w:cs="宋体" w:hint="eastAsia"/>
                <w:kern w:val="2"/>
                <w:sz w:val="24"/>
                <w:szCs w:val="24"/>
                <w:lang w:val="en-US" w:eastAsia="zh-CN"/>
              </w:rPr>
              <w:t>元</w:t>
            </w:r>
          </w:p>
        </w:tc>
      </w:tr>
      <w:tr w:rsidR="00690536" w14:paraId="26DC044B" w14:textId="77777777" w:rsidTr="00722313">
        <w:tc>
          <w:tcPr>
            <w:tcW w:w="3431" w:type="dxa"/>
          </w:tcPr>
          <w:p w14:paraId="18EE9F5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28" w:type="dxa"/>
          </w:tcPr>
          <w:p w14:paraId="15638B1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江苏高速公路能源发展有限公司（100%）</w:t>
            </w:r>
          </w:p>
        </w:tc>
      </w:tr>
      <w:tr w:rsidR="00690536" w14:paraId="7293FE15" w14:textId="77777777" w:rsidTr="00722313">
        <w:tc>
          <w:tcPr>
            <w:tcW w:w="3431" w:type="dxa"/>
          </w:tcPr>
          <w:p w14:paraId="619D6C4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28" w:type="dxa"/>
          </w:tcPr>
          <w:p w14:paraId="6F5031D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成品油零售（汽油、柴油）</w:t>
            </w:r>
            <w:proofErr w:type="gramStart"/>
            <w:r>
              <w:rPr>
                <w:rFonts w:ascii="宋体" w:hAnsi="宋体" w:cs="宋体" w:hint="eastAsia"/>
                <w:kern w:val="2"/>
                <w:sz w:val="24"/>
                <w:szCs w:val="24"/>
                <w:lang w:val="en-US" w:eastAsia="zh-CN"/>
              </w:rPr>
              <w:t>闭杯闪点</w:t>
            </w:r>
            <w:proofErr w:type="gramEnd"/>
            <w:r>
              <w:rPr>
                <w:rFonts w:ascii="宋体" w:hAnsi="宋体" w:cs="宋体" w:hint="eastAsia"/>
                <w:kern w:val="2"/>
                <w:sz w:val="24"/>
                <w:szCs w:val="24"/>
                <w:lang w:val="en-US" w:eastAsia="zh-CN"/>
              </w:rPr>
              <w:t>小于等于60度；润滑油(脂)零售；化工产品（危险化学品除外）销售（依法须经批准的项目，经相关部门批准后方可开展经营活动)</w:t>
            </w:r>
          </w:p>
        </w:tc>
      </w:tr>
      <w:tr w:rsidR="00690536" w14:paraId="5A340835" w14:textId="77777777" w:rsidTr="00722313">
        <w:tc>
          <w:tcPr>
            <w:tcW w:w="3431" w:type="dxa"/>
          </w:tcPr>
          <w:p w14:paraId="32875FD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最近一个企业会计期末的总资产（2022年度）：</w:t>
            </w:r>
          </w:p>
        </w:tc>
        <w:tc>
          <w:tcPr>
            <w:tcW w:w="5428" w:type="dxa"/>
          </w:tcPr>
          <w:p w14:paraId="0E74B0D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39</w:t>
            </w:r>
            <w:r>
              <w:rPr>
                <w:rFonts w:ascii="宋体" w:hAnsi="宋体" w:cs="宋体"/>
                <w:kern w:val="2"/>
                <w:sz w:val="24"/>
                <w:szCs w:val="24"/>
                <w:lang w:val="en-US" w:eastAsia="zh-CN"/>
              </w:rPr>
              <w:t>,</w:t>
            </w:r>
            <w:r>
              <w:rPr>
                <w:rFonts w:ascii="宋体" w:hAnsi="宋体" w:cs="宋体" w:hint="eastAsia"/>
                <w:kern w:val="2"/>
                <w:sz w:val="24"/>
                <w:szCs w:val="24"/>
                <w:lang w:val="en-US" w:eastAsia="zh-CN"/>
              </w:rPr>
              <w:t>99</w:t>
            </w:r>
            <w:r>
              <w:rPr>
                <w:rFonts w:ascii="宋体" w:hAnsi="宋体" w:cs="宋体"/>
                <w:kern w:val="2"/>
                <w:sz w:val="24"/>
                <w:szCs w:val="24"/>
                <w:lang w:val="en-US" w:eastAsia="zh-CN"/>
              </w:rPr>
              <w:t>0千</w:t>
            </w:r>
            <w:r>
              <w:rPr>
                <w:rFonts w:ascii="宋体" w:hAnsi="宋体" w:cs="宋体" w:hint="eastAsia"/>
                <w:kern w:val="2"/>
                <w:sz w:val="24"/>
                <w:szCs w:val="24"/>
                <w:lang w:val="en-US" w:eastAsia="zh-CN"/>
              </w:rPr>
              <w:t>元</w:t>
            </w:r>
          </w:p>
          <w:p w14:paraId="2DB0297A"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621B6D56" w14:textId="77777777" w:rsidTr="00722313">
        <w:tc>
          <w:tcPr>
            <w:tcW w:w="3431" w:type="dxa"/>
          </w:tcPr>
          <w:p w14:paraId="192BBFC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最近一个企业会计期末的净资产（2022年度）：</w:t>
            </w:r>
          </w:p>
        </w:tc>
        <w:tc>
          <w:tcPr>
            <w:tcW w:w="5428" w:type="dxa"/>
          </w:tcPr>
          <w:p w14:paraId="3E683B8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35</w:t>
            </w:r>
            <w:r>
              <w:rPr>
                <w:rFonts w:ascii="宋体" w:hAnsi="宋体" w:cs="宋体"/>
                <w:kern w:val="2"/>
                <w:sz w:val="24"/>
                <w:szCs w:val="24"/>
                <w:lang w:val="en-US" w:eastAsia="zh-CN"/>
              </w:rPr>
              <w:t>,</w:t>
            </w:r>
            <w:r>
              <w:rPr>
                <w:rFonts w:ascii="宋体" w:hAnsi="宋体" w:cs="宋体" w:hint="eastAsia"/>
                <w:kern w:val="2"/>
                <w:sz w:val="24"/>
                <w:szCs w:val="24"/>
                <w:lang w:val="en-US" w:eastAsia="zh-CN"/>
              </w:rPr>
              <w:t>24</w:t>
            </w:r>
            <w:r>
              <w:rPr>
                <w:rFonts w:ascii="宋体" w:hAnsi="宋体" w:cs="宋体"/>
                <w:kern w:val="2"/>
                <w:sz w:val="24"/>
                <w:szCs w:val="24"/>
                <w:lang w:val="en-US" w:eastAsia="zh-CN"/>
              </w:rPr>
              <w:t>0千</w:t>
            </w:r>
            <w:r>
              <w:rPr>
                <w:rFonts w:ascii="宋体" w:hAnsi="宋体" w:cs="宋体" w:hint="eastAsia"/>
                <w:kern w:val="2"/>
                <w:sz w:val="24"/>
                <w:szCs w:val="24"/>
                <w:lang w:val="en-US" w:eastAsia="zh-CN"/>
              </w:rPr>
              <w:t>元</w:t>
            </w:r>
          </w:p>
          <w:p w14:paraId="3FC0CA3D"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8236E61" w14:textId="77777777" w:rsidTr="00722313">
        <w:trPr>
          <w:trHeight w:val="90"/>
        </w:trPr>
        <w:tc>
          <w:tcPr>
            <w:tcW w:w="3431" w:type="dxa"/>
          </w:tcPr>
          <w:p w14:paraId="513E5AA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最近一个企业会计期末的营业收入（2022年度）：</w:t>
            </w:r>
          </w:p>
        </w:tc>
        <w:tc>
          <w:tcPr>
            <w:tcW w:w="5428" w:type="dxa"/>
          </w:tcPr>
          <w:p w14:paraId="60288D6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101</w:t>
            </w:r>
            <w:r>
              <w:rPr>
                <w:rFonts w:ascii="宋体" w:hAnsi="宋体" w:cs="宋体"/>
                <w:kern w:val="2"/>
                <w:sz w:val="24"/>
                <w:szCs w:val="24"/>
                <w:lang w:val="en-US" w:eastAsia="zh-CN"/>
              </w:rPr>
              <w:t>,</w:t>
            </w:r>
            <w:r>
              <w:rPr>
                <w:rFonts w:ascii="宋体" w:hAnsi="宋体" w:cs="宋体" w:hint="eastAsia"/>
                <w:kern w:val="2"/>
                <w:sz w:val="24"/>
                <w:szCs w:val="24"/>
                <w:lang w:val="en-US" w:eastAsia="zh-CN"/>
              </w:rPr>
              <w:t>69</w:t>
            </w:r>
            <w:r>
              <w:rPr>
                <w:rFonts w:ascii="宋体" w:hAnsi="宋体" w:cs="宋体"/>
                <w:kern w:val="2"/>
                <w:sz w:val="24"/>
                <w:szCs w:val="24"/>
                <w:lang w:val="en-US" w:eastAsia="zh-CN"/>
              </w:rPr>
              <w:t>0千</w:t>
            </w:r>
            <w:r>
              <w:rPr>
                <w:rFonts w:ascii="宋体" w:hAnsi="宋体" w:cs="宋体" w:hint="eastAsia"/>
                <w:kern w:val="2"/>
                <w:sz w:val="24"/>
                <w:szCs w:val="24"/>
                <w:lang w:val="en-US" w:eastAsia="zh-CN"/>
              </w:rPr>
              <w:t>元</w:t>
            </w:r>
          </w:p>
          <w:p w14:paraId="0EC5DFB2"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0AD9EC97" w14:textId="77777777" w:rsidTr="00722313">
        <w:tc>
          <w:tcPr>
            <w:tcW w:w="3431" w:type="dxa"/>
          </w:tcPr>
          <w:p w14:paraId="624E5A5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最近一个企业会计期末的净利润（2022年度）：</w:t>
            </w:r>
          </w:p>
        </w:tc>
        <w:tc>
          <w:tcPr>
            <w:tcW w:w="5428" w:type="dxa"/>
          </w:tcPr>
          <w:p w14:paraId="72ED03B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4,51</w:t>
            </w:r>
            <w:r>
              <w:rPr>
                <w:rFonts w:ascii="宋体" w:hAnsi="宋体" w:cs="宋体"/>
                <w:kern w:val="2"/>
                <w:sz w:val="24"/>
                <w:szCs w:val="24"/>
                <w:lang w:val="en-US" w:eastAsia="zh-CN"/>
              </w:rPr>
              <w:t>0千</w:t>
            </w:r>
            <w:r>
              <w:rPr>
                <w:rFonts w:ascii="宋体" w:hAnsi="宋体" w:cs="宋体" w:hint="eastAsia"/>
                <w:kern w:val="2"/>
                <w:sz w:val="24"/>
                <w:szCs w:val="24"/>
                <w:lang w:val="en-US" w:eastAsia="zh-CN"/>
              </w:rPr>
              <w:t>元</w:t>
            </w:r>
          </w:p>
          <w:p w14:paraId="09B549B9"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6556210A" w14:textId="77777777" w:rsidR="00E47B60" w:rsidRDefault="00E47B60">
      <w:pPr>
        <w:widowControl w:val="0"/>
        <w:adjustRightInd w:val="0"/>
        <w:spacing w:before="0" w:after="0" w:line="360" w:lineRule="auto"/>
        <w:jc w:val="left"/>
        <w:rPr>
          <w:rFonts w:ascii="宋体" w:hAnsi="宋体" w:cs="宋体"/>
          <w:b/>
          <w:bCs/>
          <w:kern w:val="2"/>
          <w:sz w:val="24"/>
          <w:szCs w:val="24"/>
          <w:lang w:val="en-US" w:eastAsia="zh-CN"/>
        </w:rPr>
      </w:pPr>
    </w:p>
    <w:p w14:paraId="343E61B6" w14:textId="77777777" w:rsidR="00E47B60" w:rsidRDefault="00B47E3F">
      <w:pPr>
        <w:widowControl w:val="0"/>
        <w:adjustRightInd w:val="0"/>
        <w:spacing w:before="0" w:after="0" w:line="360" w:lineRule="auto"/>
        <w:jc w:val="left"/>
        <w:rPr>
          <w:rFonts w:ascii="宋体" w:hAnsi="宋体" w:cs="宋体"/>
          <w:b/>
          <w:bCs/>
          <w:kern w:val="2"/>
          <w:sz w:val="24"/>
          <w:szCs w:val="24"/>
          <w:lang w:val="en-US" w:eastAsia="zh-CN"/>
        </w:rPr>
      </w:pPr>
      <w:r>
        <w:rPr>
          <w:rFonts w:ascii="宋体" w:hAnsi="宋体" w:cs="宋体" w:hint="eastAsia"/>
          <w:b/>
          <w:bCs/>
          <w:kern w:val="2"/>
          <w:sz w:val="24"/>
          <w:szCs w:val="24"/>
          <w:lang w:val="en-US" w:eastAsia="zh-CN"/>
        </w:rPr>
        <w:t>江苏扬子大桥股份有限公司</w:t>
      </w:r>
    </w:p>
    <w:tbl>
      <w:tblPr>
        <w:tblW w:w="88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52"/>
      </w:tblGrid>
      <w:tr w:rsidR="00690536" w14:paraId="6F657260" w14:textId="77777777" w:rsidTr="00722313">
        <w:tc>
          <w:tcPr>
            <w:tcW w:w="3431" w:type="dxa"/>
          </w:tcPr>
          <w:p w14:paraId="58375E3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52" w:type="dxa"/>
          </w:tcPr>
          <w:p w14:paraId="5F26D27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南京市中山东路 291号 301室</w:t>
            </w:r>
          </w:p>
        </w:tc>
      </w:tr>
      <w:tr w:rsidR="00690536" w14:paraId="63344119" w14:textId="77777777" w:rsidTr="00722313">
        <w:tc>
          <w:tcPr>
            <w:tcW w:w="3431" w:type="dxa"/>
          </w:tcPr>
          <w:p w14:paraId="21E1C7D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52" w:type="dxa"/>
          </w:tcPr>
          <w:p w14:paraId="6DBC131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股份有限公司</w:t>
            </w:r>
          </w:p>
        </w:tc>
      </w:tr>
      <w:tr w:rsidR="00690536" w14:paraId="40440C70" w14:textId="77777777" w:rsidTr="00722313">
        <w:tc>
          <w:tcPr>
            <w:tcW w:w="3431" w:type="dxa"/>
          </w:tcPr>
          <w:p w14:paraId="66B258B0"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52" w:type="dxa"/>
          </w:tcPr>
          <w:p w14:paraId="6301346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吴尚岗</w:t>
            </w:r>
            <w:proofErr w:type="gramEnd"/>
          </w:p>
        </w:tc>
      </w:tr>
      <w:tr w:rsidR="00690536" w14:paraId="1BB27514" w14:textId="77777777" w:rsidTr="00722313">
        <w:tc>
          <w:tcPr>
            <w:tcW w:w="3431" w:type="dxa"/>
          </w:tcPr>
          <w:p w14:paraId="0D9E074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52" w:type="dxa"/>
          </w:tcPr>
          <w:p w14:paraId="028AA39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kern w:val="2"/>
                <w:sz w:val="24"/>
                <w:szCs w:val="24"/>
                <w:lang w:eastAsia="zh-CN"/>
              </w:rPr>
              <w:t>2</w:t>
            </w:r>
            <w:r>
              <w:rPr>
                <w:rFonts w:asciiTheme="minorHAnsi" w:hAnsiTheme="minorHAnsi" w:cs="宋体"/>
                <w:kern w:val="2"/>
                <w:sz w:val="24"/>
                <w:szCs w:val="24"/>
                <w:lang w:eastAsia="zh-CN"/>
              </w:rPr>
              <w:t>,</w:t>
            </w:r>
            <w:r>
              <w:rPr>
                <w:rFonts w:ascii="宋体" w:hAnsi="宋体" w:cs="宋体"/>
                <w:kern w:val="2"/>
                <w:sz w:val="24"/>
                <w:szCs w:val="24"/>
                <w:lang w:eastAsia="zh-CN"/>
              </w:rPr>
              <w:t>137</w:t>
            </w:r>
            <w:r>
              <w:rPr>
                <w:rFonts w:asciiTheme="minorHAnsi" w:hAnsiTheme="minorHAnsi" w:cs="宋体"/>
                <w:kern w:val="2"/>
                <w:sz w:val="24"/>
                <w:szCs w:val="24"/>
                <w:lang w:eastAsia="zh-CN"/>
              </w:rPr>
              <w:t>,</w:t>
            </w:r>
            <w:r>
              <w:rPr>
                <w:rFonts w:ascii="宋体" w:hAnsi="宋体" w:cs="宋体"/>
                <w:kern w:val="2"/>
                <w:sz w:val="24"/>
                <w:szCs w:val="24"/>
                <w:lang w:eastAsia="zh-CN"/>
              </w:rPr>
              <w:t>248</w:t>
            </w:r>
            <w:r>
              <w:rPr>
                <w:rFonts w:ascii="宋体" w:hAnsi="宋体" w:cs="宋体" w:hint="eastAsia"/>
                <w:kern w:val="2"/>
                <w:sz w:val="24"/>
                <w:szCs w:val="24"/>
                <w:lang w:eastAsia="zh-CN"/>
              </w:rPr>
              <w:t>千元</w:t>
            </w:r>
          </w:p>
        </w:tc>
      </w:tr>
      <w:tr w:rsidR="00690536" w14:paraId="3D87747F" w14:textId="77777777" w:rsidTr="00722313">
        <w:tc>
          <w:tcPr>
            <w:tcW w:w="3431" w:type="dxa"/>
          </w:tcPr>
          <w:p w14:paraId="284253F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52" w:type="dxa"/>
          </w:tcPr>
          <w:p w14:paraId="139BF117"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江苏交通控股有限公司（47.78%）</w:t>
            </w:r>
          </w:p>
          <w:p w14:paraId="607CC855"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B02B37">
              <w:rPr>
                <w:rFonts w:ascii="宋体" w:hAnsi="宋体" w:cs="宋体"/>
                <w:kern w:val="2"/>
                <w:sz w:val="24"/>
                <w:szCs w:val="24"/>
                <w:lang w:val="en-US" w:eastAsia="zh-CN"/>
              </w:rPr>
              <w:t>江苏宁沪高速公路股份有限公司</w:t>
            </w:r>
            <w:r w:rsidRPr="007E0F9E">
              <w:rPr>
                <w:rFonts w:ascii="宋体" w:hAnsi="宋体" w:cs="宋体"/>
                <w:kern w:val="2"/>
                <w:sz w:val="24"/>
                <w:szCs w:val="24"/>
                <w:lang w:val="en-US" w:eastAsia="zh-CN"/>
              </w:rPr>
              <w:t>(26.66%)</w:t>
            </w:r>
          </w:p>
          <w:p w14:paraId="2E1E61F0"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kern w:val="2"/>
                <w:sz w:val="24"/>
                <w:szCs w:val="24"/>
                <w:lang w:val="en-US" w:eastAsia="zh-CN"/>
              </w:rPr>
              <w:t>招商局公路网络科技控股股份有限公司(21.64%)（注43）</w:t>
            </w:r>
          </w:p>
          <w:p w14:paraId="5E9FEDBB"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kern w:val="2"/>
                <w:sz w:val="24"/>
                <w:szCs w:val="24"/>
                <w:lang w:val="en-US" w:eastAsia="zh-CN"/>
              </w:rPr>
              <w:t>江阴大桥联合投资有限公司(3.59%)（注44）</w:t>
            </w:r>
          </w:p>
          <w:p w14:paraId="38700BF4"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kern w:val="2"/>
                <w:sz w:val="24"/>
                <w:szCs w:val="24"/>
                <w:lang w:val="en-US" w:eastAsia="zh-CN"/>
              </w:rPr>
              <w:t>靖江经济技术开发总公司(0.33%)（注45）</w:t>
            </w:r>
          </w:p>
        </w:tc>
      </w:tr>
      <w:tr w:rsidR="00690536" w14:paraId="6D6D70CF" w14:textId="77777777" w:rsidTr="00722313">
        <w:tc>
          <w:tcPr>
            <w:tcW w:w="3431" w:type="dxa"/>
          </w:tcPr>
          <w:p w14:paraId="108CF25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52" w:type="dxa"/>
          </w:tcPr>
          <w:p w14:paraId="0A39FB61"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bCs/>
                <w:kern w:val="2"/>
                <w:sz w:val="24"/>
                <w:szCs w:val="24"/>
                <w:lang w:eastAsia="zh-CN"/>
              </w:rPr>
              <w:t>江阴长江公路大桥及其它交通基础设施的维护管理和经营，与大桥建设相关的原辅材料和设备销售，实</w:t>
            </w:r>
            <w:r w:rsidRPr="00B02B37">
              <w:rPr>
                <w:rFonts w:ascii="宋体" w:hAnsi="宋体" w:cs="宋体"/>
                <w:bCs/>
                <w:kern w:val="2"/>
                <w:sz w:val="24"/>
                <w:szCs w:val="24"/>
                <w:lang w:eastAsia="zh-CN"/>
              </w:rPr>
              <w:t>用新技术开发，技术咨询，货物仓储，普通机械租赁，国内贸易（国家有专项规定的，办理审批手续后经营），设计、制作、发布、代理户外、印刷品广告。</w:t>
            </w:r>
          </w:p>
        </w:tc>
      </w:tr>
      <w:tr w:rsidR="00690536" w14:paraId="75E77777" w14:textId="77777777" w:rsidTr="00722313">
        <w:tc>
          <w:tcPr>
            <w:tcW w:w="3431" w:type="dxa"/>
          </w:tcPr>
          <w:p w14:paraId="1A8D945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44815B4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14,095,666 千元</w:t>
            </w:r>
          </w:p>
          <w:p w14:paraId="31975BB4"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p w14:paraId="16A5E8FA" w14:textId="77777777" w:rsidR="00E47B60" w:rsidRDefault="00E47B60">
            <w:pPr>
              <w:widowControl w:val="0"/>
              <w:adjustRightInd w:val="0"/>
              <w:spacing w:before="0" w:after="0" w:line="360" w:lineRule="auto"/>
              <w:jc w:val="left"/>
              <w:rPr>
                <w:rFonts w:ascii="宋体" w:hAnsi="宋体" w:cs="宋体"/>
                <w:kern w:val="2"/>
                <w:sz w:val="24"/>
                <w:szCs w:val="24"/>
                <w:lang w:val="en-US" w:eastAsia="zh-CN"/>
              </w:rPr>
            </w:pPr>
          </w:p>
        </w:tc>
      </w:tr>
      <w:tr w:rsidR="00690536" w14:paraId="4865A919" w14:textId="77777777" w:rsidTr="00722313">
        <w:tc>
          <w:tcPr>
            <w:tcW w:w="3431" w:type="dxa"/>
          </w:tcPr>
          <w:p w14:paraId="4BDEF65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lastRenderedPageBreak/>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439DF11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8,045,560 千元</w:t>
            </w:r>
          </w:p>
          <w:p w14:paraId="1D3654F3"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5997564C" w14:textId="77777777" w:rsidTr="00722313">
        <w:tc>
          <w:tcPr>
            <w:tcW w:w="3431" w:type="dxa"/>
          </w:tcPr>
          <w:p w14:paraId="7F14EE1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60FF93B1"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1,275,698 千元</w:t>
            </w:r>
          </w:p>
          <w:p w14:paraId="47D1E051"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6D7F91E5" w14:textId="77777777" w:rsidTr="00722313">
        <w:tc>
          <w:tcPr>
            <w:tcW w:w="3431" w:type="dxa"/>
          </w:tcPr>
          <w:p w14:paraId="1DD6776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52" w:type="dxa"/>
          </w:tcPr>
          <w:p w14:paraId="47AF836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813,542 千元</w:t>
            </w:r>
          </w:p>
          <w:p w14:paraId="33520B1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520CEEA8"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w:t>
      </w:r>
      <w:proofErr w:type="gramStart"/>
      <w:r>
        <w:rPr>
          <w:rFonts w:ascii="宋体" w:hAnsi="宋体" w:cs="宋体" w:hint="eastAsia"/>
          <w:b/>
          <w:bCs/>
          <w:sz w:val="24"/>
          <w:szCs w:val="24"/>
          <w:lang w:val="en-US" w:eastAsia="zh-CN"/>
        </w:rPr>
        <w:t>广靖锡澄</w:t>
      </w:r>
      <w:proofErr w:type="gramEnd"/>
      <w:r>
        <w:rPr>
          <w:rFonts w:ascii="宋体" w:hAnsi="宋体" w:cs="宋体" w:hint="eastAsia"/>
          <w:b/>
          <w:bCs/>
          <w:sz w:val="24"/>
          <w:szCs w:val="24"/>
          <w:lang w:val="en-US" w:eastAsia="zh-CN"/>
        </w:rPr>
        <w:t>高速公路有限责任公司</w:t>
      </w:r>
    </w:p>
    <w:tbl>
      <w:tblPr>
        <w:tblW w:w="88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28"/>
      </w:tblGrid>
      <w:tr w:rsidR="00690536" w14:paraId="3A18BAE2" w14:textId="77777777" w:rsidTr="00722313">
        <w:tc>
          <w:tcPr>
            <w:tcW w:w="3431" w:type="dxa"/>
          </w:tcPr>
          <w:p w14:paraId="552C959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28" w:type="dxa"/>
          </w:tcPr>
          <w:p w14:paraId="2A73DE0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江苏省南京市仙林大道6号</w:t>
            </w:r>
          </w:p>
        </w:tc>
      </w:tr>
      <w:tr w:rsidR="00690536" w14:paraId="35A39295" w14:textId="77777777" w:rsidTr="00722313">
        <w:tc>
          <w:tcPr>
            <w:tcW w:w="3431" w:type="dxa"/>
          </w:tcPr>
          <w:p w14:paraId="61C646D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28" w:type="dxa"/>
          </w:tcPr>
          <w:p w14:paraId="0E99998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5AA8ADF4" w14:textId="77777777" w:rsidTr="00722313">
        <w:tc>
          <w:tcPr>
            <w:tcW w:w="3431" w:type="dxa"/>
          </w:tcPr>
          <w:p w14:paraId="5F3B1CF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28" w:type="dxa"/>
          </w:tcPr>
          <w:p w14:paraId="79D4255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娄钧</w:t>
            </w:r>
          </w:p>
        </w:tc>
      </w:tr>
      <w:tr w:rsidR="00690536" w14:paraId="2551392C" w14:textId="77777777" w:rsidTr="00722313">
        <w:tc>
          <w:tcPr>
            <w:tcW w:w="3431" w:type="dxa"/>
          </w:tcPr>
          <w:p w14:paraId="14264A87"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28" w:type="dxa"/>
          </w:tcPr>
          <w:p w14:paraId="1C05CB34"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proofErr w:type="spellStart"/>
            <w:r w:rsidRPr="00C95CC2">
              <w:rPr>
                <w:rFonts w:ascii="宋体" w:hAnsi="宋体" w:hint="eastAsia"/>
                <w:sz w:val="24"/>
              </w:rPr>
              <w:t>人民币</w:t>
            </w:r>
            <w:proofErr w:type="spellEnd"/>
            <w:r w:rsidRPr="00C95CC2">
              <w:rPr>
                <w:rFonts w:ascii="宋体" w:hAnsi="宋体" w:hint="eastAsia"/>
                <w:sz w:val="24"/>
              </w:rPr>
              <w:t>2,500,000</w:t>
            </w:r>
            <w:proofErr w:type="spellStart"/>
            <w:r w:rsidRPr="00C95CC2">
              <w:rPr>
                <w:rFonts w:ascii="宋体" w:hAnsi="宋体" w:hint="eastAsia"/>
                <w:sz w:val="24"/>
              </w:rPr>
              <w:t>千元</w:t>
            </w:r>
            <w:proofErr w:type="spellEnd"/>
          </w:p>
        </w:tc>
      </w:tr>
      <w:tr w:rsidR="00690536" w14:paraId="7EE91DC6" w14:textId="77777777" w:rsidTr="00722313">
        <w:tc>
          <w:tcPr>
            <w:tcW w:w="3431" w:type="dxa"/>
          </w:tcPr>
          <w:p w14:paraId="380B1810"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28" w:type="dxa"/>
          </w:tcPr>
          <w:p w14:paraId="1CA6F7CE"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江苏宁沪高速公路股份有限公司(8</w:t>
            </w:r>
            <w:r>
              <w:rPr>
                <w:rFonts w:ascii="宋体" w:hAnsi="宋体" w:cs="宋体"/>
                <w:kern w:val="2"/>
                <w:sz w:val="24"/>
                <w:szCs w:val="24"/>
                <w:lang w:val="en-US" w:eastAsia="zh-CN"/>
              </w:rPr>
              <w:t>5</w:t>
            </w:r>
            <w:r>
              <w:rPr>
                <w:rFonts w:ascii="宋体" w:hAnsi="宋体" w:cs="宋体" w:hint="eastAsia"/>
                <w:kern w:val="2"/>
                <w:sz w:val="24"/>
                <w:szCs w:val="24"/>
                <w:lang w:val="en-US" w:eastAsia="zh-CN"/>
              </w:rPr>
              <w:t>%</w:t>
            </w:r>
            <w:r>
              <w:rPr>
                <w:rFonts w:ascii="宋体" w:hAnsi="宋体" w:cs="宋体"/>
                <w:kern w:val="2"/>
                <w:sz w:val="24"/>
                <w:szCs w:val="24"/>
                <w:lang w:val="en-US" w:eastAsia="zh-CN"/>
              </w:rPr>
              <w:t>)</w:t>
            </w:r>
          </w:p>
          <w:p w14:paraId="4C7D5315" w14:textId="77777777" w:rsidR="00AD1E6F" w:rsidRDefault="00B47E3F" w:rsidP="00AD1E6F">
            <w:pPr>
              <w:pStyle w:val="a0"/>
              <w:rPr>
                <w:lang w:val="en-US" w:eastAsia="zh-CN"/>
              </w:rPr>
            </w:pPr>
            <w:r>
              <w:rPr>
                <w:rFonts w:ascii="宋体" w:hAnsi="宋体" w:cs="宋体" w:hint="eastAsia"/>
                <w:kern w:val="2"/>
                <w:sz w:val="24"/>
                <w:szCs w:val="24"/>
                <w:lang w:val="en-US" w:eastAsia="zh-CN"/>
              </w:rPr>
              <w:t>招商局公路网络科技控股股份有限公司(1</w:t>
            </w:r>
            <w:r>
              <w:rPr>
                <w:rFonts w:ascii="宋体" w:hAnsi="宋体" w:cs="宋体"/>
                <w:kern w:val="2"/>
                <w:sz w:val="24"/>
                <w:szCs w:val="24"/>
                <w:lang w:val="en-US" w:eastAsia="zh-CN"/>
              </w:rPr>
              <w:t>5%)</w:t>
            </w:r>
            <w:r>
              <w:rPr>
                <w:rFonts w:ascii="宋体" w:hAnsi="宋体" w:cs="宋体" w:hint="eastAsia"/>
                <w:kern w:val="2"/>
                <w:sz w:val="24"/>
                <w:szCs w:val="24"/>
                <w:lang w:val="en-US" w:eastAsia="zh-CN"/>
              </w:rPr>
              <w:t>（注43）</w:t>
            </w:r>
          </w:p>
        </w:tc>
      </w:tr>
      <w:tr w:rsidR="00690536" w14:paraId="4D22242A" w14:textId="77777777" w:rsidTr="00722313">
        <w:tc>
          <w:tcPr>
            <w:tcW w:w="3431" w:type="dxa"/>
          </w:tcPr>
          <w:p w14:paraId="50282A44"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28" w:type="dxa"/>
          </w:tcPr>
          <w:p w14:paraId="2FEA5DED"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bCs/>
                <w:kern w:val="2"/>
                <w:sz w:val="24"/>
                <w:szCs w:val="24"/>
                <w:lang w:eastAsia="zh-CN"/>
              </w:rPr>
              <w:t>高速公路建设、管理、养护及收费</w:t>
            </w:r>
          </w:p>
        </w:tc>
      </w:tr>
      <w:tr w:rsidR="00690536" w14:paraId="37A187FC" w14:textId="77777777" w:rsidTr="00722313">
        <w:tc>
          <w:tcPr>
            <w:tcW w:w="3431" w:type="dxa"/>
          </w:tcPr>
          <w:p w14:paraId="31D23BA5"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Pr>
          <w:p w14:paraId="6947015B" w14:textId="77777777" w:rsidR="00AD1E6F" w:rsidRPr="00C95CC2" w:rsidRDefault="00B47E3F" w:rsidP="00AD1E6F">
            <w:pPr>
              <w:adjustRightInd w:val="0"/>
              <w:snapToGrid w:val="0"/>
              <w:spacing w:line="360" w:lineRule="auto"/>
              <w:jc w:val="left"/>
              <w:rPr>
                <w:rFonts w:ascii="宋体" w:hAnsi="宋体"/>
                <w:sz w:val="24"/>
                <w:lang w:eastAsia="zh-CN"/>
              </w:rPr>
            </w:pPr>
            <w:r w:rsidRPr="00C95CC2">
              <w:rPr>
                <w:rFonts w:ascii="宋体" w:hAnsi="宋体" w:hint="eastAsia"/>
                <w:sz w:val="24"/>
                <w:lang w:eastAsia="zh-CN"/>
              </w:rPr>
              <w:t>人民币</w:t>
            </w:r>
            <w:r w:rsidRPr="00C95CC2">
              <w:rPr>
                <w:rFonts w:ascii="宋体" w:hAnsi="宋体"/>
                <w:sz w:val="24"/>
                <w:lang w:eastAsia="zh-CN"/>
              </w:rPr>
              <w:t>15,300,61</w:t>
            </w:r>
            <w:r w:rsidRPr="00C95CC2">
              <w:rPr>
                <w:rFonts w:ascii="宋体" w:hAnsi="宋体" w:hint="eastAsia"/>
                <w:sz w:val="24"/>
                <w:lang w:eastAsia="zh-CN"/>
              </w:rPr>
              <w:t>4千元</w:t>
            </w:r>
          </w:p>
          <w:p w14:paraId="640BE6C9" w14:textId="77777777" w:rsidR="00AD1E6F" w:rsidRDefault="00B47E3F" w:rsidP="00AD1E6F">
            <w:pPr>
              <w:pStyle w:val="a0"/>
              <w:widowControl w:val="0"/>
              <w:adjustRightInd w:val="0"/>
              <w:spacing w:before="0" w:after="0" w:line="360" w:lineRule="auto"/>
              <w:jc w:val="left"/>
              <w:rPr>
                <w:rFonts w:ascii="宋体" w:hAnsi="宋体" w:cs="宋体"/>
                <w:kern w:val="2"/>
                <w:sz w:val="24"/>
                <w:szCs w:val="24"/>
                <w:highlight w:val="yellow"/>
                <w:lang w:val="en-US" w:eastAsia="zh-CN"/>
              </w:rPr>
            </w:pPr>
            <w:r w:rsidRPr="00C95CC2">
              <w:rPr>
                <w:rFonts w:ascii="宋体" w:hAnsi="宋体" w:hint="eastAsia"/>
                <w:sz w:val="24"/>
                <w:lang w:eastAsia="zh-CN"/>
              </w:rPr>
              <w:t>（根据中华人民共和国企业会计标准）</w:t>
            </w:r>
          </w:p>
        </w:tc>
      </w:tr>
      <w:tr w:rsidR="00690536" w14:paraId="55628AD7" w14:textId="77777777" w:rsidTr="00722313">
        <w:tc>
          <w:tcPr>
            <w:tcW w:w="3431" w:type="dxa"/>
          </w:tcPr>
          <w:p w14:paraId="4AEA95A7"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Pr>
          <w:p w14:paraId="247C0FF8" w14:textId="77777777" w:rsidR="00AD1E6F" w:rsidRPr="00C95CC2" w:rsidRDefault="00B47E3F" w:rsidP="00AD1E6F">
            <w:pPr>
              <w:adjustRightInd w:val="0"/>
              <w:snapToGrid w:val="0"/>
              <w:spacing w:line="360" w:lineRule="auto"/>
              <w:jc w:val="left"/>
              <w:rPr>
                <w:rFonts w:ascii="宋体" w:hAnsi="宋体"/>
                <w:sz w:val="24"/>
                <w:lang w:eastAsia="zh-CN"/>
              </w:rPr>
            </w:pPr>
            <w:r w:rsidRPr="00C95CC2">
              <w:rPr>
                <w:rFonts w:ascii="宋体" w:hAnsi="宋体" w:hint="eastAsia"/>
                <w:sz w:val="24"/>
                <w:lang w:eastAsia="zh-CN"/>
              </w:rPr>
              <w:t>人民币8,443,024千元</w:t>
            </w:r>
          </w:p>
          <w:p w14:paraId="467D70F0" w14:textId="77777777" w:rsidR="00AD1E6F" w:rsidRDefault="00B47E3F" w:rsidP="00AD1E6F">
            <w:pPr>
              <w:pStyle w:val="a0"/>
              <w:widowControl w:val="0"/>
              <w:adjustRightInd w:val="0"/>
              <w:spacing w:before="0" w:after="0" w:line="360" w:lineRule="auto"/>
              <w:jc w:val="left"/>
              <w:rPr>
                <w:rFonts w:ascii="宋体" w:hAnsi="宋体" w:cs="宋体"/>
                <w:kern w:val="2"/>
                <w:sz w:val="24"/>
                <w:szCs w:val="24"/>
                <w:highlight w:val="yellow"/>
                <w:lang w:val="en-US" w:eastAsia="zh-CN"/>
              </w:rPr>
            </w:pPr>
            <w:r w:rsidRPr="00C95CC2">
              <w:rPr>
                <w:rFonts w:ascii="宋体" w:hAnsi="宋体" w:hint="eastAsia"/>
                <w:sz w:val="24"/>
                <w:lang w:eastAsia="zh-CN"/>
              </w:rPr>
              <w:t>（根据中华人民共和国企业会计标准）</w:t>
            </w:r>
          </w:p>
        </w:tc>
      </w:tr>
      <w:tr w:rsidR="00690536" w14:paraId="2857ABD4" w14:textId="77777777" w:rsidTr="00722313">
        <w:trPr>
          <w:trHeight w:val="90"/>
        </w:trPr>
        <w:tc>
          <w:tcPr>
            <w:tcW w:w="3431" w:type="dxa"/>
          </w:tcPr>
          <w:p w14:paraId="40754A46"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Pr>
          <w:p w14:paraId="6EAF360B" w14:textId="77777777" w:rsidR="00AD1E6F" w:rsidRPr="00C95CC2" w:rsidRDefault="00B47E3F" w:rsidP="00AD1E6F">
            <w:pPr>
              <w:adjustRightInd w:val="0"/>
              <w:snapToGrid w:val="0"/>
              <w:spacing w:line="360" w:lineRule="auto"/>
              <w:jc w:val="left"/>
              <w:rPr>
                <w:rFonts w:ascii="宋体" w:hAnsi="宋体"/>
                <w:sz w:val="24"/>
                <w:lang w:eastAsia="zh-CN"/>
              </w:rPr>
            </w:pPr>
            <w:r w:rsidRPr="00C95CC2">
              <w:rPr>
                <w:rFonts w:ascii="宋体" w:hAnsi="宋体" w:hint="eastAsia"/>
                <w:sz w:val="24"/>
                <w:lang w:eastAsia="zh-CN"/>
              </w:rPr>
              <w:t>人民币</w:t>
            </w:r>
            <w:r w:rsidRPr="00C95CC2">
              <w:rPr>
                <w:rFonts w:ascii="宋体" w:hAnsi="宋体"/>
                <w:sz w:val="24"/>
                <w:lang w:eastAsia="zh-CN"/>
              </w:rPr>
              <w:t>1,967,808</w:t>
            </w:r>
            <w:r w:rsidRPr="00C95CC2">
              <w:rPr>
                <w:rFonts w:ascii="宋体" w:hAnsi="宋体" w:hint="eastAsia"/>
                <w:sz w:val="24"/>
                <w:lang w:eastAsia="zh-CN"/>
              </w:rPr>
              <w:t>人民币千元</w:t>
            </w:r>
          </w:p>
          <w:p w14:paraId="52B9434C" w14:textId="77777777" w:rsidR="00AD1E6F" w:rsidRDefault="00B47E3F" w:rsidP="00AD1E6F">
            <w:pPr>
              <w:pStyle w:val="a0"/>
              <w:widowControl w:val="0"/>
              <w:adjustRightInd w:val="0"/>
              <w:spacing w:before="0" w:after="0" w:line="360" w:lineRule="auto"/>
              <w:jc w:val="left"/>
              <w:rPr>
                <w:rFonts w:ascii="宋体" w:hAnsi="宋体" w:cs="宋体"/>
                <w:kern w:val="2"/>
                <w:sz w:val="24"/>
                <w:szCs w:val="24"/>
                <w:highlight w:val="yellow"/>
                <w:lang w:val="en-US" w:eastAsia="zh-CN"/>
              </w:rPr>
            </w:pPr>
            <w:r w:rsidRPr="00C95CC2">
              <w:rPr>
                <w:rFonts w:ascii="宋体" w:hAnsi="宋体" w:hint="eastAsia"/>
                <w:sz w:val="24"/>
                <w:lang w:eastAsia="zh-CN"/>
              </w:rPr>
              <w:t>（根据中华人民共和国企业会计标准）</w:t>
            </w:r>
          </w:p>
        </w:tc>
      </w:tr>
      <w:tr w:rsidR="00690536" w14:paraId="707540B5" w14:textId="77777777" w:rsidTr="00722313">
        <w:tc>
          <w:tcPr>
            <w:tcW w:w="3431" w:type="dxa"/>
          </w:tcPr>
          <w:p w14:paraId="4667A919" w14:textId="77777777" w:rsidR="00AD1E6F" w:rsidRDefault="00B47E3F" w:rsidP="00AD1E6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w:t>
            </w:r>
            <w:r>
              <w:rPr>
                <w:rFonts w:ascii="宋体" w:hAnsi="宋体" w:cs="宋体"/>
                <w:kern w:val="2"/>
                <w:sz w:val="24"/>
                <w:szCs w:val="24"/>
                <w:lang w:val="en-US" w:eastAsia="zh-CN"/>
              </w:rPr>
              <w:t>2</w:t>
            </w:r>
            <w:r>
              <w:rPr>
                <w:rFonts w:ascii="宋体" w:hAnsi="宋体" w:cs="宋体" w:hint="eastAsia"/>
                <w:kern w:val="2"/>
                <w:sz w:val="24"/>
                <w:szCs w:val="24"/>
                <w:lang w:val="en-US" w:eastAsia="zh-CN"/>
              </w:rPr>
              <w:t>年度）：</w:t>
            </w:r>
          </w:p>
        </w:tc>
        <w:tc>
          <w:tcPr>
            <w:tcW w:w="5428" w:type="dxa"/>
          </w:tcPr>
          <w:p w14:paraId="11CF100F" w14:textId="77777777" w:rsidR="00AD1E6F" w:rsidRPr="00C95CC2" w:rsidRDefault="00B47E3F" w:rsidP="00AD1E6F">
            <w:pPr>
              <w:adjustRightInd w:val="0"/>
              <w:snapToGrid w:val="0"/>
              <w:spacing w:line="360" w:lineRule="auto"/>
              <w:jc w:val="left"/>
              <w:rPr>
                <w:rFonts w:ascii="宋体" w:hAnsi="宋体"/>
                <w:sz w:val="24"/>
                <w:lang w:eastAsia="zh-CN"/>
              </w:rPr>
            </w:pPr>
            <w:r w:rsidRPr="00C95CC2">
              <w:rPr>
                <w:rFonts w:ascii="宋体" w:hAnsi="宋体" w:hint="eastAsia"/>
                <w:sz w:val="24"/>
                <w:lang w:eastAsia="zh-CN"/>
              </w:rPr>
              <w:t>人民币748,619千元</w:t>
            </w:r>
          </w:p>
          <w:p w14:paraId="4FA7B91C" w14:textId="77777777" w:rsidR="00AD1E6F" w:rsidRDefault="00B47E3F" w:rsidP="00AD1E6F">
            <w:pPr>
              <w:pStyle w:val="a0"/>
              <w:widowControl w:val="0"/>
              <w:adjustRightInd w:val="0"/>
              <w:spacing w:before="0" w:after="0" w:line="360" w:lineRule="auto"/>
              <w:jc w:val="left"/>
              <w:rPr>
                <w:rFonts w:ascii="宋体" w:hAnsi="宋体" w:cs="宋体"/>
                <w:kern w:val="2"/>
                <w:sz w:val="24"/>
                <w:szCs w:val="24"/>
                <w:highlight w:val="yellow"/>
                <w:lang w:val="en-US" w:eastAsia="zh-CN"/>
              </w:rPr>
            </w:pPr>
            <w:r w:rsidRPr="00C95CC2">
              <w:rPr>
                <w:rFonts w:ascii="宋体" w:hAnsi="宋体" w:hint="eastAsia"/>
                <w:sz w:val="24"/>
                <w:lang w:eastAsia="zh-CN"/>
              </w:rPr>
              <w:t>（根据中华人民共和国企业会计标准）</w:t>
            </w:r>
          </w:p>
        </w:tc>
      </w:tr>
    </w:tbl>
    <w:p w14:paraId="5D406247"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lastRenderedPageBreak/>
        <w:t>江苏沪通大桥有限责任公司</w:t>
      </w:r>
    </w:p>
    <w:tbl>
      <w:tblPr>
        <w:tblW w:w="88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34"/>
      </w:tblGrid>
      <w:tr w:rsidR="00690536" w14:paraId="49200D74" w14:textId="77777777" w:rsidTr="00722313">
        <w:tc>
          <w:tcPr>
            <w:tcW w:w="3431" w:type="dxa"/>
            <w:tcBorders>
              <w:top w:val="single" w:sz="4" w:space="0" w:color="auto"/>
              <w:left w:val="single" w:sz="4" w:space="0" w:color="auto"/>
              <w:bottom w:val="single" w:sz="4" w:space="0" w:color="auto"/>
              <w:right w:val="single" w:sz="4" w:space="0" w:color="auto"/>
            </w:tcBorders>
          </w:tcPr>
          <w:p w14:paraId="0A0727D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34" w:type="dxa"/>
            <w:tcBorders>
              <w:top w:val="single" w:sz="4" w:space="0" w:color="auto"/>
              <w:left w:val="single" w:sz="4" w:space="0" w:color="auto"/>
              <w:bottom w:val="single" w:sz="4" w:space="0" w:color="auto"/>
              <w:right w:val="single" w:sz="4" w:space="0" w:color="auto"/>
            </w:tcBorders>
          </w:tcPr>
          <w:p w14:paraId="4F8F579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bCs/>
                <w:kern w:val="2"/>
                <w:sz w:val="24"/>
                <w:szCs w:val="24"/>
                <w:lang w:eastAsia="zh-CN"/>
              </w:rPr>
              <w:t>南京市玄武区中山东路291号301室</w:t>
            </w:r>
          </w:p>
        </w:tc>
      </w:tr>
      <w:tr w:rsidR="00690536" w14:paraId="23AC41D9" w14:textId="77777777" w:rsidTr="00722313">
        <w:tc>
          <w:tcPr>
            <w:tcW w:w="3431" w:type="dxa"/>
            <w:tcBorders>
              <w:top w:val="single" w:sz="4" w:space="0" w:color="auto"/>
              <w:left w:val="single" w:sz="4" w:space="0" w:color="auto"/>
              <w:bottom w:val="single" w:sz="4" w:space="0" w:color="auto"/>
              <w:right w:val="single" w:sz="4" w:space="0" w:color="auto"/>
            </w:tcBorders>
          </w:tcPr>
          <w:p w14:paraId="6DB0ED8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34" w:type="dxa"/>
            <w:tcBorders>
              <w:top w:val="single" w:sz="4" w:space="0" w:color="auto"/>
              <w:left w:val="single" w:sz="4" w:space="0" w:color="auto"/>
              <w:bottom w:val="single" w:sz="4" w:space="0" w:color="auto"/>
              <w:right w:val="single" w:sz="4" w:space="0" w:color="auto"/>
            </w:tcBorders>
          </w:tcPr>
          <w:p w14:paraId="37967FA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1F7185D8" w14:textId="77777777" w:rsidTr="00722313">
        <w:tc>
          <w:tcPr>
            <w:tcW w:w="3431" w:type="dxa"/>
            <w:tcBorders>
              <w:top w:val="single" w:sz="4" w:space="0" w:color="auto"/>
              <w:left w:val="single" w:sz="4" w:space="0" w:color="auto"/>
              <w:bottom w:val="single" w:sz="4" w:space="0" w:color="auto"/>
              <w:right w:val="single" w:sz="4" w:space="0" w:color="auto"/>
            </w:tcBorders>
          </w:tcPr>
          <w:p w14:paraId="2266F84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34" w:type="dxa"/>
            <w:tcBorders>
              <w:top w:val="single" w:sz="4" w:space="0" w:color="auto"/>
              <w:left w:val="single" w:sz="4" w:space="0" w:color="auto"/>
              <w:bottom w:val="single" w:sz="4" w:space="0" w:color="auto"/>
              <w:right w:val="single" w:sz="4" w:space="0" w:color="auto"/>
            </w:tcBorders>
          </w:tcPr>
          <w:p w14:paraId="63506CF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Pr>
                <w:rFonts w:ascii="宋体" w:hAnsi="宋体" w:cs="宋体" w:hint="eastAsia"/>
                <w:kern w:val="2"/>
                <w:sz w:val="24"/>
                <w:szCs w:val="24"/>
                <w:lang w:val="en-US" w:eastAsia="zh-CN"/>
              </w:rPr>
              <w:t>吴尚岗</w:t>
            </w:r>
            <w:proofErr w:type="gramEnd"/>
          </w:p>
        </w:tc>
      </w:tr>
      <w:tr w:rsidR="00690536" w14:paraId="58738073" w14:textId="77777777" w:rsidTr="00722313">
        <w:tc>
          <w:tcPr>
            <w:tcW w:w="3431" w:type="dxa"/>
            <w:tcBorders>
              <w:top w:val="single" w:sz="4" w:space="0" w:color="auto"/>
              <w:left w:val="single" w:sz="4" w:space="0" w:color="auto"/>
              <w:bottom w:val="single" w:sz="4" w:space="0" w:color="auto"/>
              <w:right w:val="single" w:sz="4" w:space="0" w:color="auto"/>
            </w:tcBorders>
          </w:tcPr>
          <w:p w14:paraId="61286CD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注册资本：</w:t>
            </w:r>
          </w:p>
        </w:tc>
        <w:tc>
          <w:tcPr>
            <w:tcW w:w="5434" w:type="dxa"/>
            <w:tcBorders>
              <w:top w:val="single" w:sz="4" w:space="0" w:color="auto"/>
              <w:left w:val="single" w:sz="4" w:space="0" w:color="auto"/>
              <w:bottom w:val="single" w:sz="4" w:space="0" w:color="auto"/>
              <w:right w:val="single" w:sz="4" w:space="0" w:color="auto"/>
            </w:tcBorders>
          </w:tcPr>
          <w:p w14:paraId="66E41E83"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eastAsia="zh-CN"/>
              </w:rPr>
              <w:t>479,383.00万元</w:t>
            </w:r>
          </w:p>
        </w:tc>
      </w:tr>
      <w:tr w:rsidR="00690536" w14:paraId="37DE232F" w14:textId="77777777" w:rsidTr="00722313">
        <w:tc>
          <w:tcPr>
            <w:tcW w:w="3431" w:type="dxa"/>
            <w:tcBorders>
              <w:top w:val="single" w:sz="4" w:space="0" w:color="auto"/>
              <w:left w:val="single" w:sz="4" w:space="0" w:color="auto"/>
              <w:bottom w:val="single" w:sz="4" w:space="0" w:color="auto"/>
              <w:right w:val="single" w:sz="4" w:space="0" w:color="auto"/>
            </w:tcBorders>
          </w:tcPr>
          <w:p w14:paraId="6213951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股东（持股比例）:</w:t>
            </w:r>
          </w:p>
        </w:tc>
        <w:tc>
          <w:tcPr>
            <w:tcW w:w="5434" w:type="dxa"/>
            <w:tcBorders>
              <w:top w:val="single" w:sz="4" w:space="0" w:color="auto"/>
              <w:left w:val="single" w:sz="4" w:space="0" w:color="auto"/>
              <w:bottom w:val="single" w:sz="4" w:space="0" w:color="auto"/>
              <w:right w:val="single" w:sz="4" w:space="0" w:color="auto"/>
            </w:tcBorders>
          </w:tcPr>
          <w:p w14:paraId="244B80FA"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江</w:t>
            </w:r>
            <w:r w:rsidRPr="007E0F9E">
              <w:rPr>
                <w:rFonts w:ascii="宋体" w:hAnsi="宋体" w:cs="宋体" w:hint="eastAsia"/>
                <w:kern w:val="2"/>
                <w:sz w:val="24"/>
                <w:szCs w:val="24"/>
                <w:lang w:val="en-US" w:eastAsia="zh-CN"/>
              </w:rPr>
              <w:t>苏扬子大桥股份有限公司(</w:t>
            </w:r>
            <w:r w:rsidRPr="007E0F9E">
              <w:rPr>
                <w:rFonts w:ascii="宋体" w:hAnsi="宋体" w:cs="宋体"/>
                <w:kern w:val="2"/>
                <w:sz w:val="24"/>
                <w:szCs w:val="24"/>
                <w:lang w:val="en-US" w:eastAsia="zh-CN"/>
              </w:rPr>
              <w:t>63.45</w:t>
            </w:r>
            <w:r w:rsidRPr="007E0F9E">
              <w:rPr>
                <w:rFonts w:ascii="宋体" w:hAnsi="宋体" w:cs="宋体" w:hint="eastAsia"/>
                <w:kern w:val="2"/>
                <w:sz w:val="24"/>
                <w:szCs w:val="24"/>
                <w:lang w:val="en-US" w:eastAsia="zh-CN"/>
              </w:rPr>
              <w:t>%</w:t>
            </w:r>
            <w:r w:rsidRPr="00B02B37">
              <w:rPr>
                <w:rFonts w:ascii="宋体" w:hAnsi="宋体" w:cs="宋体"/>
                <w:kern w:val="2"/>
                <w:sz w:val="24"/>
                <w:szCs w:val="24"/>
                <w:lang w:val="en-US" w:eastAsia="zh-CN"/>
              </w:rPr>
              <w:t>)</w:t>
            </w:r>
          </w:p>
          <w:p w14:paraId="7F9FC6B1"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sidRPr="001D450C">
              <w:rPr>
                <w:rFonts w:ascii="宋体" w:hAnsi="宋体" w:cs="宋体" w:hint="eastAsia"/>
                <w:kern w:val="2"/>
                <w:sz w:val="24"/>
                <w:szCs w:val="24"/>
                <w:lang w:val="en-US" w:eastAsia="zh-CN"/>
              </w:rPr>
              <w:t>南通沪通铁路</w:t>
            </w:r>
            <w:proofErr w:type="gramEnd"/>
            <w:r w:rsidRPr="001D450C">
              <w:rPr>
                <w:rFonts w:ascii="宋体" w:hAnsi="宋体" w:cs="宋体" w:hint="eastAsia"/>
                <w:kern w:val="2"/>
                <w:sz w:val="24"/>
                <w:szCs w:val="24"/>
                <w:lang w:val="en-US" w:eastAsia="zh-CN"/>
              </w:rPr>
              <w:t>大桥控股有限公司</w:t>
            </w:r>
            <w:r w:rsidRPr="001D450C">
              <w:rPr>
                <w:rFonts w:ascii="宋体" w:hAnsi="宋体" w:cs="宋体"/>
                <w:kern w:val="2"/>
                <w:sz w:val="24"/>
                <w:szCs w:val="24"/>
                <w:lang w:val="en-US" w:eastAsia="zh-CN"/>
              </w:rPr>
              <w:t>(18.64%)（注46）</w:t>
            </w:r>
          </w:p>
          <w:p w14:paraId="2F96664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苏州沪通大桥投资有限公司</w:t>
            </w:r>
            <w:r w:rsidRPr="001D450C">
              <w:rPr>
                <w:rFonts w:ascii="宋体" w:hAnsi="宋体" w:cs="宋体"/>
                <w:kern w:val="2"/>
                <w:sz w:val="24"/>
                <w:szCs w:val="24"/>
                <w:lang w:val="en-US" w:eastAsia="zh-CN"/>
              </w:rPr>
              <w:t>(17.91%)（注47）</w:t>
            </w:r>
          </w:p>
        </w:tc>
      </w:tr>
      <w:tr w:rsidR="00690536" w14:paraId="0395CB1D" w14:textId="77777777" w:rsidTr="00722313">
        <w:tc>
          <w:tcPr>
            <w:tcW w:w="3431" w:type="dxa"/>
            <w:tcBorders>
              <w:top w:val="single" w:sz="4" w:space="0" w:color="auto"/>
              <w:left w:val="single" w:sz="4" w:space="0" w:color="auto"/>
              <w:bottom w:val="single" w:sz="4" w:space="0" w:color="auto"/>
              <w:right w:val="single" w:sz="4" w:space="0" w:color="auto"/>
            </w:tcBorders>
          </w:tcPr>
          <w:p w14:paraId="5FF88BCD"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主营业务：</w:t>
            </w:r>
          </w:p>
        </w:tc>
        <w:tc>
          <w:tcPr>
            <w:tcW w:w="5434" w:type="dxa"/>
            <w:tcBorders>
              <w:top w:val="single" w:sz="4" w:space="0" w:color="auto"/>
              <w:left w:val="single" w:sz="4" w:space="0" w:color="auto"/>
              <w:bottom w:val="single" w:sz="4" w:space="0" w:color="auto"/>
              <w:right w:val="single" w:sz="4" w:space="0" w:color="auto"/>
            </w:tcBorders>
          </w:tcPr>
          <w:p w14:paraId="5D182D7C"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bCs/>
                <w:kern w:val="2"/>
                <w:sz w:val="24"/>
                <w:szCs w:val="24"/>
                <w:lang w:eastAsia="zh-CN"/>
              </w:rPr>
              <w:t>长江大桥及其接线高速公路建设、管理、经营和养护；与大桥建设相关的原辅材料和设备销售；实用新技术开发、技术咨询；货物仓储；普通机械租赁；设计、制作、发布、代理国内各类广告。</w:t>
            </w:r>
          </w:p>
        </w:tc>
      </w:tr>
      <w:tr w:rsidR="00690536" w14:paraId="23ED00E4" w14:textId="77777777" w:rsidTr="00722313">
        <w:tc>
          <w:tcPr>
            <w:tcW w:w="3431" w:type="dxa"/>
            <w:tcBorders>
              <w:top w:val="single" w:sz="4" w:space="0" w:color="auto"/>
              <w:left w:val="single" w:sz="4" w:space="0" w:color="auto"/>
              <w:bottom w:val="single" w:sz="4" w:space="0" w:color="auto"/>
              <w:right w:val="single" w:sz="4" w:space="0" w:color="auto"/>
            </w:tcBorders>
          </w:tcPr>
          <w:p w14:paraId="249DBB94"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最近一个企业会计期末的总资产（2022年度）：</w:t>
            </w:r>
          </w:p>
        </w:tc>
        <w:tc>
          <w:tcPr>
            <w:tcW w:w="5434" w:type="dxa"/>
            <w:tcBorders>
              <w:top w:val="single" w:sz="4" w:space="0" w:color="auto"/>
              <w:left w:val="single" w:sz="4" w:space="0" w:color="auto"/>
              <w:bottom w:val="single" w:sz="4" w:space="0" w:color="auto"/>
              <w:right w:val="single" w:sz="4" w:space="0" w:color="auto"/>
            </w:tcBorders>
          </w:tcPr>
          <w:p w14:paraId="5231DE67" w14:textId="77777777" w:rsidR="00E47B60" w:rsidRDefault="00B47E3F">
            <w:pPr>
              <w:widowControl w:val="0"/>
              <w:adjustRightInd w:val="0"/>
              <w:spacing w:before="0" w:after="0" w:line="360" w:lineRule="auto"/>
              <w:jc w:val="left"/>
              <w:rPr>
                <w:rFonts w:ascii="宋体" w:hAnsi="宋体" w:cs="宋体"/>
                <w:bCs/>
                <w:kern w:val="2"/>
                <w:sz w:val="24"/>
                <w:szCs w:val="24"/>
                <w:lang w:eastAsia="zh-CN"/>
              </w:rPr>
            </w:pPr>
            <w:r>
              <w:rPr>
                <w:rFonts w:ascii="宋体" w:hAnsi="宋体" w:cs="宋体" w:hint="eastAsia"/>
                <w:bCs/>
                <w:kern w:val="2"/>
                <w:sz w:val="24"/>
                <w:szCs w:val="24"/>
                <w:lang w:eastAsia="zh-CN"/>
              </w:rPr>
              <w:t>13</w:t>
            </w:r>
            <w:r>
              <w:rPr>
                <w:rFonts w:asciiTheme="minorHAnsi" w:hAnsiTheme="minorHAnsi" w:cs="宋体"/>
                <w:bCs/>
                <w:kern w:val="2"/>
                <w:sz w:val="24"/>
                <w:szCs w:val="24"/>
                <w:lang w:eastAsia="zh-CN"/>
              </w:rPr>
              <w:t>,</w:t>
            </w:r>
            <w:r>
              <w:rPr>
                <w:rFonts w:ascii="宋体" w:hAnsi="宋体" w:cs="宋体" w:hint="eastAsia"/>
                <w:bCs/>
                <w:kern w:val="2"/>
                <w:sz w:val="24"/>
                <w:szCs w:val="24"/>
                <w:lang w:eastAsia="zh-CN"/>
              </w:rPr>
              <w:t>716</w:t>
            </w:r>
            <w:r>
              <w:rPr>
                <w:rFonts w:asciiTheme="minorHAnsi" w:hAnsiTheme="minorHAnsi" w:cs="宋体"/>
                <w:bCs/>
                <w:kern w:val="2"/>
                <w:sz w:val="24"/>
                <w:szCs w:val="24"/>
                <w:lang w:eastAsia="zh-CN"/>
              </w:rPr>
              <w:t>,</w:t>
            </w:r>
            <w:r>
              <w:rPr>
                <w:rFonts w:ascii="宋体" w:hAnsi="宋体" w:cs="宋体" w:hint="eastAsia"/>
                <w:bCs/>
                <w:kern w:val="2"/>
                <w:sz w:val="24"/>
                <w:szCs w:val="24"/>
                <w:lang w:eastAsia="zh-CN"/>
              </w:rPr>
              <w:t>144千元</w:t>
            </w:r>
          </w:p>
          <w:p w14:paraId="5E2DF3C0" w14:textId="77777777" w:rsidR="00E47B60" w:rsidRDefault="00B47E3F" w:rsidP="00B03BE0">
            <w:pPr>
              <w:pStyle w:val="a0"/>
              <w:widowControl w:val="0"/>
              <w:adjustRightInd w:val="0"/>
              <w:spacing w:before="0" w:after="0" w:line="360" w:lineRule="auto"/>
              <w:jc w:val="left"/>
              <w:rPr>
                <w:rFonts w:ascii="宋体" w:hAnsi="宋体" w:cs="宋体"/>
                <w:bCs/>
                <w:kern w:val="2"/>
                <w:sz w:val="24"/>
                <w:szCs w:val="24"/>
                <w:lang w:eastAsia="zh-CN"/>
              </w:rPr>
            </w:pPr>
            <w:r>
              <w:rPr>
                <w:rFonts w:ascii="宋体" w:hAnsi="宋体" w:cs="宋体" w:hint="eastAsia"/>
                <w:kern w:val="2"/>
                <w:sz w:val="24"/>
                <w:szCs w:val="24"/>
                <w:lang w:val="en-US" w:eastAsia="zh-CN"/>
              </w:rPr>
              <w:t>（根据中华人民共和国企业会计标准）</w:t>
            </w:r>
          </w:p>
        </w:tc>
      </w:tr>
      <w:tr w:rsidR="00690536" w14:paraId="226A9B7F" w14:textId="77777777" w:rsidTr="00722313">
        <w:tc>
          <w:tcPr>
            <w:tcW w:w="3431" w:type="dxa"/>
            <w:tcBorders>
              <w:top w:val="single" w:sz="4" w:space="0" w:color="auto"/>
              <w:left w:val="single" w:sz="4" w:space="0" w:color="auto"/>
              <w:bottom w:val="single" w:sz="4" w:space="0" w:color="auto"/>
              <w:right w:val="single" w:sz="4" w:space="0" w:color="auto"/>
            </w:tcBorders>
          </w:tcPr>
          <w:p w14:paraId="5647F322"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最近一个企业会计期末的净资产（2022年度）：</w:t>
            </w:r>
          </w:p>
        </w:tc>
        <w:tc>
          <w:tcPr>
            <w:tcW w:w="5434" w:type="dxa"/>
            <w:tcBorders>
              <w:top w:val="single" w:sz="4" w:space="0" w:color="auto"/>
              <w:left w:val="single" w:sz="4" w:space="0" w:color="auto"/>
              <w:bottom w:val="single" w:sz="4" w:space="0" w:color="auto"/>
              <w:right w:val="single" w:sz="4" w:space="0" w:color="auto"/>
            </w:tcBorders>
          </w:tcPr>
          <w:p w14:paraId="2147440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4</w:t>
            </w:r>
            <w:r>
              <w:rPr>
                <w:rFonts w:ascii="宋体" w:hAnsi="宋体" w:cs="宋体"/>
                <w:kern w:val="2"/>
                <w:sz w:val="24"/>
                <w:szCs w:val="24"/>
                <w:lang w:val="en-US" w:eastAsia="zh-CN"/>
              </w:rPr>
              <w:t>,</w:t>
            </w:r>
            <w:r>
              <w:rPr>
                <w:rFonts w:ascii="宋体" w:hAnsi="宋体" w:cs="宋体" w:hint="eastAsia"/>
                <w:kern w:val="2"/>
                <w:sz w:val="24"/>
                <w:szCs w:val="24"/>
                <w:lang w:val="en-US" w:eastAsia="zh-CN"/>
              </w:rPr>
              <w:t>781,983千元</w:t>
            </w:r>
          </w:p>
          <w:p w14:paraId="460AABB8"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375446D" w14:textId="77777777" w:rsidTr="00722313">
        <w:tc>
          <w:tcPr>
            <w:tcW w:w="3431" w:type="dxa"/>
            <w:tcBorders>
              <w:top w:val="single" w:sz="4" w:space="0" w:color="auto"/>
              <w:left w:val="single" w:sz="4" w:space="0" w:color="auto"/>
              <w:bottom w:val="single" w:sz="4" w:space="0" w:color="auto"/>
              <w:right w:val="single" w:sz="4" w:space="0" w:color="auto"/>
            </w:tcBorders>
          </w:tcPr>
          <w:p w14:paraId="6EDC0EF5"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最近一个企业会计期末的营业收入（2022年度）：</w:t>
            </w:r>
          </w:p>
        </w:tc>
        <w:tc>
          <w:tcPr>
            <w:tcW w:w="5434" w:type="dxa"/>
            <w:tcBorders>
              <w:top w:val="single" w:sz="4" w:space="0" w:color="auto"/>
              <w:left w:val="single" w:sz="4" w:space="0" w:color="auto"/>
              <w:bottom w:val="single" w:sz="4" w:space="0" w:color="auto"/>
              <w:right w:val="single" w:sz="4" w:space="0" w:color="auto"/>
            </w:tcBorders>
          </w:tcPr>
          <w:p w14:paraId="0B36B336"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694</w:t>
            </w:r>
            <w:r>
              <w:rPr>
                <w:rFonts w:ascii="宋体" w:hAnsi="宋体" w:cs="宋体"/>
                <w:kern w:val="2"/>
                <w:sz w:val="24"/>
                <w:szCs w:val="24"/>
                <w:lang w:val="en-US" w:eastAsia="zh-CN"/>
              </w:rPr>
              <w:t>,</w:t>
            </w:r>
            <w:r>
              <w:rPr>
                <w:rFonts w:ascii="宋体" w:hAnsi="宋体" w:cs="宋体" w:hint="eastAsia"/>
                <w:kern w:val="2"/>
                <w:sz w:val="24"/>
                <w:szCs w:val="24"/>
                <w:lang w:val="en-US" w:eastAsia="zh-CN"/>
              </w:rPr>
              <w:t>201千元</w:t>
            </w:r>
          </w:p>
          <w:p w14:paraId="4C85C8CD"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r w:rsidR="00690536" w14:paraId="4E50ACD3" w14:textId="77777777" w:rsidTr="00722313">
        <w:tc>
          <w:tcPr>
            <w:tcW w:w="3431" w:type="dxa"/>
            <w:tcBorders>
              <w:top w:val="single" w:sz="4" w:space="0" w:color="auto"/>
              <w:left w:val="single" w:sz="4" w:space="0" w:color="auto"/>
              <w:bottom w:val="single" w:sz="4" w:space="0" w:color="auto"/>
              <w:right w:val="single" w:sz="4" w:space="0" w:color="auto"/>
            </w:tcBorders>
          </w:tcPr>
          <w:p w14:paraId="04CEEF4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最近一个企业会计期末的净利润（2022年度）：</w:t>
            </w:r>
          </w:p>
        </w:tc>
        <w:tc>
          <w:tcPr>
            <w:tcW w:w="5434" w:type="dxa"/>
            <w:tcBorders>
              <w:top w:val="single" w:sz="4" w:space="0" w:color="auto"/>
              <w:left w:val="single" w:sz="4" w:space="0" w:color="auto"/>
              <w:bottom w:val="single" w:sz="4" w:space="0" w:color="auto"/>
              <w:right w:val="single" w:sz="4" w:space="0" w:color="auto"/>
            </w:tcBorders>
          </w:tcPr>
          <w:p w14:paraId="11BE3CEE"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49</w:t>
            </w:r>
            <w:r>
              <w:rPr>
                <w:rFonts w:ascii="宋体" w:hAnsi="宋体" w:cs="宋体"/>
                <w:kern w:val="2"/>
                <w:sz w:val="24"/>
                <w:szCs w:val="24"/>
                <w:lang w:val="en-US" w:eastAsia="zh-CN"/>
              </w:rPr>
              <w:t>,</w:t>
            </w:r>
            <w:r>
              <w:rPr>
                <w:rFonts w:ascii="宋体" w:hAnsi="宋体" w:cs="宋体" w:hint="eastAsia"/>
                <w:kern w:val="2"/>
                <w:sz w:val="24"/>
                <w:szCs w:val="24"/>
                <w:lang w:val="en-US" w:eastAsia="zh-CN"/>
              </w:rPr>
              <w:t>040千元</w:t>
            </w:r>
          </w:p>
          <w:p w14:paraId="4A342A89" w14:textId="77777777" w:rsidR="00E47B60"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（根据中华人民共和国企业会计标准）</w:t>
            </w:r>
          </w:p>
        </w:tc>
      </w:tr>
    </w:tbl>
    <w:p w14:paraId="0802F971"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江苏宜长高速公路有限公司</w:t>
      </w:r>
    </w:p>
    <w:tbl>
      <w:tblPr>
        <w:tblW w:w="88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34"/>
      </w:tblGrid>
      <w:tr w:rsidR="00690536" w14:paraId="12C51F86" w14:textId="77777777" w:rsidTr="00722313">
        <w:tc>
          <w:tcPr>
            <w:tcW w:w="3431" w:type="dxa"/>
            <w:tcBorders>
              <w:top w:val="single" w:sz="4" w:space="0" w:color="auto"/>
              <w:left w:val="single" w:sz="4" w:space="0" w:color="auto"/>
              <w:bottom w:val="single" w:sz="4" w:space="0" w:color="auto"/>
              <w:right w:val="single" w:sz="4" w:space="0" w:color="auto"/>
            </w:tcBorders>
          </w:tcPr>
          <w:p w14:paraId="75280EE8"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住所：</w:t>
            </w:r>
          </w:p>
        </w:tc>
        <w:tc>
          <w:tcPr>
            <w:tcW w:w="5434" w:type="dxa"/>
            <w:tcBorders>
              <w:top w:val="single" w:sz="4" w:space="0" w:color="auto"/>
              <w:left w:val="single" w:sz="4" w:space="0" w:color="auto"/>
              <w:bottom w:val="single" w:sz="4" w:space="0" w:color="auto"/>
              <w:right w:val="single" w:sz="4" w:space="0" w:color="auto"/>
            </w:tcBorders>
          </w:tcPr>
          <w:p w14:paraId="1CD0D697"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bCs/>
                <w:kern w:val="2"/>
                <w:sz w:val="24"/>
                <w:szCs w:val="24"/>
                <w:lang w:eastAsia="zh-CN"/>
              </w:rPr>
              <w:t>无锡市</w:t>
            </w:r>
            <w:proofErr w:type="gramStart"/>
            <w:r>
              <w:rPr>
                <w:rFonts w:ascii="宋体" w:hAnsi="宋体" w:cs="宋体" w:hint="eastAsia"/>
                <w:bCs/>
                <w:kern w:val="2"/>
                <w:sz w:val="24"/>
                <w:szCs w:val="24"/>
                <w:lang w:eastAsia="zh-CN"/>
              </w:rPr>
              <w:t>锡山区</w:t>
            </w:r>
            <w:proofErr w:type="gramEnd"/>
            <w:r>
              <w:rPr>
                <w:rFonts w:ascii="宋体" w:hAnsi="宋体" w:cs="宋体" w:hint="eastAsia"/>
                <w:bCs/>
                <w:kern w:val="2"/>
                <w:sz w:val="24"/>
                <w:szCs w:val="24"/>
                <w:lang w:eastAsia="zh-CN"/>
              </w:rPr>
              <w:t>东北塘街道通江大道1800号1幢108室</w:t>
            </w:r>
          </w:p>
        </w:tc>
      </w:tr>
      <w:tr w:rsidR="00690536" w14:paraId="06DF22F3" w14:textId="77777777" w:rsidTr="00722313">
        <w:tc>
          <w:tcPr>
            <w:tcW w:w="3431" w:type="dxa"/>
            <w:tcBorders>
              <w:top w:val="single" w:sz="4" w:space="0" w:color="auto"/>
              <w:left w:val="single" w:sz="4" w:space="0" w:color="auto"/>
              <w:bottom w:val="single" w:sz="4" w:space="0" w:color="auto"/>
              <w:right w:val="single" w:sz="4" w:space="0" w:color="auto"/>
            </w:tcBorders>
          </w:tcPr>
          <w:p w14:paraId="2F5701CA"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企业类型：</w:t>
            </w:r>
          </w:p>
        </w:tc>
        <w:tc>
          <w:tcPr>
            <w:tcW w:w="5434" w:type="dxa"/>
            <w:tcBorders>
              <w:top w:val="single" w:sz="4" w:space="0" w:color="auto"/>
              <w:left w:val="single" w:sz="4" w:space="0" w:color="auto"/>
              <w:bottom w:val="single" w:sz="4" w:space="0" w:color="auto"/>
              <w:right w:val="single" w:sz="4" w:space="0" w:color="auto"/>
            </w:tcBorders>
          </w:tcPr>
          <w:p w14:paraId="37EC7F5F"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有限责任公司</w:t>
            </w:r>
          </w:p>
        </w:tc>
      </w:tr>
      <w:tr w:rsidR="00690536" w14:paraId="0063FDBC" w14:textId="77777777" w:rsidTr="00722313">
        <w:tc>
          <w:tcPr>
            <w:tcW w:w="3431" w:type="dxa"/>
            <w:tcBorders>
              <w:top w:val="single" w:sz="4" w:space="0" w:color="auto"/>
              <w:left w:val="single" w:sz="4" w:space="0" w:color="auto"/>
              <w:bottom w:val="single" w:sz="4" w:space="0" w:color="auto"/>
              <w:right w:val="single" w:sz="4" w:space="0" w:color="auto"/>
            </w:tcBorders>
          </w:tcPr>
          <w:p w14:paraId="394C8A09"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法定代表人：</w:t>
            </w:r>
          </w:p>
        </w:tc>
        <w:tc>
          <w:tcPr>
            <w:tcW w:w="5434" w:type="dxa"/>
            <w:tcBorders>
              <w:top w:val="single" w:sz="4" w:space="0" w:color="auto"/>
              <w:left w:val="single" w:sz="4" w:space="0" w:color="auto"/>
              <w:bottom w:val="single" w:sz="4" w:space="0" w:color="auto"/>
              <w:right w:val="single" w:sz="4" w:space="0" w:color="auto"/>
            </w:tcBorders>
          </w:tcPr>
          <w:p w14:paraId="4858593B" w14:textId="77777777" w:rsidR="00E47B60" w:rsidRDefault="00B47E3F">
            <w:pPr>
              <w:widowControl w:val="0"/>
              <w:adjustRightInd w:val="0"/>
              <w:spacing w:before="0" w:after="0" w:line="360" w:lineRule="auto"/>
              <w:jc w:val="left"/>
              <w:rPr>
                <w:rFonts w:ascii="宋体" w:hAnsi="宋体" w:cs="宋体"/>
                <w:kern w:val="2"/>
                <w:sz w:val="24"/>
                <w:szCs w:val="24"/>
                <w:lang w:val="en-US" w:eastAsia="zh-CN"/>
              </w:rPr>
            </w:pPr>
            <w:r>
              <w:rPr>
                <w:rFonts w:ascii="宋体" w:hAnsi="宋体" w:cs="宋体" w:hint="eastAsia"/>
                <w:kern w:val="2"/>
                <w:sz w:val="24"/>
                <w:szCs w:val="24"/>
                <w:lang w:val="en-US" w:eastAsia="zh-CN"/>
              </w:rPr>
              <w:t>娄钧</w:t>
            </w:r>
          </w:p>
        </w:tc>
      </w:tr>
      <w:tr w:rsidR="00690536" w14:paraId="78BE6237" w14:textId="77777777" w:rsidTr="00722313">
        <w:tc>
          <w:tcPr>
            <w:tcW w:w="3431" w:type="dxa"/>
            <w:tcBorders>
              <w:top w:val="single" w:sz="4" w:space="0" w:color="auto"/>
              <w:left w:val="single" w:sz="4" w:space="0" w:color="auto"/>
              <w:bottom w:val="single" w:sz="4" w:space="0" w:color="auto"/>
              <w:right w:val="single" w:sz="4" w:space="0" w:color="auto"/>
            </w:tcBorders>
          </w:tcPr>
          <w:p w14:paraId="1709CBD9"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lastRenderedPageBreak/>
              <w:t>注册资本：</w:t>
            </w:r>
          </w:p>
        </w:tc>
        <w:tc>
          <w:tcPr>
            <w:tcW w:w="5434" w:type="dxa"/>
            <w:tcBorders>
              <w:top w:val="single" w:sz="4" w:space="0" w:color="auto"/>
              <w:left w:val="single" w:sz="4" w:space="0" w:color="auto"/>
              <w:bottom w:val="single" w:sz="4" w:space="0" w:color="auto"/>
              <w:right w:val="single" w:sz="4" w:space="0" w:color="auto"/>
            </w:tcBorders>
          </w:tcPr>
          <w:p w14:paraId="6DDE004C"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B02B37">
              <w:rPr>
                <w:rFonts w:ascii="宋体" w:hAnsi="宋体" w:cs="宋体" w:hint="eastAsia"/>
                <w:kern w:val="2"/>
                <w:sz w:val="24"/>
                <w:szCs w:val="24"/>
                <w:lang w:val="en-US" w:eastAsia="zh-CN"/>
              </w:rPr>
              <w:t>1</w:t>
            </w:r>
            <w:r w:rsidRPr="007E0F9E">
              <w:rPr>
                <w:rFonts w:ascii="宋体" w:hAnsi="宋体" w:cs="宋体"/>
                <w:kern w:val="2"/>
                <w:sz w:val="24"/>
                <w:szCs w:val="24"/>
                <w:lang w:val="en-US" w:eastAsia="zh-CN"/>
              </w:rPr>
              <w:t>,591,480.88千元</w:t>
            </w:r>
          </w:p>
        </w:tc>
      </w:tr>
      <w:tr w:rsidR="00690536" w14:paraId="7578690F" w14:textId="77777777" w:rsidTr="00722313">
        <w:tc>
          <w:tcPr>
            <w:tcW w:w="3431" w:type="dxa"/>
            <w:tcBorders>
              <w:top w:val="single" w:sz="4" w:space="0" w:color="auto"/>
              <w:left w:val="single" w:sz="4" w:space="0" w:color="auto"/>
              <w:bottom w:val="single" w:sz="4" w:space="0" w:color="auto"/>
              <w:right w:val="single" w:sz="4" w:space="0" w:color="auto"/>
            </w:tcBorders>
          </w:tcPr>
          <w:p w14:paraId="3ACADF14"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股东（持股比例）</w:t>
            </w:r>
            <w:r w:rsidRPr="007E0F9E">
              <w:rPr>
                <w:rFonts w:ascii="宋体" w:hAnsi="宋体" w:cs="宋体"/>
                <w:kern w:val="2"/>
                <w:sz w:val="24"/>
                <w:szCs w:val="24"/>
                <w:lang w:val="en-US" w:eastAsia="zh-CN"/>
              </w:rPr>
              <w:t>:</w:t>
            </w:r>
          </w:p>
        </w:tc>
        <w:tc>
          <w:tcPr>
            <w:tcW w:w="5434" w:type="dxa"/>
            <w:tcBorders>
              <w:top w:val="single" w:sz="4" w:space="0" w:color="auto"/>
              <w:left w:val="single" w:sz="4" w:space="0" w:color="auto"/>
              <w:bottom w:val="single" w:sz="4" w:space="0" w:color="auto"/>
              <w:right w:val="single" w:sz="4" w:space="0" w:color="auto"/>
            </w:tcBorders>
          </w:tcPr>
          <w:p w14:paraId="13DCC8ED"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w:t>
            </w:r>
            <w:proofErr w:type="gramStart"/>
            <w:r w:rsidRPr="007E0F9E">
              <w:rPr>
                <w:rFonts w:ascii="宋体" w:hAnsi="宋体" w:cs="宋体" w:hint="eastAsia"/>
                <w:kern w:val="2"/>
                <w:sz w:val="24"/>
                <w:szCs w:val="24"/>
                <w:lang w:val="en-US" w:eastAsia="zh-CN"/>
              </w:rPr>
              <w:t>广靖锡澄</w:t>
            </w:r>
            <w:proofErr w:type="gramEnd"/>
            <w:r w:rsidRPr="007E0F9E">
              <w:rPr>
                <w:rFonts w:ascii="宋体" w:hAnsi="宋体" w:cs="宋体" w:hint="eastAsia"/>
                <w:kern w:val="2"/>
                <w:sz w:val="24"/>
                <w:szCs w:val="24"/>
                <w:lang w:val="en-US" w:eastAsia="zh-CN"/>
              </w:rPr>
              <w:t>高速公路有限责任公司</w:t>
            </w:r>
            <w:r w:rsidRPr="007E0F9E">
              <w:rPr>
                <w:rFonts w:ascii="宋体" w:hAnsi="宋体" w:cs="宋体"/>
                <w:kern w:val="2"/>
                <w:sz w:val="24"/>
                <w:szCs w:val="24"/>
                <w:lang w:val="en-US" w:eastAsia="zh-CN"/>
              </w:rPr>
              <w:t>60.00%</w:t>
            </w:r>
          </w:p>
          <w:p w14:paraId="1814EA97"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宜兴市交通能源集团有限公司</w:t>
            </w:r>
            <w:r w:rsidRPr="001D450C">
              <w:rPr>
                <w:rFonts w:ascii="宋体" w:hAnsi="宋体" w:cs="宋体"/>
                <w:kern w:val="2"/>
                <w:sz w:val="24"/>
                <w:szCs w:val="24"/>
                <w:lang w:val="en-US" w:eastAsia="zh-CN"/>
              </w:rPr>
              <w:t>40.00%</w:t>
            </w:r>
            <w:r w:rsidRPr="001D450C">
              <w:rPr>
                <w:rFonts w:ascii="宋体" w:hAnsi="宋体" w:cs="宋体" w:hint="eastAsia"/>
                <w:kern w:val="2"/>
                <w:sz w:val="24"/>
                <w:szCs w:val="24"/>
                <w:lang w:val="en-US" w:eastAsia="zh-CN"/>
              </w:rPr>
              <w:t>（注</w:t>
            </w:r>
            <w:r w:rsidRPr="001D450C">
              <w:rPr>
                <w:rFonts w:ascii="宋体" w:hAnsi="宋体" w:cs="宋体"/>
                <w:kern w:val="2"/>
                <w:sz w:val="24"/>
                <w:szCs w:val="24"/>
                <w:lang w:val="en-US" w:eastAsia="zh-CN"/>
              </w:rPr>
              <w:t>48</w:t>
            </w:r>
            <w:r w:rsidRPr="001D450C">
              <w:rPr>
                <w:rFonts w:ascii="宋体" w:hAnsi="宋体" w:cs="宋体" w:hint="eastAsia"/>
                <w:kern w:val="2"/>
                <w:sz w:val="24"/>
                <w:szCs w:val="24"/>
                <w:lang w:val="en-US" w:eastAsia="zh-CN"/>
              </w:rPr>
              <w:t>）</w:t>
            </w:r>
          </w:p>
        </w:tc>
      </w:tr>
      <w:tr w:rsidR="00690536" w14:paraId="018EA5F5" w14:textId="77777777" w:rsidTr="00722313">
        <w:tc>
          <w:tcPr>
            <w:tcW w:w="3431" w:type="dxa"/>
            <w:tcBorders>
              <w:top w:val="single" w:sz="4" w:space="0" w:color="auto"/>
              <w:left w:val="single" w:sz="4" w:space="0" w:color="auto"/>
              <w:bottom w:val="single" w:sz="4" w:space="0" w:color="auto"/>
              <w:right w:val="single" w:sz="4" w:space="0" w:color="auto"/>
            </w:tcBorders>
          </w:tcPr>
          <w:p w14:paraId="27636C39"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主营业务：</w:t>
            </w:r>
          </w:p>
        </w:tc>
        <w:tc>
          <w:tcPr>
            <w:tcW w:w="5434" w:type="dxa"/>
            <w:tcBorders>
              <w:top w:val="single" w:sz="4" w:space="0" w:color="auto"/>
              <w:left w:val="single" w:sz="4" w:space="0" w:color="auto"/>
              <w:bottom w:val="single" w:sz="4" w:space="0" w:color="auto"/>
              <w:right w:val="single" w:sz="4" w:space="0" w:color="auto"/>
            </w:tcBorders>
          </w:tcPr>
          <w:p w14:paraId="2C3B7F48"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道路工程、隧道工程、桥梁工程、架线工程、管道工程的施工；公路管理与养护、市政设施管理</w:t>
            </w:r>
          </w:p>
        </w:tc>
      </w:tr>
      <w:tr w:rsidR="00690536" w14:paraId="35FA285E" w14:textId="77777777" w:rsidTr="00722313">
        <w:tc>
          <w:tcPr>
            <w:tcW w:w="3431" w:type="dxa"/>
            <w:tcBorders>
              <w:top w:val="single" w:sz="4" w:space="0" w:color="auto"/>
              <w:left w:val="single" w:sz="4" w:space="0" w:color="auto"/>
              <w:bottom w:val="single" w:sz="4" w:space="0" w:color="auto"/>
              <w:right w:val="single" w:sz="4" w:space="0" w:color="auto"/>
            </w:tcBorders>
          </w:tcPr>
          <w:p w14:paraId="58814F57"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最近一个企业会计期末的总资产（</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73CDA44E" w14:textId="77777777" w:rsidR="00E47B60" w:rsidRPr="007E0F9E" w:rsidRDefault="00B47E3F">
            <w:pPr>
              <w:spacing w:before="0" w:after="0"/>
              <w:jc w:val="left"/>
              <w:rPr>
                <w:rFonts w:ascii="宋体" w:hAnsi="宋体" w:cs="宋体"/>
                <w:kern w:val="2"/>
                <w:sz w:val="24"/>
                <w:szCs w:val="24"/>
                <w:lang w:val="en-US" w:eastAsia="zh-CN"/>
              </w:rPr>
            </w:pPr>
            <w:r w:rsidRPr="007E0F9E">
              <w:rPr>
                <w:rFonts w:ascii="宋体" w:hAnsi="宋体" w:cs="宋体"/>
                <w:kern w:val="2"/>
                <w:sz w:val="24"/>
                <w:szCs w:val="24"/>
                <w:lang w:val="en-US" w:eastAsia="zh-CN"/>
              </w:rPr>
              <w:t xml:space="preserve"> 3,797,547</w:t>
            </w:r>
            <w:r w:rsidRPr="007E0F9E">
              <w:rPr>
                <w:rFonts w:ascii="宋体" w:hAnsi="宋体" w:cs="宋体" w:hint="eastAsia"/>
                <w:kern w:val="2"/>
                <w:sz w:val="24"/>
                <w:szCs w:val="24"/>
                <w:lang w:val="en-US" w:eastAsia="zh-CN"/>
              </w:rPr>
              <w:t>千元</w:t>
            </w:r>
          </w:p>
          <w:p w14:paraId="332538A0"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3D7A32A4" w14:textId="77777777" w:rsidTr="00722313">
        <w:tc>
          <w:tcPr>
            <w:tcW w:w="3431" w:type="dxa"/>
            <w:tcBorders>
              <w:top w:val="single" w:sz="4" w:space="0" w:color="auto"/>
              <w:left w:val="single" w:sz="4" w:space="0" w:color="auto"/>
              <w:bottom w:val="single" w:sz="4" w:space="0" w:color="auto"/>
              <w:right w:val="single" w:sz="4" w:space="0" w:color="auto"/>
            </w:tcBorders>
          </w:tcPr>
          <w:p w14:paraId="58EB7A9C"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最近一个企业会计期末的净资产（</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5CCB920E" w14:textId="77777777" w:rsidR="00E47B60" w:rsidRPr="007E0F9E" w:rsidRDefault="00B47E3F">
            <w:pPr>
              <w:spacing w:before="0" w:after="0"/>
              <w:jc w:val="left"/>
              <w:rPr>
                <w:rFonts w:ascii="宋体" w:hAnsi="宋体" w:cs="宋体"/>
                <w:kern w:val="2"/>
                <w:sz w:val="24"/>
                <w:szCs w:val="24"/>
                <w:lang w:val="en-US" w:eastAsia="zh-CN"/>
              </w:rPr>
            </w:pPr>
            <w:r w:rsidRPr="007E0F9E">
              <w:rPr>
                <w:rFonts w:ascii="宋体" w:hAnsi="宋体" w:cs="宋体"/>
                <w:kern w:val="2"/>
                <w:sz w:val="24"/>
                <w:szCs w:val="24"/>
                <w:lang w:val="en-US" w:eastAsia="zh-CN"/>
              </w:rPr>
              <w:t>1,457,056</w:t>
            </w:r>
            <w:r w:rsidRPr="007E0F9E">
              <w:rPr>
                <w:rFonts w:ascii="宋体" w:hAnsi="宋体" w:cs="宋体" w:hint="eastAsia"/>
                <w:kern w:val="2"/>
                <w:sz w:val="24"/>
                <w:szCs w:val="24"/>
                <w:lang w:val="en-US" w:eastAsia="zh-CN"/>
              </w:rPr>
              <w:t>千元</w:t>
            </w:r>
          </w:p>
          <w:p w14:paraId="08AF05B2"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15ECBC79" w14:textId="77777777" w:rsidTr="00722313">
        <w:trPr>
          <w:trHeight w:val="90"/>
        </w:trPr>
        <w:tc>
          <w:tcPr>
            <w:tcW w:w="3431" w:type="dxa"/>
            <w:tcBorders>
              <w:top w:val="single" w:sz="4" w:space="0" w:color="auto"/>
              <w:left w:val="single" w:sz="4" w:space="0" w:color="auto"/>
              <w:bottom w:val="single" w:sz="4" w:space="0" w:color="auto"/>
              <w:right w:val="single" w:sz="4" w:space="0" w:color="auto"/>
            </w:tcBorders>
          </w:tcPr>
          <w:p w14:paraId="13F5812B"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最近一个企业会计期末的营业收入（</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4C68FBF4" w14:textId="77777777" w:rsidR="00E47B60" w:rsidRPr="007E0F9E" w:rsidRDefault="00B47E3F">
            <w:pPr>
              <w:spacing w:before="0" w:after="0"/>
              <w:jc w:val="left"/>
              <w:rPr>
                <w:rFonts w:ascii="宋体" w:hAnsi="宋体" w:cs="宋体"/>
                <w:kern w:val="2"/>
                <w:sz w:val="24"/>
                <w:szCs w:val="24"/>
                <w:lang w:val="en-US" w:eastAsia="zh-CN"/>
              </w:rPr>
            </w:pPr>
            <w:r w:rsidRPr="007E0F9E">
              <w:rPr>
                <w:rFonts w:ascii="宋体" w:hAnsi="宋体" w:cs="宋体"/>
                <w:kern w:val="2"/>
                <w:sz w:val="24"/>
                <w:szCs w:val="24"/>
                <w:lang w:val="en-US" w:eastAsia="zh-CN"/>
              </w:rPr>
              <w:t xml:space="preserve">135,501 </w:t>
            </w:r>
            <w:r w:rsidRPr="007E0F9E">
              <w:rPr>
                <w:rFonts w:ascii="宋体" w:hAnsi="宋体" w:cs="宋体" w:hint="eastAsia"/>
                <w:kern w:val="2"/>
                <w:sz w:val="24"/>
                <w:szCs w:val="24"/>
                <w:lang w:val="en-US" w:eastAsia="zh-CN"/>
              </w:rPr>
              <w:t>千元</w:t>
            </w:r>
          </w:p>
          <w:p w14:paraId="7296955B"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0D6C503A" w14:textId="77777777" w:rsidTr="00722313">
        <w:tc>
          <w:tcPr>
            <w:tcW w:w="3431" w:type="dxa"/>
            <w:tcBorders>
              <w:top w:val="single" w:sz="4" w:space="0" w:color="auto"/>
              <w:left w:val="single" w:sz="4" w:space="0" w:color="auto"/>
              <w:bottom w:val="single" w:sz="4" w:space="0" w:color="auto"/>
              <w:right w:val="single" w:sz="4" w:space="0" w:color="auto"/>
            </w:tcBorders>
          </w:tcPr>
          <w:p w14:paraId="36071D8A"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最近一个企业会计期末的净利润（</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4A04F7B9" w14:textId="77777777" w:rsidR="00E47B60" w:rsidRPr="007E0F9E" w:rsidRDefault="00B47E3F">
            <w:pPr>
              <w:spacing w:before="0" w:after="0"/>
              <w:jc w:val="left"/>
              <w:rPr>
                <w:rFonts w:ascii="宋体" w:hAnsi="宋体" w:cs="宋体"/>
                <w:kern w:val="2"/>
                <w:sz w:val="24"/>
                <w:szCs w:val="24"/>
                <w:lang w:val="en-US" w:eastAsia="zh-CN"/>
              </w:rPr>
            </w:pPr>
            <w:r w:rsidRPr="007E0F9E">
              <w:rPr>
                <w:rFonts w:ascii="宋体" w:hAnsi="宋体" w:cs="宋体"/>
                <w:kern w:val="2"/>
                <w:sz w:val="24"/>
                <w:szCs w:val="24"/>
                <w:lang w:val="en-US" w:eastAsia="zh-CN"/>
              </w:rPr>
              <w:t>-63,248</w:t>
            </w:r>
            <w:r w:rsidRPr="007E0F9E">
              <w:rPr>
                <w:rFonts w:ascii="宋体" w:hAnsi="宋体" w:cs="宋体" w:hint="eastAsia"/>
                <w:kern w:val="2"/>
                <w:sz w:val="24"/>
                <w:szCs w:val="24"/>
                <w:lang w:val="en-US" w:eastAsia="zh-CN"/>
              </w:rPr>
              <w:t>千元</w:t>
            </w:r>
          </w:p>
          <w:p w14:paraId="3BA03DB6"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bl>
    <w:p w14:paraId="0F4E8422" w14:textId="77777777" w:rsidR="00E47B60" w:rsidRPr="007E0F9E"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sidRPr="007E0F9E">
        <w:rPr>
          <w:rFonts w:ascii="宋体" w:hAnsi="宋体" w:cs="宋体" w:hint="eastAsia"/>
          <w:b/>
          <w:bCs/>
          <w:sz w:val="24"/>
          <w:szCs w:val="24"/>
          <w:lang w:val="en-US" w:eastAsia="zh-CN"/>
        </w:rPr>
        <w:t>江苏锡泰隧道有限责任公司</w:t>
      </w:r>
    </w:p>
    <w:tbl>
      <w:tblPr>
        <w:tblW w:w="88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34"/>
      </w:tblGrid>
      <w:tr w:rsidR="00690536" w14:paraId="3B280C83" w14:textId="77777777" w:rsidTr="00722313">
        <w:tc>
          <w:tcPr>
            <w:tcW w:w="3431" w:type="dxa"/>
            <w:tcBorders>
              <w:top w:val="single" w:sz="4" w:space="0" w:color="auto"/>
              <w:left w:val="single" w:sz="4" w:space="0" w:color="auto"/>
              <w:bottom w:val="single" w:sz="4" w:space="0" w:color="auto"/>
              <w:right w:val="single" w:sz="4" w:space="0" w:color="auto"/>
            </w:tcBorders>
          </w:tcPr>
          <w:p w14:paraId="522FD5A1"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住所：</w:t>
            </w:r>
          </w:p>
        </w:tc>
        <w:tc>
          <w:tcPr>
            <w:tcW w:w="5434" w:type="dxa"/>
            <w:tcBorders>
              <w:top w:val="single" w:sz="4" w:space="0" w:color="auto"/>
              <w:left w:val="single" w:sz="4" w:space="0" w:color="auto"/>
              <w:bottom w:val="single" w:sz="4" w:space="0" w:color="auto"/>
              <w:right w:val="single" w:sz="4" w:space="0" w:color="auto"/>
            </w:tcBorders>
          </w:tcPr>
          <w:p w14:paraId="1023740F"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eastAsia="zh-CN"/>
              </w:rPr>
              <w:t>南京市玄武区南京市中山东路</w:t>
            </w:r>
            <w:r w:rsidRPr="007E0F9E">
              <w:rPr>
                <w:rFonts w:ascii="宋体" w:hAnsi="宋体" w:cs="宋体"/>
                <w:kern w:val="2"/>
                <w:sz w:val="24"/>
                <w:szCs w:val="24"/>
                <w:lang w:eastAsia="zh-CN"/>
              </w:rPr>
              <w:t>291号12楼1202室</w:t>
            </w:r>
          </w:p>
        </w:tc>
      </w:tr>
      <w:tr w:rsidR="00690536" w14:paraId="06C64A0C" w14:textId="77777777" w:rsidTr="00722313">
        <w:tc>
          <w:tcPr>
            <w:tcW w:w="3431" w:type="dxa"/>
            <w:tcBorders>
              <w:top w:val="single" w:sz="4" w:space="0" w:color="auto"/>
              <w:left w:val="single" w:sz="4" w:space="0" w:color="auto"/>
              <w:bottom w:val="single" w:sz="4" w:space="0" w:color="auto"/>
              <w:right w:val="single" w:sz="4" w:space="0" w:color="auto"/>
            </w:tcBorders>
          </w:tcPr>
          <w:p w14:paraId="0A74C5C0"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企业类型：</w:t>
            </w:r>
          </w:p>
        </w:tc>
        <w:tc>
          <w:tcPr>
            <w:tcW w:w="5434" w:type="dxa"/>
            <w:tcBorders>
              <w:top w:val="single" w:sz="4" w:space="0" w:color="auto"/>
              <w:left w:val="single" w:sz="4" w:space="0" w:color="auto"/>
              <w:bottom w:val="single" w:sz="4" w:space="0" w:color="auto"/>
              <w:right w:val="single" w:sz="4" w:space="0" w:color="auto"/>
            </w:tcBorders>
          </w:tcPr>
          <w:p w14:paraId="3CD30727"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有限责任公司</w:t>
            </w:r>
          </w:p>
        </w:tc>
      </w:tr>
      <w:tr w:rsidR="00690536" w14:paraId="763A7FEB" w14:textId="77777777" w:rsidTr="00722313">
        <w:tc>
          <w:tcPr>
            <w:tcW w:w="3431" w:type="dxa"/>
            <w:tcBorders>
              <w:top w:val="single" w:sz="4" w:space="0" w:color="auto"/>
              <w:left w:val="single" w:sz="4" w:space="0" w:color="auto"/>
              <w:bottom w:val="single" w:sz="4" w:space="0" w:color="auto"/>
              <w:right w:val="single" w:sz="4" w:space="0" w:color="auto"/>
            </w:tcBorders>
          </w:tcPr>
          <w:p w14:paraId="001370E6"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法定代表人：</w:t>
            </w:r>
          </w:p>
        </w:tc>
        <w:tc>
          <w:tcPr>
            <w:tcW w:w="5434" w:type="dxa"/>
            <w:tcBorders>
              <w:top w:val="single" w:sz="4" w:space="0" w:color="auto"/>
              <w:left w:val="single" w:sz="4" w:space="0" w:color="auto"/>
              <w:bottom w:val="single" w:sz="4" w:space="0" w:color="auto"/>
              <w:right w:val="single" w:sz="4" w:space="0" w:color="auto"/>
            </w:tcBorders>
          </w:tcPr>
          <w:p w14:paraId="04DEE66C"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sidRPr="007E0F9E">
              <w:rPr>
                <w:rFonts w:ascii="宋体" w:hAnsi="宋体" w:cs="宋体" w:hint="eastAsia"/>
                <w:kern w:val="2"/>
                <w:sz w:val="24"/>
                <w:szCs w:val="24"/>
                <w:lang w:val="en-US" w:eastAsia="zh-CN"/>
              </w:rPr>
              <w:t>吴尚岗</w:t>
            </w:r>
            <w:proofErr w:type="gramEnd"/>
          </w:p>
        </w:tc>
      </w:tr>
      <w:tr w:rsidR="00690536" w14:paraId="5A8B22AA" w14:textId="77777777" w:rsidTr="00722313">
        <w:tc>
          <w:tcPr>
            <w:tcW w:w="3431" w:type="dxa"/>
            <w:tcBorders>
              <w:top w:val="single" w:sz="4" w:space="0" w:color="auto"/>
              <w:left w:val="single" w:sz="4" w:space="0" w:color="auto"/>
              <w:bottom w:val="single" w:sz="4" w:space="0" w:color="auto"/>
              <w:right w:val="single" w:sz="4" w:space="0" w:color="auto"/>
            </w:tcBorders>
          </w:tcPr>
          <w:p w14:paraId="3D4A5B31"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注册资本：</w:t>
            </w:r>
          </w:p>
        </w:tc>
        <w:tc>
          <w:tcPr>
            <w:tcW w:w="5434" w:type="dxa"/>
            <w:tcBorders>
              <w:top w:val="single" w:sz="4" w:space="0" w:color="auto"/>
              <w:left w:val="single" w:sz="4" w:space="0" w:color="auto"/>
              <w:bottom w:val="single" w:sz="4" w:space="0" w:color="auto"/>
              <w:right w:val="single" w:sz="4" w:space="0" w:color="auto"/>
            </w:tcBorders>
          </w:tcPr>
          <w:p w14:paraId="68994223"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Theme="minorHAnsi" w:hAnsiTheme="minorHAnsi" w:cs="宋体"/>
                <w:kern w:val="2"/>
                <w:sz w:val="24"/>
                <w:szCs w:val="24"/>
                <w:lang w:eastAsia="zh-CN"/>
              </w:rPr>
              <w:t>12,788,280.5</w:t>
            </w:r>
            <w:r w:rsidRPr="007E0F9E">
              <w:rPr>
                <w:rFonts w:asciiTheme="minorHAnsi" w:hAnsiTheme="minorHAnsi" w:cs="宋体" w:hint="eastAsia"/>
                <w:kern w:val="2"/>
                <w:sz w:val="24"/>
                <w:szCs w:val="24"/>
                <w:lang w:eastAsia="zh-CN"/>
              </w:rPr>
              <w:t>千</w:t>
            </w:r>
            <w:r w:rsidRPr="007E0F9E">
              <w:rPr>
                <w:rFonts w:ascii="宋体" w:hAnsi="宋体" w:cs="宋体" w:hint="eastAsia"/>
                <w:kern w:val="2"/>
                <w:sz w:val="24"/>
                <w:szCs w:val="24"/>
                <w:lang w:eastAsia="zh-CN"/>
              </w:rPr>
              <w:t>元</w:t>
            </w:r>
          </w:p>
        </w:tc>
      </w:tr>
      <w:tr w:rsidR="00690536" w14:paraId="476B488F" w14:textId="77777777" w:rsidTr="00722313">
        <w:tc>
          <w:tcPr>
            <w:tcW w:w="3431" w:type="dxa"/>
            <w:tcBorders>
              <w:top w:val="single" w:sz="4" w:space="0" w:color="auto"/>
              <w:left w:val="single" w:sz="4" w:space="0" w:color="auto"/>
              <w:bottom w:val="single" w:sz="4" w:space="0" w:color="auto"/>
              <w:right w:val="single" w:sz="4" w:space="0" w:color="auto"/>
            </w:tcBorders>
          </w:tcPr>
          <w:p w14:paraId="26BDA774"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股东（持股比例）</w:t>
            </w:r>
            <w:r w:rsidRPr="007E0F9E">
              <w:rPr>
                <w:rFonts w:ascii="宋体" w:hAnsi="宋体" w:cs="宋体"/>
                <w:kern w:val="2"/>
                <w:sz w:val="24"/>
                <w:szCs w:val="24"/>
                <w:lang w:val="en-US" w:eastAsia="zh-CN"/>
              </w:rPr>
              <w:t>:</w:t>
            </w:r>
          </w:p>
        </w:tc>
        <w:tc>
          <w:tcPr>
            <w:tcW w:w="5434" w:type="dxa"/>
            <w:tcBorders>
              <w:top w:val="single" w:sz="4" w:space="0" w:color="auto"/>
              <w:left w:val="single" w:sz="4" w:space="0" w:color="auto"/>
              <w:bottom w:val="single" w:sz="4" w:space="0" w:color="auto"/>
              <w:right w:val="single" w:sz="4" w:space="0" w:color="auto"/>
            </w:tcBorders>
          </w:tcPr>
          <w:p w14:paraId="54CDE2DC"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江苏扬子大桥股份有限公司（</w:t>
            </w:r>
            <w:r w:rsidRPr="007E0F9E">
              <w:rPr>
                <w:rFonts w:ascii="宋体" w:hAnsi="宋体" w:cs="宋体"/>
                <w:kern w:val="2"/>
                <w:sz w:val="24"/>
                <w:szCs w:val="24"/>
                <w:lang w:val="en-US" w:eastAsia="zh-CN"/>
              </w:rPr>
              <w:t>47.54%）</w:t>
            </w:r>
          </w:p>
          <w:p w14:paraId="7984E3F7"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江阴交通产业集团有限公司（</w:t>
            </w:r>
            <w:r w:rsidRPr="001D450C">
              <w:rPr>
                <w:rFonts w:ascii="宋体" w:hAnsi="宋体" w:cs="宋体"/>
                <w:kern w:val="2"/>
                <w:sz w:val="24"/>
                <w:szCs w:val="24"/>
                <w:lang w:val="en-US" w:eastAsia="zh-CN"/>
              </w:rPr>
              <w:t>32.28%）</w:t>
            </w:r>
            <w:r w:rsidRPr="001D450C">
              <w:rPr>
                <w:rFonts w:ascii="宋体" w:hAnsi="宋体" w:cs="宋体" w:hint="eastAsia"/>
                <w:kern w:val="2"/>
                <w:sz w:val="24"/>
                <w:szCs w:val="24"/>
                <w:lang w:val="en-US" w:eastAsia="zh-CN"/>
              </w:rPr>
              <w:t>（注</w:t>
            </w:r>
            <w:r w:rsidRPr="001D450C">
              <w:rPr>
                <w:rFonts w:ascii="宋体" w:hAnsi="宋体" w:cs="宋体"/>
                <w:kern w:val="2"/>
                <w:sz w:val="24"/>
                <w:szCs w:val="24"/>
                <w:lang w:val="en-US" w:eastAsia="zh-CN"/>
              </w:rPr>
              <w:t>49</w:t>
            </w:r>
            <w:r w:rsidRPr="001D450C">
              <w:rPr>
                <w:rFonts w:ascii="宋体" w:hAnsi="宋体" w:cs="宋体" w:hint="eastAsia"/>
                <w:kern w:val="2"/>
                <w:sz w:val="24"/>
                <w:szCs w:val="24"/>
                <w:lang w:val="en-US" w:eastAsia="zh-CN"/>
              </w:rPr>
              <w:t>）</w:t>
            </w:r>
          </w:p>
          <w:p w14:paraId="7A2A76F5"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泰州市泰政交通投资有限公司（</w:t>
            </w:r>
            <w:r w:rsidRPr="001D450C">
              <w:rPr>
                <w:rFonts w:ascii="宋体" w:hAnsi="宋体" w:cs="宋体"/>
                <w:kern w:val="2"/>
                <w:sz w:val="24"/>
                <w:szCs w:val="24"/>
                <w:lang w:val="en-US" w:eastAsia="zh-CN"/>
              </w:rPr>
              <w:t>4.97%）</w:t>
            </w:r>
            <w:r w:rsidRPr="001D450C">
              <w:rPr>
                <w:rFonts w:ascii="宋体" w:hAnsi="宋体" w:cs="宋体" w:hint="eastAsia"/>
                <w:kern w:val="2"/>
                <w:sz w:val="24"/>
                <w:szCs w:val="24"/>
                <w:lang w:val="en-US" w:eastAsia="zh-CN"/>
              </w:rPr>
              <w:t>（注</w:t>
            </w:r>
            <w:r w:rsidRPr="001D450C">
              <w:rPr>
                <w:rFonts w:ascii="宋体" w:hAnsi="宋体" w:cs="宋体"/>
                <w:kern w:val="2"/>
                <w:sz w:val="24"/>
                <w:szCs w:val="24"/>
                <w:lang w:val="en-US" w:eastAsia="zh-CN"/>
              </w:rPr>
              <w:t>16</w:t>
            </w:r>
            <w:r w:rsidRPr="001D450C">
              <w:rPr>
                <w:rFonts w:ascii="宋体" w:hAnsi="宋体" w:cs="宋体" w:hint="eastAsia"/>
                <w:kern w:val="2"/>
                <w:sz w:val="24"/>
                <w:szCs w:val="24"/>
                <w:lang w:val="en-US" w:eastAsia="zh-CN"/>
              </w:rPr>
              <w:t>）</w:t>
            </w:r>
          </w:p>
          <w:p w14:paraId="4A229B80"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江苏华靖资产经营有限公司（</w:t>
            </w:r>
            <w:r w:rsidRPr="001D450C">
              <w:rPr>
                <w:rFonts w:ascii="宋体" w:hAnsi="宋体" w:cs="宋体"/>
                <w:kern w:val="2"/>
                <w:sz w:val="24"/>
                <w:szCs w:val="24"/>
                <w:lang w:val="en-US" w:eastAsia="zh-CN"/>
              </w:rPr>
              <w:t>9.21%）</w:t>
            </w:r>
            <w:r w:rsidRPr="001D450C">
              <w:rPr>
                <w:rFonts w:ascii="宋体" w:hAnsi="宋体" w:cs="宋体" w:hint="eastAsia"/>
                <w:kern w:val="2"/>
                <w:sz w:val="24"/>
                <w:szCs w:val="24"/>
                <w:lang w:val="en-US" w:eastAsia="zh-CN"/>
              </w:rPr>
              <w:t>（注</w:t>
            </w:r>
            <w:r w:rsidRPr="001D450C">
              <w:rPr>
                <w:rFonts w:ascii="宋体" w:hAnsi="宋体" w:cs="宋体"/>
                <w:kern w:val="2"/>
                <w:sz w:val="24"/>
                <w:szCs w:val="24"/>
                <w:lang w:val="en-US" w:eastAsia="zh-CN"/>
              </w:rPr>
              <w:t>50</w:t>
            </w:r>
            <w:r w:rsidRPr="001D450C">
              <w:rPr>
                <w:rFonts w:ascii="宋体" w:hAnsi="宋体" w:cs="宋体" w:hint="eastAsia"/>
                <w:kern w:val="2"/>
                <w:sz w:val="24"/>
                <w:szCs w:val="24"/>
                <w:lang w:val="en-US" w:eastAsia="zh-CN"/>
              </w:rPr>
              <w:t>）</w:t>
            </w:r>
          </w:p>
          <w:p w14:paraId="2CB45924"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中铁十四局集团有限公司（</w:t>
            </w:r>
            <w:r w:rsidRPr="001D450C">
              <w:rPr>
                <w:rFonts w:ascii="宋体" w:hAnsi="宋体" w:cs="宋体"/>
                <w:kern w:val="2"/>
                <w:sz w:val="24"/>
                <w:szCs w:val="24"/>
                <w:lang w:val="en-US" w:eastAsia="zh-CN"/>
              </w:rPr>
              <w:t>3.00%</w:t>
            </w:r>
            <w:r w:rsidRPr="001D450C">
              <w:rPr>
                <w:rFonts w:ascii="宋体" w:hAnsi="宋体" w:cs="宋体" w:hint="eastAsia"/>
                <w:kern w:val="2"/>
                <w:sz w:val="24"/>
                <w:szCs w:val="24"/>
                <w:lang w:val="en-US" w:eastAsia="zh-CN"/>
              </w:rPr>
              <w:t>）（注</w:t>
            </w:r>
            <w:r w:rsidRPr="001D450C">
              <w:rPr>
                <w:rFonts w:ascii="宋体" w:hAnsi="宋体" w:cs="宋体"/>
                <w:kern w:val="2"/>
                <w:sz w:val="24"/>
                <w:szCs w:val="24"/>
                <w:lang w:val="en-US" w:eastAsia="zh-CN"/>
              </w:rPr>
              <w:t>51</w:t>
            </w:r>
            <w:r w:rsidRPr="001D450C">
              <w:rPr>
                <w:rFonts w:ascii="宋体" w:hAnsi="宋体" w:cs="宋体" w:hint="eastAsia"/>
                <w:kern w:val="2"/>
                <w:sz w:val="24"/>
                <w:szCs w:val="24"/>
                <w:lang w:val="en-US" w:eastAsia="zh-CN"/>
              </w:rPr>
              <w:t>）</w:t>
            </w:r>
          </w:p>
          <w:p w14:paraId="1DCC732D"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中交一公</w:t>
            </w:r>
            <w:proofErr w:type="gramStart"/>
            <w:r w:rsidRPr="001D450C">
              <w:rPr>
                <w:rFonts w:ascii="宋体" w:hAnsi="宋体" w:cs="宋体" w:hint="eastAsia"/>
                <w:kern w:val="2"/>
                <w:sz w:val="24"/>
                <w:szCs w:val="24"/>
                <w:lang w:val="en-US" w:eastAsia="zh-CN"/>
              </w:rPr>
              <w:t>局集团</w:t>
            </w:r>
            <w:proofErr w:type="gramEnd"/>
            <w:r w:rsidRPr="001D450C">
              <w:rPr>
                <w:rFonts w:ascii="宋体" w:hAnsi="宋体" w:cs="宋体" w:hint="eastAsia"/>
                <w:kern w:val="2"/>
                <w:sz w:val="24"/>
                <w:szCs w:val="24"/>
                <w:lang w:val="en-US" w:eastAsia="zh-CN"/>
              </w:rPr>
              <w:t>有限公司（</w:t>
            </w:r>
            <w:r w:rsidRPr="001D450C">
              <w:rPr>
                <w:rFonts w:ascii="宋体" w:hAnsi="宋体" w:cs="宋体"/>
                <w:kern w:val="2"/>
                <w:sz w:val="24"/>
                <w:szCs w:val="24"/>
                <w:lang w:val="en-US" w:eastAsia="zh-CN"/>
              </w:rPr>
              <w:t>3.00%</w:t>
            </w:r>
            <w:r w:rsidRPr="001D450C">
              <w:rPr>
                <w:rFonts w:ascii="宋体" w:hAnsi="宋体" w:cs="宋体" w:hint="eastAsia"/>
                <w:kern w:val="2"/>
                <w:sz w:val="24"/>
                <w:szCs w:val="24"/>
                <w:lang w:val="en-US" w:eastAsia="zh-CN"/>
              </w:rPr>
              <w:t>）（注</w:t>
            </w:r>
            <w:r w:rsidRPr="001D450C">
              <w:rPr>
                <w:rFonts w:ascii="宋体" w:hAnsi="宋体" w:cs="宋体"/>
                <w:kern w:val="2"/>
                <w:sz w:val="24"/>
                <w:szCs w:val="24"/>
                <w:lang w:val="en-US" w:eastAsia="zh-CN"/>
              </w:rPr>
              <w:t>52</w:t>
            </w:r>
            <w:r w:rsidRPr="001D450C">
              <w:rPr>
                <w:rFonts w:ascii="宋体" w:hAnsi="宋体" w:cs="宋体" w:hint="eastAsia"/>
                <w:kern w:val="2"/>
                <w:sz w:val="24"/>
                <w:szCs w:val="24"/>
                <w:lang w:val="en-US" w:eastAsia="zh-CN"/>
              </w:rPr>
              <w:t>）</w:t>
            </w:r>
          </w:p>
        </w:tc>
      </w:tr>
      <w:tr w:rsidR="00690536" w14:paraId="6E2CFA60" w14:textId="77777777" w:rsidTr="00722313">
        <w:tc>
          <w:tcPr>
            <w:tcW w:w="3431" w:type="dxa"/>
            <w:tcBorders>
              <w:top w:val="single" w:sz="4" w:space="0" w:color="auto"/>
              <w:left w:val="single" w:sz="4" w:space="0" w:color="auto"/>
              <w:bottom w:val="single" w:sz="4" w:space="0" w:color="auto"/>
              <w:right w:val="single" w:sz="4" w:space="0" w:color="auto"/>
            </w:tcBorders>
          </w:tcPr>
          <w:p w14:paraId="79CB6D2A"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主营业务：</w:t>
            </w:r>
          </w:p>
        </w:tc>
        <w:tc>
          <w:tcPr>
            <w:tcW w:w="5434" w:type="dxa"/>
            <w:tcBorders>
              <w:top w:val="single" w:sz="4" w:space="0" w:color="auto"/>
              <w:left w:val="single" w:sz="4" w:space="0" w:color="auto"/>
              <w:bottom w:val="single" w:sz="4" w:space="0" w:color="auto"/>
              <w:right w:val="single" w:sz="4" w:space="0" w:color="auto"/>
            </w:tcBorders>
          </w:tcPr>
          <w:p w14:paraId="0C27CE96"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eastAsia="zh-CN"/>
              </w:rPr>
              <w:t>各类工程建设活动；公路管理与养护、汽车拖</w:t>
            </w:r>
            <w:r w:rsidRPr="007E0F9E">
              <w:rPr>
                <w:rFonts w:ascii="宋体" w:hAnsi="宋体" w:cs="宋体" w:hint="eastAsia"/>
                <w:kern w:val="2"/>
                <w:sz w:val="24"/>
                <w:szCs w:val="24"/>
                <w:lang w:eastAsia="zh-CN"/>
              </w:rPr>
              <w:lastRenderedPageBreak/>
              <w:t>车、求援、清障服务；市政设施管理</w:t>
            </w:r>
            <w:r w:rsidRPr="007E0F9E">
              <w:rPr>
                <w:rFonts w:ascii="宋体" w:hAnsi="宋体" w:cs="宋体"/>
                <w:kern w:val="2"/>
                <w:sz w:val="24"/>
                <w:szCs w:val="24"/>
                <w:lang w:val="en-US" w:eastAsia="zh-CN"/>
              </w:rPr>
              <w:t xml:space="preserve"> </w:t>
            </w:r>
          </w:p>
        </w:tc>
      </w:tr>
      <w:tr w:rsidR="00690536" w14:paraId="76CE78B7" w14:textId="77777777" w:rsidTr="00722313">
        <w:tc>
          <w:tcPr>
            <w:tcW w:w="3431" w:type="dxa"/>
            <w:tcBorders>
              <w:top w:val="single" w:sz="4" w:space="0" w:color="auto"/>
              <w:left w:val="single" w:sz="4" w:space="0" w:color="auto"/>
              <w:bottom w:val="single" w:sz="4" w:space="0" w:color="auto"/>
              <w:right w:val="single" w:sz="4" w:space="0" w:color="auto"/>
            </w:tcBorders>
          </w:tcPr>
          <w:p w14:paraId="4E8E2352"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lastRenderedPageBreak/>
              <w:t>最近一个企业会计期末的总资产（</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3DEDD0BD"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8,052,895千元</w:t>
            </w:r>
          </w:p>
          <w:p w14:paraId="676DB53B" w14:textId="77777777" w:rsidR="00E47B60" w:rsidRPr="007E0F9E"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64A21D94" w14:textId="77777777" w:rsidTr="00722313">
        <w:tc>
          <w:tcPr>
            <w:tcW w:w="3431" w:type="dxa"/>
            <w:tcBorders>
              <w:top w:val="single" w:sz="4" w:space="0" w:color="auto"/>
              <w:left w:val="single" w:sz="4" w:space="0" w:color="auto"/>
              <w:bottom w:val="single" w:sz="4" w:space="0" w:color="auto"/>
              <w:right w:val="single" w:sz="4" w:space="0" w:color="auto"/>
            </w:tcBorders>
          </w:tcPr>
          <w:p w14:paraId="69F9EDFA"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最近一个企业会计期末的净资产（</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342B866F"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5728,354千元</w:t>
            </w:r>
          </w:p>
          <w:p w14:paraId="04D11869" w14:textId="77777777" w:rsidR="00E47B60" w:rsidRPr="007E0F9E"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39D6E510" w14:textId="77777777" w:rsidTr="00722313">
        <w:trPr>
          <w:trHeight w:val="90"/>
        </w:trPr>
        <w:tc>
          <w:tcPr>
            <w:tcW w:w="3431" w:type="dxa"/>
            <w:tcBorders>
              <w:top w:val="single" w:sz="4" w:space="0" w:color="auto"/>
              <w:left w:val="single" w:sz="4" w:space="0" w:color="auto"/>
              <w:bottom w:val="single" w:sz="4" w:space="0" w:color="auto"/>
              <w:right w:val="single" w:sz="4" w:space="0" w:color="auto"/>
            </w:tcBorders>
          </w:tcPr>
          <w:p w14:paraId="3A55A1C4"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最近一个企业会计期末的营业收入（</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022B9E5E"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3449,657千元</w:t>
            </w:r>
          </w:p>
          <w:p w14:paraId="5E673E89" w14:textId="77777777" w:rsidR="00E47B60" w:rsidRPr="007E0F9E"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449EBCC3" w14:textId="77777777" w:rsidTr="00722313">
        <w:tc>
          <w:tcPr>
            <w:tcW w:w="3431" w:type="dxa"/>
            <w:tcBorders>
              <w:top w:val="single" w:sz="4" w:space="0" w:color="auto"/>
              <w:left w:val="single" w:sz="4" w:space="0" w:color="auto"/>
              <w:bottom w:val="single" w:sz="4" w:space="0" w:color="auto"/>
              <w:right w:val="single" w:sz="4" w:space="0" w:color="auto"/>
            </w:tcBorders>
          </w:tcPr>
          <w:p w14:paraId="041E78BF"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最近一个企业会计期末的净利润（</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200AFA60"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-859千元</w:t>
            </w:r>
          </w:p>
          <w:p w14:paraId="6033F72F" w14:textId="77777777" w:rsidR="00E47B60" w:rsidRPr="007E0F9E"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bl>
    <w:p w14:paraId="18BC53E4" w14:textId="77777777" w:rsidR="00E47B60" w:rsidRPr="007E0F9E"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sidRPr="007E0F9E">
        <w:rPr>
          <w:rFonts w:ascii="宋体" w:hAnsi="宋体" w:cs="宋体" w:hint="eastAsia"/>
          <w:b/>
          <w:bCs/>
          <w:sz w:val="24"/>
          <w:szCs w:val="24"/>
          <w:lang w:val="en-US" w:eastAsia="zh-CN"/>
        </w:rPr>
        <w:t>江苏张靖</w:t>
      </w:r>
      <w:proofErr w:type="gramStart"/>
      <w:r w:rsidRPr="007E0F9E">
        <w:rPr>
          <w:rFonts w:ascii="宋体" w:hAnsi="宋体" w:cs="宋体" w:hint="eastAsia"/>
          <w:b/>
          <w:bCs/>
          <w:sz w:val="24"/>
          <w:szCs w:val="24"/>
          <w:lang w:val="en-US" w:eastAsia="zh-CN"/>
        </w:rPr>
        <w:t>皋</w:t>
      </w:r>
      <w:proofErr w:type="gramEnd"/>
      <w:r w:rsidRPr="007E0F9E">
        <w:rPr>
          <w:rFonts w:ascii="宋体" w:hAnsi="宋体" w:cs="宋体" w:hint="eastAsia"/>
          <w:b/>
          <w:bCs/>
          <w:sz w:val="24"/>
          <w:szCs w:val="24"/>
          <w:lang w:val="en-US" w:eastAsia="zh-CN"/>
        </w:rPr>
        <w:t>大桥有限责任公司</w:t>
      </w:r>
    </w:p>
    <w:tbl>
      <w:tblPr>
        <w:tblW w:w="88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1"/>
        <w:gridCol w:w="5434"/>
      </w:tblGrid>
      <w:tr w:rsidR="00690536" w14:paraId="524FE7CD" w14:textId="77777777" w:rsidTr="00722313">
        <w:tc>
          <w:tcPr>
            <w:tcW w:w="3431" w:type="dxa"/>
            <w:tcBorders>
              <w:top w:val="single" w:sz="4" w:space="0" w:color="auto"/>
              <w:left w:val="single" w:sz="4" w:space="0" w:color="auto"/>
              <w:bottom w:val="single" w:sz="4" w:space="0" w:color="auto"/>
              <w:right w:val="single" w:sz="4" w:space="0" w:color="auto"/>
            </w:tcBorders>
          </w:tcPr>
          <w:p w14:paraId="0BEB1D82"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住所：</w:t>
            </w:r>
          </w:p>
        </w:tc>
        <w:tc>
          <w:tcPr>
            <w:tcW w:w="5434" w:type="dxa"/>
            <w:tcBorders>
              <w:top w:val="single" w:sz="4" w:space="0" w:color="auto"/>
              <w:left w:val="single" w:sz="4" w:space="0" w:color="auto"/>
              <w:bottom w:val="single" w:sz="4" w:space="0" w:color="auto"/>
              <w:right w:val="single" w:sz="4" w:space="0" w:color="auto"/>
            </w:tcBorders>
          </w:tcPr>
          <w:p w14:paraId="55D7C93C"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eastAsia="zh-CN"/>
              </w:rPr>
              <w:t>南京市建</w:t>
            </w:r>
            <w:proofErr w:type="gramStart"/>
            <w:r w:rsidRPr="007E0F9E">
              <w:rPr>
                <w:rFonts w:ascii="宋体" w:hAnsi="宋体" w:cs="宋体" w:hint="eastAsia"/>
                <w:kern w:val="2"/>
                <w:sz w:val="24"/>
                <w:szCs w:val="24"/>
                <w:lang w:eastAsia="zh-CN"/>
              </w:rPr>
              <w:t>邺</w:t>
            </w:r>
            <w:proofErr w:type="gramEnd"/>
            <w:r w:rsidRPr="007E0F9E">
              <w:rPr>
                <w:rFonts w:ascii="宋体" w:hAnsi="宋体" w:cs="宋体" w:hint="eastAsia"/>
                <w:kern w:val="2"/>
                <w:sz w:val="24"/>
                <w:szCs w:val="24"/>
                <w:lang w:eastAsia="zh-CN"/>
              </w:rPr>
              <w:t>区庐山路</w:t>
            </w:r>
            <w:r w:rsidRPr="007E0F9E">
              <w:rPr>
                <w:rFonts w:ascii="宋体" w:hAnsi="宋体" w:cs="宋体"/>
                <w:kern w:val="2"/>
                <w:sz w:val="24"/>
                <w:szCs w:val="24"/>
                <w:lang w:eastAsia="zh-CN"/>
              </w:rPr>
              <w:t>168号9楼908-204室</w:t>
            </w:r>
          </w:p>
        </w:tc>
      </w:tr>
      <w:tr w:rsidR="00690536" w14:paraId="3FDF90FF" w14:textId="77777777" w:rsidTr="00722313">
        <w:tc>
          <w:tcPr>
            <w:tcW w:w="3431" w:type="dxa"/>
            <w:tcBorders>
              <w:top w:val="single" w:sz="4" w:space="0" w:color="auto"/>
              <w:left w:val="single" w:sz="4" w:space="0" w:color="auto"/>
              <w:bottom w:val="single" w:sz="4" w:space="0" w:color="auto"/>
              <w:right w:val="single" w:sz="4" w:space="0" w:color="auto"/>
            </w:tcBorders>
          </w:tcPr>
          <w:p w14:paraId="5E7C779E"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企业类型：</w:t>
            </w:r>
          </w:p>
        </w:tc>
        <w:tc>
          <w:tcPr>
            <w:tcW w:w="5434" w:type="dxa"/>
            <w:tcBorders>
              <w:top w:val="single" w:sz="4" w:space="0" w:color="auto"/>
              <w:left w:val="single" w:sz="4" w:space="0" w:color="auto"/>
              <w:bottom w:val="single" w:sz="4" w:space="0" w:color="auto"/>
              <w:right w:val="single" w:sz="4" w:space="0" w:color="auto"/>
            </w:tcBorders>
          </w:tcPr>
          <w:p w14:paraId="6805C190"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有限责任公司</w:t>
            </w:r>
          </w:p>
        </w:tc>
      </w:tr>
      <w:tr w:rsidR="00690536" w14:paraId="40A6DB41" w14:textId="77777777" w:rsidTr="00722313">
        <w:tc>
          <w:tcPr>
            <w:tcW w:w="3431" w:type="dxa"/>
            <w:tcBorders>
              <w:top w:val="single" w:sz="4" w:space="0" w:color="auto"/>
              <w:left w:val="single" w:sz="4" w:space="0" w:color="auto"/>
              <w:bottom w:val="single" w:sz="4" w:space="0" w:color="auto"/>
              <w:right w:val="single" w:sz="4" w:space="0" w:color="auto"/>
            </w:tcBorders>
          </w:tcPr>
          <w:p w14:paraId="7ECA5EC0"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法定代表人：</w:t>
            </w:r>
          </w:p>
        </w:tc>
        <w:tc>
          <w:tcPr>
            <w:tcW w:w="5434" w:type="dxa"/>
            <w:tcBorders>
              <w:top w:val="single" w:sz="4" w:space="0" w:color="auto"/>
              <w:left w:val="single" w:sz="4" w:space="0" w:color="auto"/>
              <w:bottom w:val="single" w:sz="4" w:space="0" w:color="auto"/>
              <w:right w:val="single" w:sz="4" w:space="0" w:color="auto"/>
            </w:tcBorders>
          </w:tcPr>
          <w:p w14:paraId="34A1DCF8"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sidRPr="007E0F9E">
              <w:rPr>
                <w:rFonts w:ascii="宋体" w:hAnsi="宋体" w:cs="宋体" w:hint="eastAsia"/>
                <w:kern w:val="2"/>
                <w:sz w:val="24"/>
                <w:szCs w:val="24"/>
                <w:lang w:val="en-US" w:eastAsia="zh-CN"/>
              </w:rPr>
              <w:t>吴尚岗</w:t>
            </w:r>
            <w:proofErr w:type="gramEnd"/>
          </w:p>
        </w:tc>
      </w:tr>
      <w:tr w:rsidR="00690536" w14:paraId="6C992B4D" w14:textId="77777777" w:rsidTr="00722313">
        <w:tc>
          <w:tcPr>
            <w:tcW w:w="3431" w:type="dxa"/>
            <w:tcBorders>
              <w:top w:val="single" w:sz="4" w:space="0" w:color="auto"/>
              <w:left w:val="single" w:sz="4" w:space="0" w:color="auto"/>
              <w:bottom w:val="single" w:sz="4" w:space="0" w:color="auto"/>
              <w:right w:val="single" w:sz="4" w:space="0" w:color="auto"/>
            </w:tcBorders>
          </w:tcPr>
          <w:p w14:paraId="5C361930"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注册资本：</w:t>
            </w:r>
          </w:p>
        </w:tc>
        <w:tc>
          <w:tcPr>
            <w:tcW w:w="5434" w:type="dxa"/>
            <w:tcBorders>
              <w:top w:val="single" w:sz="4" w:space="0" w:color="auto"/>
              <w:left w:val="single" w:sz="4" w:space="0" w:color="auto"/>
              <w:bottom w:val="single" w:sz="4" w:space="0" w:color="auto"/>
              <w:right w:val="single" w:sz="4" w:space="0" w:color="auto"/>
            </w:tcBorders>
          </w:tcPr>
          <w:p w14:paraId="227138B5"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11,085,870</w:t>
            </w:r>
            <w:r w:rsidRPr="007E0F9E">
              <w:rPr>
                <w:rFonts w:ascii="宋体" w:hAnsi="宋体" w:cs="宋体" w:hint="eastAsia"/>
                <w:kern w:val="2"/>
                <w:sz w:val="24"/>
                <w:szCs w:val="24"/>
                <w:lang w:val="en-US" w:eastAsia="zh-CN"/>
              </w:rPr>
              <w:t>千元</w:t>
            </w:r>
          </w:p>
        </w:tc>
      </w:tr>
      <w:tr w:rsidR="00690536" w14:paraId="3BDC85E9" w14:textId="77777777" w:rsidTr="00722313">
        <w:tc>
          <w:tcPr>
            <w:tcW w:w="3431" w:type="dxa"/>
            <w:tcBorders>
              <w:top w:val="single" w:sz="4" w:space="0" w:color="auto"/>
              <w:left w:val="single" w:sz="4" w:space="0" w:color="auto"/>
              <w:bottom w:val="single" w:sz="4" w:space="0" w:color="auto"/>
              <w:right w:val="single" w:sz="4" w:space="0" w:color="auto"/>
            </w:tcBorders>
          </w:tcPr>
          <w:p w14:paraId="4B1F27FA"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股东（持股比例）</w:t>
            </w:r>
            <w:r w:rsidRPr="007E0F9E">
              <w:rPr>
                <w:rFonts w:ascii="宋体" w:hAnsi="宋体" w:cs="宋体"/>
                <w:kern w:val="2"/>
                <w:sz w:val="24"/>
                <w:szCs w:val="24"/>
                <w:lang w:val="en-US" w:eastAsia="zh-CN"/>
              </w:rPr>
              <w:t>:</w:t>
            </w:r>
          </w:p>
        </w:tc>
        <w:tc>
          <w:tcPr>
            <w:tcW w:w="5434" w:type="dxa"/>
            <w:tcBorders>
              <w:top w:val="single" w:sz="4" w:space="0" w:color="auto"/>
              <w:left w:val="single" w:sz="4" w:space="0" w:color="auto"/>
              <w:bottom w:val="single" w:sz="4" w:space="0" w:color="auto"/>
              <w:right w:val="single" w:sz="4" w:space="0" w:color="auto"/>
            </w:tcBorders>
          </w:tcPr>
          <w:p w14:paraId="054D772B"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苏州张靖</w:t>
            </w:r>
            <w:proofErr w:type="gramStart"/>
            <w:r w:rsidRPr="001D450C">
              <w:rPr>
                <w:rFonts w:ascii="宋体" w:hAnsi="宋体" w:cs="宋体" w:hint="eastAsia"/>
                <w:kern w:val="2"/>
                <w:sz w:val="24"/>
                <w:szCs w:val="24"/>
                <w:lang w:val="en-US" w:eastAsia="zh-CN"/>
              </w:rPr>
              <w:t>皋</w:t>
            </w:r>
            <w:proofErr w:type="gramEnd"/>
            <w:r w:rsidRPr="001D450C">
              <w:rPr>
                <w:rFonts w:ascii="宋体" w:hAnsi="宋体" w:cs="宋体" w:hint="eastAsia"/>
                <w:kern w:val="2"/>
                <w:sz w:val="24"/>
                <w:szCs w:val="24"/>
                <w:lang w:val="en-US" w:eastAsia="zh-CN"/>
              </w:rPr>
              <w:t>大桥投资有限公司</w:t>
            </w:r>
            <w:r w:rsidRPr="001D450C">
              <w:rPr>
                <w:rFonts w:ascii="宋体" w:hAnsi="宋体" w:cs="宋体"/>
                <w:kern w:val="2"/>
                <w:sz w:val="24"/>
                <w:szCs w:val="24"/>
                <w:lang w:val="en-US" w:eastAsia="zh-CN"/>
              </w:rPr>
              <w:t>(20.87%)（注53）</w:t>
            </w:r>
          </w:p>
          <w:p w14:paraId="07E15BD4"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江苏沪通大桥有限责任公司(20.78%</w:t>
            </w:r>
            <w:r w:rsidRPr="007E0F9E">
              <w:rPr>
                <w:rFonts w:ascii="宋体" w:hAnsi="宋体" w:cs="宋体"/>
                <w:kern w:val="2"/>
                <w:sz w:val="24"/>
                <w:szCs w:val="24"/>
                <w:lang w:val="en-US" w:eastAsia="zh-CN"/>
              </w:rPr>
              <w:t>)</w:t>
            </w:r>
          </w:p>
          <w:p w14:paraId="6B8C9820"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中国交通建设股份有限公司</w:t>
            </w:r>
            <w:r w:rsidRPr="001D450C">
              <w:rPr>
                <w:rFonts w:ascii="宋体" w:hAnsi="宋体" w:cs="宋体"/>
                <w:kern w:val="2"/>
                <w:sz w:val="24"/>
                <w:szCs w:val="24"/>
                <w:lang w:val="en-US" w:eastAsia="zh-CN"/>
              </w:rPr>
              <w:t>(14.05%)（注54）</w:t>
            </w:r>
          </w:p>
          <w:p w14:paraId="0BB4E1BD"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江苏交通控股有限公司(14.02%</w:t>
            </w:r>
            <w:r w:rsidRPr="007E0F9E">
              <w:rPr>
                <w:rFonts w:ascii="宋体" w:hAnsi="宋体" w:cs="宋体"/>
                <w:kern w:val="2"/>
                <w:sz w:val="24"/>
                <w:szCs w:val="24"/>
                <w:lang w:val="en-US" w:eastAsia="zh-CN"/>
              </w:rPr>
              <w:t>)</w:t>
            </w:r>
          </w:p>
          <w:p w14:paraId="3544C888" w14:textId="77777777" w:rsidR="00E47B60" w:rsidRPr="001D450C" w:rsidRDefault="00B47E3F">
            <w:pPr>
              <w:pStyle w:val="ad"/>
              <w:shd w:val="clear" w:color="auto" w:fill="FFFFFF"/>
              <w:spacing w:before="0" w:beforeAutospacing="0" w:after="0" w:afterAutospacing="0" w:line="360" w:lineRule="auto"/>
              <w:rPr>
                <w:rFonts w:ascii="宋体" w:hAnsi="宋体" w:cs="宋体"/>
                <w:kern w:val="2"/>
                <w:szCs w:val="24"/>
                <w:lang w:val="en-US" w:eastAsia="zh-CN"/>
              </w:rPr>
            </w:pPr>
            <w:r w:rsidRPr="001D450C">
              <w:rPr>
                <w:rFonts w:ascii="宋体" w:hAnsi="宋体" w:cs="宋体" w:hint="eastAsia"/>
                <w:kern w:val="2"/>
                <w:szCs w:val="24"/>
                <w:lang w:val="en-US" w:eastAsia="zh-CN"/>
              </w:rPr>
              <w:t>南通城市建设集团有限公司</w:t>
            </w:r>
            <w:r w:rsidRPr="001D450C">
              <w:rPr>
                <w:rFonts w:ascii="宋体" w:hAnsi="宋体" w:cs="宋体"/>
                <w:kern w:val="2"/>
                <w:szCs w:val="24"/>
                <w:lang w:val="en-US" w:eastAsia="zh-CN"/>
              </w:rPr>
              <w:t>(13.96%)（注10）</w:t>
            </w:r>
          </w:p>
          <w:p w14:paraId="2ACDDE14"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中国中铁股份有限公司</w:t>
            </w:r>
            <w:r w:rsidRPr="001D450C">
              <w:rPr>
                <w:rFonts w:ascii="宋体" w:hAnsi="宋体" w:cs="宋体"/>
                <w:kern w:val="2"/>
                <w:sz w:val="24"/>
                <w:szCs w:val="24"/>
                <w:lang w:val="en-US" w:eastAsia="zh-CN"/>
              </w:rPr>
              <w:t>(8.77%)（注55）</w:t>
            </w:r>
          </w:p>
          <w:p w14:paraId="36CD627C"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靖江市城</w:t>
            </w:r>
            <w:proofErr w:type="gramStart"/>
            <w:r w:rsidRPr="001D450C">
              <w:rPr>
                <w:rFonts w:ascii="宋体" w:hAnsi="宋体" w:cs="宋体" w:hint="eastAsia"/>
                <w:kern w:val="2"/>
                <w:sz w:val="24"/>
                <w:szCs w:val="24"/>
                <w:lang w:val="en-US" w:eastAsia="zh-CN"/>
              </w:rPr>
              <w:t>投基础</w:t>
            </w:r>
            <w:proofErr w:type="gramEnd"/>
            <w:r w:rsidRPr="001D450C">
              <w:rPr>
                <w:rFonts w:ascii="宋体" w:hAnsi="宋体" w:cs="宋体" w:hint="eastAsia"/>
                <w:kern w:val="2"/>
                <w:sz w:val="24"/>
                <w:szCs w:val="24"/>
                <w:lang w:val="en-US" w:eastAsia="zh-CN"/>
              </w:rPr>
              <w:t>设施发展有限公司</w:t>
            </w:r>
            <w:r w:rsidRPr="001D450C">
              <w:rPr>
                <w:rFonts w:ascii="宋体" w:hAnsi="宋体" w:cs="宋体"/>
                <w:kern w:val="2"/>
                <w:sz w:val="24"/>
                <w:szCs w:val="24"/>
                <w:lang w:val="en-US" w:eastAsia="zh-CN"/>
              </w:rPr>
              <w:t>(3.46%)（注50）</w:t>
            </w:r>
          </w:p>
          <w:p w14:paraId="0047F1E3"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中铁高新工业股份有限公司</w:t>
            </w:r>
            <w:r w:rsidRPr="001D450C">
              <w:rPr>
                <w:rFonts w:ascii="宋体" w:hAnsi="宋体" w:cs="宋体"/>
                <w:kern w:val="2"/>
                <w:sz w:val="24"/>
                <w:szCs w:val="24"/>
                <w:lang w:val="en-US" w:eastAsia="zh-CN"/>
              </w:rPr>
              <w:t>(1.77%)(注56)</w:t>
            </w:r>
          </w:p>
          <w:p w14:paraId="631745D7"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中国铁建股份有限公司</w:t>
            </w:r>
            <w:r w:rsidRPr="001D450C">
              <w:rPr>
                <w:rFonts w:ascii="宋体" w:hAnsi="宋体" w:cs="宋体"/>
                <w:kern w:val="2"/>
                <w:sz w:val="24"/>
                <w:szCs w:val="24"/>
                <w:lang w:val="en-US" w:eastAsia="zh-CN"/>
              </w:rPr>
              <w:t>(1.20%)（注51）</w:t>
            </w:r>
          </w:p>
          <w:p w14:paraId="0EDF21AD" w14:textId="77777777" w:rsidR="00E47B60" w:rsidRPr="001D450C"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中国交通建设集团有限公司</w:t>
            </w:r>
            <w:r w:rsidRPr="001D450C">
              <w:rPr>
                <w:rFonts w:ascii="宋体" w:hAnsi="宋体" w:cs="宋体"/>
                <w:kern w:val="2"/>
                <w:sz w:val="24"/>
                <w:szCs w:val="24"/>
                <w:lang w:val="en-US" w:eastAsia="zh-CN"/>
              </w:rPr>
              <w:t>(0.68%)（注51）</w:t>
            </w:r>
          </w:p>
          <w:p w14:paraId="211BA02C"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1D450C">
              <w:rPr>
                <w:rFonts w:ascii="宋体" w:hAnsi="宋体" w:cs="宋体" w:hint="eastAsia"/>
                <w:kern w:val="2"/>
                <w:sz w:val="24"/>
                <w:szCs w:val="24"/>
                <w:lang w:val="en-US" w:eastAsia="zh-CN"/>
              </w:rPr>
              <w:t>蜀道投资集团有限责任公司</w:t>
            </w:r>
            <w:r w:rsidRPr="001D450C">
              <w:rPr>
                <w:rFonts w:ascii="宋体" w:hAnsi="宋体" w:cs="宋体"/>
                <w:kern w:val="2"/>
                <w:sz w:val="24"/>
                <w:szCs w:val="24"/>
                <w:lang w:val="en-US" w:eastAsia="zh-CN"/>
              </w:rPr>
              <w:t>(0.44%)（注57）</w:t>
            </w:r>
          </w:p>
        </w:tc>
      </w:tr>
      <w:tr w:rsidR="00690536" w14:paraId="2F945D4B" w14:textId="77777777" w:rsidTr="00722313">
        <w:tc>
          <w:tcPr>
            <w:tcW w:w="3431" w:type="dxa"/>
            <w:tcBorders>
              <w:top w:val="single" w:sz="4" w:space="0" w:color="auto"/>
              <w:left w:val="single" w:sz="4" w:space="0" w:color="auto"/>
              <w:bottom w:val="single" w:sz="4" w:space="0" w:color="auto"/>
              <w:right w:val="single" w:sz="4" w:space="0" w:color="auto"/>
            </w:tcBorders>
          </w:tcPr>
          <w:p w14:paraId="160A11E4"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主营业务：</w:t>
            </w:r>
          </w:p>
        </w:tc>
        <w:tc>
          <w:tcPr>
            <w:tcW w:w="5434" w:type="dxa"/>
            <w:tcBorders>
              <w:top w:val="single" w:sz="4" w:space="0" w:color="auto"/>
              <w:left w:val="single" w:sz="4" w:space="0" w:color="auto"/>
              <w:bottom w:val="single" w:sz="4" w:space="0" w:color="auto"/>
              <w:right w:val="single" w:sz="4" w:space="0" w:color="auto"/>
            </w:tcBorders>
          </w:tcPr>
          <w:p w14:paraId="1B5D0DEE"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依法合</w:t>
            </w:r>
            <w:proofErr w:type="gramStart"/>
            <w:r w:rsidRPr="007E0F9E">
              <w:rPr>
                <w:rFonts w:ascii="宋体" w:hAnsi="宋体" w:cs="宋体" w:hint="eastAsia"/>
                <w:kern w:val="2"/>
                <w:sz w:val="24"/>
                <w:szCs w:val="24"/>
                <w:lang w:val="en-US" w:eastAsia="zh-CN"/>
              </w:rPr>
              <w:t>规</w:t>
            </w:r>
            <w:proofErr w:type="gramEnd"/>
            <w:r w:rsidRPr="007E0F9E">
              <w:rPr>
                <w:rFonts w:ascii="宋体" w:hAnsi="宋体" w:cs="宋体" w:hint="eastAsia"/>
                <w:kern w:val="2"/>
                <w:sz w:val="24"/>
                <w:szCs w:val="24"/>
                <w:lang w:val="en-US" w:eastAsia="zh-CN"/>
              </w:rPr>
              <w:t>筹集资金，确保公司投资建设的路桥按</w:t>
            </w:r>
            <w:r w:rsidRPr="007E0F9E">
              <w:rPr>
                <w:rFonts w:ascii="宋体" w:hAnsi="宋体" w:cs="宋体" w:hint="eastAsia"/>
                <w:kern w:val="2"/>
                <w:sz w:val="24"/>
                <w:szCs w:val="24"/>
                <w:lang w:val="en-US" w:eastAsia="zh-CN"/>
              </w:rPr>
              <w:lastRenderedPageBreak/>
              <w:t>期保质建成；</w:t>
            </w:r>
          </w:p>
          <w:p w14:paraId="5BEC1C7B"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科学高效做好路桥运营管理，保证路桥安全通畅，促进地区社会经济发展；合理有效地利用出</w:t>
            </w:r>
          </w:p>
          <w:p w14:paraId="0C0D7D4B"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资人投入的资本，实现资源的优化配置和高效收益，确保国有资产的保值增值；立足江苏、服</w:t>
            </w:r>
          </w:p>
          <w:p w14:paraId="7C8C5B38"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proofErr w:type="gramStart"/>
            <w:r w:rsidRPr="007E0F9E">
              <w:rPr>
                <w:rFonts w:ascii="宋体" w:hAnsi="宋体" w:cs="宋体" w:hint="eastAsia"/>
                <w:kern w:val="2"/>
                <w:sz w:val="24"/>
                <w:szCs w:val="24"/>
                <w:lang w:val="en-US" w:eastAsia="zh-CN"/>
              </w:rPr>
              <w:t>务</w:t>
            </w:r>
            <w:proofErr w:type="gramEnd"/>
            <w:r w:rsidRPr="007E0F9E">
              <w:rPr>
                <w:rFonts w:ascii="宋体" w:hAnsi="宋体" w:cs="宋体" w:hint="eastAsia"/>
                <w:kern w:val="2"/>
                <w:sz w:val="24"/>
                <w:szCs w:val="24"/>
                <w:lang w:val="en-US" w:eastAsia="zh-CN"/>
              </w:rPr>
              <w:t>全国，为加快构建现代综合交通运输体系、加强长三角的互联互通做出贡献</w:t>
            </w:r>
          </w:p>
        </w:tc>
      </w:tr>
      <w:tr w:rsidR="00690536" w14:paraId="6082BBCF" w14:textId="77777777" w:rsidTr="00722313">
        <w:tc>
          <w:tcPr>
            <w:tcW w:w="3431" w:type="dxa"/>
            <w:tcBorders>
              <w:top w:val="single" w:sz="4" w:space="0" w:color="auto"/>
              <w:left w:val="single" w:sz="4" w:space="0" w:color="auto"/>
              <w:bottom w:val="single" w:sz="4" w:space="0" w:color="auto"/>
              <w:right w:val="single" w:sz="4" w:space="0" w:color="auto"/>
            </w:tcBorders>
          </w:tcPr>
          <w:p w14:paraId="69CBDA17"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lastRenderedPageBreak/>
              <w:t>最近一个企业会计期末的总资产（</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4C7A8802"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4,681,341千元</w:t>
            </w:r>
          </w:p>
          <w:p w14:paraId="13C0A4E6" w14:textId="77777777" w:rsidR="00E47B60" w:rsidRPr="007E0F9E"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0DEA4F5E" w14:textId="77777777" w:rsidTr="00722313">
        <w:tc>
          <w:tcPr>
            <w:tcW w:w="3431" w:type="dxa"/>
            <w:tcBorders>
              <w:top w:val="single" w:sz="4" w:space="0" w:color="auto"/>
              <w:left w:val="single" w:sz="4" w:space="0" w:color="auto"/>
              <w:bottom w:val="single" w:sz="4" w:space="0" w:color="auto"/>
              <w:right w:val="single" w:sz="4" w:space="0" w:color="auto"/>
            </w:tcBorders>
          </w:tcPr>
          <w:p w14:paraId="126BCD24"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最近一个企业会计期末的净资产（</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4CA9A8DB"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4,648,828千元</w:t>
            </w:r>
          </w:p>
          <w:p w14:paraId="23BFBE0A" w14:textId="77777777" w:rsidR="00E47B60" w:rsidRPr="007E0F9E"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3BA6CEE4" w14:textId="77777777" w:rsidTr="00722313">
        <w:trPr>
          <w:trHeight w:val="90"/>
        </w:trPr>
        <w:tc>
          <w:tcPr>
            <w:tcW w:w="3431" w:type="dxa"/>
            <w:tcBorders>
              <w:top w:val="single" w:sz="4" w:space="0" w:color="auto"/>
              <w:left w:val="single" w:sz="4" w:space="0" w:color="auto"/>
              <w:bottom w:val="single" w:sz="4" w:space="0" w:color="auto"/>
              <w:right w:val="single" w:sz="4" w:space="0" w:color="auto"/>
            </w:tcBorders>
          </w:tcPr>
          <w:p w14:paraId="70F3726E"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最近一个企业会计期末的营业收入（</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4679E963"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4,556,700千元</w:t>
            </w:r>
          </w:p>
          <w:p w14:paraId="4DFB4585" w14:textId="77777777" w:rsidR="00E47B60" w:rsidRPr="007E0F9E"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r w:rsidR="00690536" w14:paraId="61D76ECD" w14:textId="77777777" w:rsidTr="00722313">
        <w:tc>
          <w:tcPr>
            <w:tcW w:w="3431" w:type="dxa"/>
            <w:tcBorders>
              <w:top w:val="single" w:sz="4" w:space="0" w:color="auto"/>
              <w:left w:val="single" w:sz="4" w:space="0" w:color="auto"/>
              <w:bottom w:val="single" w:sz="4" w:space="0" w:color="auto"/>
              <w:right w:val="single" w:sz="4" w:space="0" w:color="auto"/>
            </w:tcBorders>
          </w:tcPr>
          <w:p w14:paraId="095BD6ED"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最近一个企业会计期末的净利润（</w:t>
            </w:r>
            <w:r w:rsidRPr="007E0F9E">
              <w:rPr>
                <w:rFonts w:ascii="宋体" w:hAnsi="宋体" w:cs="宋体"/>
                <w:kern w:val="2"/>
                <w:sz w:val="24"/>
                <w:szCs w:val="24"/>
                <w:lang w:val="en-US" w:eastAsia="zh-CN"/>
              </w:rPr>
              <w:t>2022年度）：</w:t>
            </w:r>
          </w:p>
        </w:tc>
        <w:tc>
          <w:tcPr>
            <w:tcW w:w="5434" w:type="dxa"/>
            <w:tcBorders>
              <w:top w:val="single" w:sz="4" w:space="0" w:color="auto"/>
              <w:left w:val="single" w:sz="4" w:space="0" w:color="auto"/>
              <w:bottom w:val="single" w:sz="4" w:space="0" w:color="auto"/>
              <w:right w:val="single" w:sz="4" w:space="0" w:color="auto"/>
            </w:tcBorders>
          </w:tcPr>
          <w:p w14:paraId="2350EA43" w14:textId="77777777" w:rsidR="00E47B60" w:rsidRPr="007E0F9E" w:rsidRDefault="00B47E3F">
            <w:pPr>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kern w:val="2"/>
                <w:sz w:val="24"/>
                <w:szCs w:val="24"/>
                <w:lang w:val="en-US" w:eastAsia="zh-CN"/>
              </w:rPr>
              <w:t>-651千元</w:t>
            </w:r>
          </w:p>
          <w:p w14:paraId="7237CD9A" w14:textId="77777777" w:rsidR="00E47B60" w:rsidRPr="007E0F9E" w:rsidRDefault="00B47E3F" w:rsidP="00B03BE0">
            <w:pPr>
              <w:pStyle w:val="a0"/>
              <w:widowControl w:val="0"/>
              <w:adjustRightInd w:val="0"/>
              <w:spacing w:before="0" w:after="0" w:line="360" w:lineRule="auto"/>
              <w:jc w:val="left"/>
              <w:rPr>
                <w:rFonts w:ascii="宋体" w:hAnsi="宋体" w:cs="宋体"/>
                <w:kern w:val="2"/>
                <w:sz w:val="24"/>
                <w:szCs w:val="24"/>
                <w:lang w:val="en-US" w:eastAsia="zh-CN"/>
              </w:rPr>
            </w:pPr>
            <w:r w:rsidRPr="007E0F9E">
              <w:rPr>
                <w:rFonts w:ascii="宋体" w:hAnsi="宋体" w:cs="宋体" w:hint="eastAsia"/>
                <w:kern w:val="2"/>
                <w:sz w:val="24"/>
                <w:szCs w:val="24"/>
                <w:lang w:val="en-US" w:eastAsia="zh-CN"/>
              </w:rPr>
              <w:t>（根据中华人民共和国企业会计标准）</w:t>
            </w:r>
          </w:p>
        </w:tc>
      </w:tr>
    </w:tbl>
    <w:p w14:paraId="20C29101" w14:textId="77777777" w:rsidR="00E47B60" w:rsidRPr="007E0F9E" w:rsidRDefault="00E47B60">
      <w:pPr>
        <w:widowControl w:val="0"/>
        <w:spacing w:line="400" w:lineRule="exact"/>
        <w:ind w:left="723" w:hangingChars="300" w:hanging="723"/>
        <w:jc w:val="left"/>
        <w:rPr>
          <w:rFonts w:asciiTheme="minorEastAsia" w:eastAsiaTheme="minorEastAsia" w:hAnsiTheme="minorEastAsia" w:cs="MSungHK-Light"/>
          <w:b/>
          <w:bCs/>
          <w:sz w:val="24"/>
          <w:szCs w:val="24"/>
          <w:lang w:eastAsia="zh-CN"/>
        </w:rPr>
      </w:pPr>
    </w:p>
    <w:p w14:paraId="6341A7BB" w14:textId="77777777" w:rsidR="00E47B60" w:rsidRPr="007E0F9E" w:rsidRDefault="00B47E3F">
      <w:pPr>
        <w:widowControl w:val="0"/>
        <w:spacing w:line="400" w:lineRule="exact"/>
        <w:ind w:left="723" w:hangingChars="300" w:hanging="723"/>
        <w:jc w:val="left"/>
        <w:rPr>
          <w:rFonts w:asciiTheme="minorEastAsia" w:eastAsiaTheme="minorEastAsia" w:hAnsiTheme="minorEastAsia" w:cs="MSungHK-Light"/>
          <w:b/>
          <w:bCs/>
          <w:sz w:val="24"/>
          <w:szCs w:val="24"/>
          <w:lang w:eastAsia="zh-CN"/>
        </w:rPr>
      </w:pPr>
      <w:r w:rsidRPr="007E0F9E">
        <w:rPr>
          <w:rFonts w:asciiTheme="minorEastAsia" w:eastAsiaTheme="minorEastAsia" w:hAnsiTheme="minorEastAsia" w:cs="MSungHK-Light" w:hint="eastAsia"/>
          <w:b/>
          <w:bCs/>
          <w:sz w:val="24"/>
          <w:szCs w:val="24"/>
          <w:lang w:eastAsia="zh-CN"/>
        </w:rPr>
        <w:t>最终实益拥有人</w:t>
      </w:r>
    </w:p>
    <w:p w14:paraId="68CC9F00" w14:textId="77777777" w:rsidR="00E47B60" w:rsidRPr="007E0F9E"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sidRPr="007E0F9E">
        <w:rPr>
          <w:rFonts w:asciiTheme="minorEastAsia" w:eastAsiaTheme="minorEastAsia" w:hAnsiTheme="minorEastAsia" w:cs="MSungHK-Light" w:hint="eastAsia"/>
          <w:sz w:val="21"/>
          <w:szCs w:val="21"/>
          <w:lang w:eastAsia="zh-CN"/>
        </w:rPr>
        <w:t>注</w:t>
      </w:r>
      <w:r w:rsidRPr="007E0F9E">
        <w:rPr>
          <w:rFonts w:asciiTheme="minorEastAsia" w:eastAsiaTheme="minorEastAsia" w:hAnsiTheme="minorEastAsia" w:cs="MSungHK-Light"/>
          <w:sz w:val="21"/>
          <w:szCs w:val="21"/>
          <w:lang w:eastAsia="zh-CN"/>
        </w:rPr>
        <w:t>1：执行事务合伙人黄迎庆。</w:t>
      </w:r>
    </w:p>
    <w:p w14:paraId="0CFCBCB0" w14:textId="77777777" w:rsidR="00E47B60" w:rsidRPr="007E0F9E"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sidRPr="007E0F9E">
        <w:rPr>
          <w:rFonts w:asciiTheme="minorEastAsia" w:eastAsiaTheme="minorEastAsia" w:hAnsiTheme="minorEastAsia" w:cs="MSungHK-Light" w:hint="eastAsia"/>
          <w:sz w:val="21"/>
          <w:szCs w:val="21"/>
          <w:lang w:eastAsia="zh-CN"/>
        </w:rPr>
        <w:t>注</w:t>
      </w:r>
      <w:r w:rsidRPr="007E0F9E">
        <w:rPr>
          <w:rFonts w:asciiTheme="minorEastAsia" w:eastAsiaTheme="minorEastAsia" w:hAnsiTheme="minorEastAsia" w:cs="MSungHK-Light"/>
          <w:sz w:val="21"/>
          <w:szCs w:val="21"/>
          <w:lang w:eastAsia="zh-CN"/>
        </w:rPr>
        <w:t>2：执行事务合伙人葛小川。</w:t>
      </w:r>
    </w:p>
    <w:p w14:paraId="56DF5ED0"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sidRPr="007E0F9E">
        <w:rPr>
          <w:rFonts w:asciiTheme="minorEastAsia" w:eastAsiaTheme="minorEastAsia" w:hAnsiTheme="minorEastAsia" w:cs="MSungHK-Light" w:hint="eastAsia"/>
          <w:sz w:val="21"/>
          <w:szCs w:val="21"/>
          <w:lang w:eastAsia="zh-CN"/>
        </w:rPr>
        <w:t>注</w:t>
      </w:r>
      <w:r w:rsidRPr="007E0F9E">
        <w:rPr>
          <w:rFonts w:asciiTheme="minorEastAsia" w:eastAsiaTheme="minorEastAsia" w:hAnsiTheme="minorEastAsia" w:cs="MSungHK-Light"/>
          <w:sz w:val="21"/>
          <w:szCs w:val="21"/>
          <w:lang w:eastAsia="zh-CN"/>
        </w:rPr>
        <w:t>3：最终实益拥有人：江苏交通控股有限公司。</w:t>
      </w:r>
    </w:p>
    <w:p w14:paraId="52453837"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注4：最终实益拥有人包括：郭茜(25.42%)，陆振波(34.41%)，</w:t>
      </w:r>
      <w:proofErr w:type="gramStart"/>
      <w:r>
        <w:rPr>
          <w:rFonts w:asciiTheme="minorEastAsia" w:eastAsiaTheme="minorEastAsia" w:hAnsiTheme="minorEastAsia" w:cs="MSungHK-Light" w:hint="eastAsia"/>
          <w:sz w:val="21"/>
          <w:szCs w:val="21"/>
          <w:lang w:eastAsia="zh-CN"/>
        </w:rPr>
        <w:t>南京智运企业管理</w:t>
      </w:r>
      <w:proofErr w:type="gramEnd"/>
      <w:r>
        <w:rPr>
          <w:rFonts w:asciiTheme="minorEastAsia" w:eastAsiaTheme="minorEastAsia" w:hAnsiTheme="minorEastAsia" w:cs="MSungHK-Light" w:hint="eastAsia"/>
          <w:sz w:val="21"/>
          <w:szCs w:val="21"/>
          <w:lang w:eastAsia="zh-CN"/>
        </w:rPr>
        <w:t>中心（有限合伙）执行事务合伙人陆振波(13.00%)，冯建青(10.00%)，陆志伟(8.67%)，支小毛(3.00%)及朱莹(2.00%)，根据公开的信息，没有其他人拥有超过1%权益。</w:t>
      </w:r>
    </w:p>
    <w:p w14:paraId="448A69FA"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注5：执行事务合伙人陈家宏。</w:t>
      </w:r>
    </w:p>
    <w:p w14:paraId="0D10670D"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注6：执行事务合伙人</w:t>
      </w:r>
      <w:proofErr w:type="gramStart"/>
      <w:r>
        <w:rPr>
          <w:rFonts w:asciiTheme="minorEastAsia" w:eastAsiaTheme="minorEastAsia" w:hAnsiTheme="minorEastAsia" w:cs="MSungHK-Light" w:hint="eastAsia"/>
          <w:sz w:val="21"/>
          <w:szCs w:val="21"/>
          <w:lang w:eastAsia="zh-CN"/>
        </w:rPr>
        <w:t>崔</w:t>
      </w:r>
      <w:proofErr w:type="gramEnd"/>
      <w:r>
        <w:rPr>
          <w:rFonts w:asciiTheme="minorEastAsia" w:eastAsiaTheme="minorEastAsia" w:hAnsiTheme="minorEastAsia" w:cs="MSungHK-Light" w:hint="eastAsia"/>
          <w:sz w:val="21"/>
          <w:szCs w:val="21"/>
          <w:lang w:eastAsia="zh-CN"/>
        </w:rPr>
        <w:t>小龙。</w:t>
      </w:r>
    </w:p>
    <w:p w14:paraId="494E1F49"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lastRenderedPageBreak/>
        <w:t>注7：最终实益拥有人：江苏省人民政府国有资产监督管理委员会。</w:t>
      </w:r>
    </w:p>
    <w:p w14:paraId="55130AE3"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注8：最终实益拥有人：中国银联股份有限公司（超过85名股东，包括各持约3.017%权益的</w:t>
      </w:r>
      <w:proofErr w:type="gramStart"/>
      <w:r>
        <w:rPr>
          <w:rFonts w:asciiTheme="minorEastAsia" w:eastAsiaTheme="minorEastAsia" w:hAnsiTheme="minorEastAsia" w:cs="MSungHK-Light" w:hint="eastAsia"/>
          <w:sz w:val="21"/>
          <w:szCs w:val="21"/>
          <w:lang w:eastAsia="zh-CN"/>
        </w:rPr>
        <w:t>中国印纱造币</w:t>
      </w:r>
      <w:proofErr w:type="gramEnd"/>
      <w:r>
        <w:rPr>
          <w:rFonts w:asciiTheme="minorEastAsia" w:eastAsiaTheme="minorEastAsia" w:hAnsiTheme="minorEastAsia" w:cs="MSungHK-Light" w:hint="eastAsia"/>
          <w:sz w:val="21"/>
          <w:szCs w:val="21"/>
          <w:lang w:eastAsia="zh-CN"/>
        </w:rPr>
        <w:t>总公司，中国建设银行股份有限公司，中国工商银行股份有限公司，交通银行股份有限公司及中国银行股份有限公司（除</w:t>
      </w:r>
      <w:proofErr w:type="gramStart"/>
      <w:r>
        <w:rPr>
          <w:rFonts w:asciiTheme="minorEastAsia" w:eastAsiaTheme="minorEastAsia" w:hAnsiTheme="minorEastAsia" w:cs="MSungHK-Light" w:hint="eastAsia"/>
          <w:sz w:val="21"/>
          <w:szCs w:val="21"/>
          <w:lang w:eastAsia="zh-CN"/>
        </w:rPr>
        <w:t>中国印纱造币</w:t>
      </w:r>
      <w:proofErr w:type="gramEnd"/>
      <w:r>
        <w:rPr>
          <w:rFonts w:asciiTheme="minorEastAsia" w:eastAsiaTheme="minorEastAsia" w:hAnsiTheme="minorEastAsia" w:cs="MSungHK-Light" w:hint="eastAsia"/>
          <w:sz w:val="21"/>
          <w:szCs w:val="21"/>
          <w:lang w:eastAsia="zh-CN"/>
        </w:rPr>
        <w:t>总公司外，均为香港和上海的上市公司）；根据公开的信息，没有其他人拥有超过3%权益）。</w:t>
      </w:r>
    </w:p>
    <w:p w14:paraId="5695785C"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注9：执行事务合伙人上海尚颀投资管理合伙企业（有限合伙）。</w:t>
      </w:r>
    </w:p>
    <w:p w14:paraId="3F374FB7"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注10：最终实益拥有人南通市人民政府国有资产监督管理委员会。</w:t>
      </w:r>
    </w:p>
    <w:p w14:paraId="47FA07B5"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注11：最终实益拥有人包括：马化腾（60%），许晨晔（35%），卢山（5%）。</w:t>
      </w:r>
    </w:p>
    <w:p w14:paraId="5E0677A1"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12：最终实益拥有人包括：马化腾（10.8%），金超（7.9322%），张民遐（7.9322%），安徽新华传媒股份有限公司（6.33%，上市公司），莫晓盛（4.7593%），张志东（4.4%），根据公开的信息，没有其他人拥有超过4%权益。</w:t>
      </w:r>
    </w:p>
    <w:p w14:paraId="39284344"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w:t>
      </w:r>
      <w:r>
        <w:rPr>
          <w:rFonts w:asciiTheme="minorHAnsi" w:eastAsiaTheme="minorEastAsia" w:hAnsiTheme="minorHAnsi" w:cs="MSungHK-Light"/>
          <w:sz w:val="21"/>
          <w:szCs w:val="21"/>
          <w:lang w:eastAsia="zh-CN"/>
        </w:rPr>
        <w:t>13</w:t>
      </w:r>
      <w:r>
        <w:rPr>
          <w:rFonts w:asciiTheme="minorEastAsia" w:eastAsiaTheme="minorEastAsia" w:hAnsiTheme="minorEastAsia" w:cs="MSungHK-Light" w:hint="eastAsia"/>
          <w:sz w:val="21"/>
          <w:szCs w:val="21"/>
          <w:lang w:eastAsia="zh-CN"/>
        </w:rPr>
        <w:t>：最终实益拥有人包括：江苏交通控股有限公司(55.46%)，江苏</w:t>
      </w:r>
      <w:proofErr w:type="gramStart"/>
      <w:r>
        <w:rPr>
          <w:rFonts w:asciiTheme="minorEastAsia" w:eastAsiaTheme="minorEastAsia" w:hAnsiTheme="minorEastAsia" w:cs="MSungHK-Light" w:hint="eastAsia"/>
          <w:sz w:val="21"/>
          <w:szCs w:val="21"/>
          <w:lang w:eastAsia="zh-CN"/>
        </w:rPr>
        <w:t>广靖锡澄</w:t>
      </w:r>
      <w:proofErr w:type="gramEnd"/>
      <w:r>
        <w:rPr>
          <w:rFonts w:asciiTheme="minorEastAsia" w:eastAsiaTheme="minorEastAsia" w:hAnsiTheme="minorEastAsia" w:cs="MSungHK-Light" w:hint="eastAsia"/>
          <w:sz w:val="21"/>
          <w:szCs w:val="21"/>
          <w:lang w:eastAsia="zh-CN"/>
        </w:rPr>
        <w:t>高速公路有限责任公司（见上文注11），苏州沿江高速公路有限公司(8.91%)（其最终实益拥有人包括常熟市国有资产监督管理办公室(36.66%)，苏州市人民政府国有资产监督管理委员会(24.71%)，张家港市公有资产管理委员会(17.90%)，国寿东吴（苏州）城市产业投资企业（有限合伙）执行事务合伙人东吴创业投资有限公司(1.45%)及太仓市政府国有资产监督管理办公室(19.35%)），张家港市公有资产管理委员会(6.25%)，苏州太仓港疏港高速公路有限公司(2.48%)（其最终实益拥有人包括太仓市政府国有资产监督管理办公室(38.87%)，苏州市人民政府国有资产监督管理委员会(33.33%)，昆山市政府国有资产监督管理办公室(5.54%)，江苏交通控股有限公司(4.51%)及连云港市人民政府国有资产监督管理委员会(4.12%)）及常州市人民政府国有资产监督管理委会(1.58%)，根据公开的信息，没有其他人拥有超过1%权益。</w:t>
      </w:r>
    </w:p>
    <w:p w14:paraId="58A95122"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w:t>
      </w:r>
      <w:r>
        <w:rPr>
          <w:rFonts w:asciiTheme="minorHAnsi" w:eastAsiaTheme="minorEastAsia" w:hAnsiTheme="minorHAnsi" w:cs="MSungHK-Light"/>
          <w:sz w:val="21"/>
          <w:szCs w:val="21"/>
          <w:lang w:eastAsia="zh-CN"/>
        </w:rPr>
        <w:t>14</w:t>
      </w:r>
      <w:r>
        <w:rPr>
          <w:rFonts w:asciiTheme="minorEastAsia" w:eastAsiaTheme="minorEastAsia" w:hAnsiTheme="minorEastAsia" w:cs="MSungHK-Light" w:hint="eastAsia"/>
          <w:sz w:val="21"/>
          <w:szCs w:val="21"/>
          <w:lang w:eastAsia="zh-CN"/>
        </w:rPr>
        <w:t>：本公司85%附属公司，其余15%的最终实益拥有人是招商局公路网络科技控股股份有限公司（深圳证券交易所证券代码：001965）。</w:t>
      </w:r>
    </w:p>
    <w:p w14:paraId="729A5F7D" w14:textId="77777777" w:rsidR="00E47B60" w:rsidRDefault="00B47E3F" w:rsidP="00C0588A">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注15：最终实益拥有人是：江苏交通控股有限公司(46.54%)，</w:t>
      </w:r>
      <w:r w:rsidR="004613A6" w:rsidRPr="004613A6">
        <w:rPr>
          <w:rFonts w:asciiTheme="minorEastAsia" w:eastAsiaTheme="minorEastAsia" w:hAnsiTheme="minorEastAsia" w:cs="MSungHK-Light" w:hint="eastAsia"/>
          <w:sz w:val="21"/>
          <w:szCs w:val="21"/>
          <w:lang w:eastAsia="zh-CN"/>
        </w:rPr>
        <w:t>如东县投资管理办公室</w:t>
      </w:r>
      <w:r w:rsidR="004613A6">
        <w:rPr>
          <w:rFonts w:asciiTheme="minorEastAsia" w:eastAsiaTheme="minorEastAsia" w:hAnsiTheme="minorEastAsia" w:cs="MSungHK-Light" w:hint="eastAsia"/>
          <w:sz w:val="21"/>
          <w:szCs w:val="21"/>
          <w:lang w:eastAsia="zh-CN"/>
        </w:rPr>
        <w:t>（8</w:t>
      </w:r>
      <w:r w:rsidR="004613A6">
        <w:rPr>
          <w:rFonts w:asciiTheme="minorHAnsi" w:eastAsiaTheme="minorEastAsia" w:hAnsiTheme="minorHAnsi" w:cs="MSungHK-Light"/>
          <w:sz w:val="21"/>
          <w:szCs w:val="21"/>
          <w:lang w:eastAsia="zh-CN"/>
        </w:rPr>
        <w:t>.31%</w:t>
      </w:r>
      <w:r w:rsidR="004613A6">
        <w:rPr>
          <w:rFonts w:asciiTheme="minorEastAsia" w:eastAsiaTheme="minorEastAsia" w:hAnsiTheme="minorEastAsia" w:cs="MSungHK-Light" w:hint="eastAsia"/>
          <w:sz w:val="21"/>
          <w:szCs w:val="21"/>
          <w:lang w:eastAsia="zh-CN"/>
        </w:rPr>
        <w:t>），</w:t>
      </w:r>
      <w:r>
        <w:rPr>
          <w:rFonts w:asciiTheme="minorEastAsia" w:eastAsiaTheme="minorEastAsia" w:hAnsiTheme="minorEastAsia" w:cs="MSungHK-Light" w:hint="eastAsia"/>
          <w:sz w:val="21"/>
          <w:szCs w:val="21"/>
          <w:lang w:eastAsia="zh-CN"/>
        </w:rPr>
        <w:t>南通市人民政府国有资产监督管理委会(</w:t>
      </w:r>
      <w:r w:rsidR="004613A6" w:rsidRPr="004613A6">
        <w:rPr>
          <w:rFonts w:asciiTheme="minorEastAsia" w:eastAsiaTheme="minorEastAsia" w:hAnsiTheme="minorEastAsia" w:cs="MSungHK-Light"/>
          <w:sz w:val="21"/>
          <w:szCs w:val="21"/>
          <w:lang w:eastAsia="zh-CN"/>
        </w:rPr>
        <w:t>20.09</w:t>
      </w:r>
      <w:r>
        <w:rPr>
          <w:rFonts w:asciiTheme="minorEastAsia" w:eastAsiaTheme="minorEastAsia" w:hAnsiTheme="minorEastAsia" w:cs="MSungHK-Light" w:hint="eastAsia"/>
          <w:sz w:val="21"/>
          <w:szCs w:val="21"/>
          <w:lang w:eastAsia="zh-CN"/>
        </w:rPr>
        <w:t>%)，苏州市国有资产管理委员会(15.1%)，</w:t>
      </w:r>
      <w:r w:rsidR="004613A6">
        <w:rPr>
          <w:rFonts w:asciiTheme="minorEastAsia" w:eastAsiaTheme="minorEastAsia" w:hAnsiTheme="minorEastAsia" w:cs="MSungHK-Light" w:hint="eastAsia"/>
          <w:sz w:val="21"/>
          <w:szCs w:val="21"/>
          <w:lang w:eastAsia="zh-CN"/>
        </w:rPr>
        <w:t>根据公开的信息，没有其他人拥有超过3%权益。</w:t>
      </w:r>
      <w:r>
        <w:rPr>
          <w:rFonts w:asciiTheme="minorEastAsia" w:eastAsiaTheme="minorEastAsia" w:hAnsiTheme="minorEastAsia" w:cs="MSungHK-Light" w:hint="eastAsia"/>
          <w:sz w:val="21"/>
          <w:szCs w:val="21"/>
          <w:lang w:eastAsia="zh-CN"/>
        </w:rPr>
        <w:t>注16：最终实益拥有人</w:t>
      </w:r>
      <w:r w:rsidR="00787847">
        <w:rPr>
          <w:rFonts w:asciiTheme="minorEastAsia" w:eastAsiaTheme="minorEastAsia" w:hAnsiTheme="minorEastAsia" w:cs="MSungHK-Light" w:hint="eastAsia"/>
          <w:sz w:val="21"/>
          <w:szCs w:val="21"/>
          <w:lang w:eastAsia="zh-CN"/>
        </w:rPr>
        <w:t>：江苏交通控股有限公司(</w:t>
      </w:r>
      <w:r w:rsidR="00787847">
        <w:rPr>
          <w:rFonts w:asciiTheme="minorHAnsi" w:eastAsiaTheme="minorEastAsia" w:hAnsiTheme="minorHAnsi" w:cs="MSungHK-Light"/>
          <w:sz w:val="21"/>
          <w:szCs w:val="21"/>
          <w:lang w:eastAsia="zh-CN"/>
        </w:rPr>
        <w:t>75.93</w:t>
      </w:r>
      <w:r w:rsidR="00787847">
        <w:rPr>
          <w:rFonts w:asciiTheme="minorEastAsia" w:eastAsiaTheme="minorEastAsia" w:hAnsiTheme="minorEastAsia" w:cs="MSungHK-Light" w:hint="eastAsia"/>
          <w:sz w:val="21"/>
          <w:szCs w:val="21"/>
          <w:lang w:eastAsia="zh-CN"/>
        </w:rPr>
        <w:t>%)，泰州市人民政府（1</w:t>
      </w:r>
      <w:r w:rsidR="00787847">
        <w:rPr>
          <w:rFonts w:asciiTheme="minorHAnsi" w:eastAsiaTheme="minorEastAsia" w:hAnsiTheme="minorHAnsi" w:cs="MSungHK-Light"/>
          <w:sz w:val="21"/>
          <w:szCs w:val="21"/>
          <w:lang w:eastAsia="zh-CN"/>
        </w:rPr>
        <w:t>3.02%</w:t>
      </w:r>
      <w:r w:rsidR="00787847">
        <w:rPr>
          <w:rFonts w:asciiTheme="minorEastAsia" w:eastAsiaTheme="minorEastAsia" w:hAnsiTheme="minorEastAsia" w:cs="MSungHK-Light" w:hint="eastAsia"/>
          <w:sz w:val="21"/>
          <w:szCs w:val="21"/>
          <w:lang w:eastAsia="zh-CN"/>
        </w:rPr>
        <w:t>），根据公开</w:t>
      </w:r>
      <w:r w:rsidR="00787847">
        <w:rPr>
          <w:rFonts w:asciiTheme="minorEastAsia" w:eastAsiaTheme="minorEastAsia" w:hAnsiTheme="minorEastAsia" w:cs="MSungHK-Light" w:hint="eastAsia"/>
          <w:sz w:val="21"/>
          <w:szCs w:val="21"/>
          <w:lang w:eastAsia="zh-CN"/>
        </w:rPr>
        <w:lastRenderedPageBreak/>
        <w:t>的信息，没有其他人拥有超过3%权益。</w:t>
      </w:r>
      <w:r>
        <w:rPr>
          <w:rFonts w:asciiTheme="minorEastAsia" w:eastAsiaTheme="minorEastAsia" w:hAnsiTheme="minorEastAsia" w:cs="MSungHK-Light" w:hint="eastAsia"/>
          <w:sz w:val="21"/>
          <w:szCs w:val="21"/>
          <w:lang w:eastAsia="zh-CN"/>
        </w:rPr>
        <w:t>。</w:t>
      </w:r>
    </w:p>
    <w:p w14:paraId="274E2BF5"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注17：最终实益拥有人是江苏省国有资产监督管理委会(79.99%)，南京市国有资产管理委员会(10%)，常州市人民政府国有资产监督管理委会(7.82%)及无锡市人民政府国有资产监督管理委会(2.19%)。</w:t>
      </w:r>
    </w:p>
    <w:p w14:paraId="7CF91F0E"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注18：最终实益拥有人见下表「江苏高速公路工程养护有限公司」。</w:t>
      </w:r>
    </w:p>
    <w:p w14:paraId="7C29601B"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注19：最终实益拥有人包括：明图章(7.08%)，邱桂松(6.41%)，王辉(4.97%)，杨卫东(4.62%)，张志泉(4.62%)，胡安兵(4.62%)，根据公开的信息，没有其他人拥有超过5%权益。</w:t>
      </w:r>
    </w:p>
    <w:p w14:paraId="5A58EE1C"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注20：为香港和上海的上市公司。</w:t>
      </w:r>
    </w:p>
    <w:p w14:paraId="20B37D38"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注21：最终实益拥有人：中国石油化工股份有限公司（为香港，上海的上市公司）(70.4151%)。根据公开的信息，没有其他人拥有超过3%权益。</w:t>
      </w:r>
    </w:p>
    <w:p w14:paraId="20D7870A"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注22：最终实益拥有人：扬州市人民政府国有资产监督管理委员会。</w:t>
      </w:r>
    </w:p>
    <w:p w14:paraId="07645F3B"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注23：最终实益拥有人：无锡市人民政府国有资产监督管理委会。</w:t>
      </w:r>
    </w:p>
    <w:p w14:paraId="30A610AF"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注24：最终实益拥有人：常州市人民政府国有资产监督管理委会。</w:t>
      </w:r>
    </w:p>
    <w:p w14:paraId="6DDAD087"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注25：最终实益拥有人：江苏省人民政府国有资产监督管理委员会。</w:t>
      </w:r>
    </w:p>
    <w:p w14:paraId="7E7ECBC4"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26：最终实益拥有人是：江苏交通控股有限公司(55.27%)，江苏悦达投资股份有限公司（上海证券交易所证券代码：600805），扬州市人民政府国有资产监督管理委员会(17.31%)，宿迁市人民政府国有资产监督管理委员会(4.54%)，徐州市人民政府国有资产监督管理委员会(1.69%)及江苏省财政厅(0.19%)。</w:t>
      </w:r>
    </w:p>
    <w:p w14:paraId="615C20CD" w14:textId="77777777" w:rsidR="00E47B60" w:rsidRDefault="00B47E3F">
      <w:pPr>
        <w:widowControl w:val="0"/>
        <w:spacing w:line="400" w:lineRule="exact"/>
        <w:ind w:left="630" w:hangingChars="300" w:hanging="630"/>
        <w:rPr>
          <w:rFonts w:asciiTheme="minorEastAsia" w:eastAsiaTheme="minorEastAsia" w:hAnsiTheme="minorEastAsia" w:cs="MSungHK-Light"/>
          <w:sz w:val="21"/>
          <w:szCs w:val="21"/>
          <w:lang w:eastAsia="zh-CN"/>
        </w:rPr>
      </w:pPr>
      <w:r w:rsidRPr="001D450C">
        <w:rPr>
          <w:rFonts w:asciiTheme="minorEastAsia" w:eastAsiaTheme="minorEastAsia" w:hAnsiTheme="minorEastAsia" w:cs="MSungHK-Light" w:hint="eastAsia"/>
          <w:sz w:val="21"/>
          <w:szCs w:val="21"/>
          <w:lang w:eastAsia="zh-CN"/>
        </w:rPr>
        <w:t>注</w:t>
      </w:r>
      <w:r w:rsidRPr="001D450C">
        <w:rPr>
          <w:rFonts w:asciiTheme="minorEastAsia" w:eastAsiaTheme="minorEastAsia" w:hAnsiTheme="minorEastAsia" w:cs="MSungHK-Light"/>
          <w:sz w:val="21"/>
          <w:szCs w:val="21"/>
          <w:lang w:eastAsia="zh-CN"/>
        </w:rPr>
        <w:t>27：最终实益拥有人：江苏省高速公路经营管理中心。</w:t>
      </w:r>
    </w:p>
    <w:p w14:paraId="26634964"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注28：最终实益拥有人：南京市国有资产管理委员会（35.00%），田吉人（10.7%），张来顺（3.5%），上海锦江在线网络服务股份有限公司（27%，上市公司）。据公开的信息，没有其他人拥有超过3%权益。</w:t>
      </w:r>
    </w:p>
    <w:p w14:paraId="4A0350E7"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注29：最终实益拥有人：</w:t>
      </w:r>
      <w:proofErr w:type="gramStart"/>
      <w:r>
        <w:rPr>
          <w:rFonts w:asciiTheme="minorEastAsia" w:eastAsiaTheme="minorEastAsia" w:hAnsiTheme="minorEastAsia" w:cs="MSungHK-Light" w:hint="eastAsia"/>
          <w:sz w:val="21"/>
          <w:szCs w:val="21"/>
          <w:lang w:eastAsia="zh-CN"/>
        </w:rPr>
        <w:t>苏汽集团</w:t>
      </w:r>
      <w:proofErr w:type="gramEnd"/>
      <w:r>
        <w:rPr>
          <w:rFonts w:asciiTheme="minorEastAsia" w:eastAsiaTheme="minorEastAsia" w:hAnsiTheme="minorEastAsia" w:cs="MSungHK-Light" w:hint="eastAsia"/>
          <w:sz w:val="21"/>
          <w:szCs w:val="21"/>
          <w:lang w:eastAsia="zh-CN"/>
        </w:rPr>
        <w:t>有限公司工会委员会（78.89%），苏州市国资委（21.11%）。</w:t>
      </w:r>
    </w:p>
    <w:p w14:paraId="7C438402"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lastRenderedPageBreak/>
        <w:t>注30：最终实益拥有人：无锡市人民政府（95%），无锡广播电视集团（5%）。</w:t>
      </w:r>
    </w:p>
    <w:p w14:paraId="452C359D"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注31：最终实益拥有人：常州市人民政府（25.98%），</w:t>
      </w:r>
      <w:proofErr w:type="gramStart"/>
      <w:r>
        <w:rPr>
          <w:rFonts w:asciiTheme="minorEastAsia" w:eastAsiaTheme="minorEastAsia" w:hAnsiTheme="minorEastAsia" w:cs="MSungHK-Light" w:hint="eastAsia"/>
          <w:sz w:val="21"/>
          <w:szCs w:val="21"/>
          <w:lang w:eastAsia="zh-CN"/>
        </w:rPr>
        <w:t>苏汽集团</w:t>
      </w:r>
      <w:proofErr w:type="gramEnd"/>
      <w:r>
        <w:rPr>
          <w:rFonts w:asciiTheme="minorEastAsia" w:eastAsiaTheme="minorEastAsia" w:hAnsiTheme="minorEastAsia" w:cs="MSungHK-Light" w:hint="eastAsia"/>
          <w:sz w:val="21"/>
          <w:szCs w:val="21"/>
          <w:lang w:eastAsia="zh-CN"/>
        </w:rPr>
        <w:t>有限公司工会委员会（18%），苏州市国资委（4.8%），没有其他人拥有超过5%权益。</w:t>
      </w:r>
    </w:p>
    <w:p w14:paraId="4C11AFA9"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注32：最终实益拥有人：叶鸣（30.4835%），陈洪杰（7.0409%），景彬（6.8033%），曹如明（6.8033%），吴志秀（6.8033%），葛亚芳（6.8033%），没有其他人拥有超过5%权益。</w:t>
      </w:r>
    </w:p>
    <w:p w14:paraId="5D8CC840"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注33：最终实益拥有人：江苏交通控股有限公司(92.32%)，徐州市人民政府国有资产监督管理委员会(4.75%)，江苏省财政厅(0.53%)及连云港市人民政府国有资产监督管理委员会(2.4%)。</w:t>
      </w:r>
    </w:p>
    <w:p w14:paraId="7CEB21A1"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34：最终实益拥有人：江苏交通控股有限公司(74.07%)，招商局公路网络科技控股股份有限公司（深圳证券交易所证券代码：001965）(10.51%)，泰州市政府国有资产监督管理委员会(7.86%)，南通市人民政府国有资产监督管理委员会(2.81%)，盐城市人民政府国有资产监督管理委员会(2.66%)及扬州市人民政府国有资产监督管理委员会(2.09%)。</w:t>
      </w:r>
    </w:p>
    <w:p w14:paraId="63760A48"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注35：最终实益拥有人：江苏交通控股有限公司(93.42%)及宿迁市人民政府国有资产监督管理委员会(4.47%)；根据公开的信息，没有其他人拥有超过1.3%权益。</w:t>
      </w:r>
    </w:p>
    <w:p w14:paraId="42756278"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注36：最终实益拥有人：江苏交通控股有限公司(74.07%)，招商局公路网络科技控股股份有限公司</w:t>
      </w:r>
      <w:r w:rsidR="00BB1E4B">
        <w:rPr>
          <w:rFonts w:asciiTheme="minorEastAsia" w:eastAsiaTheme="minorEastAsia" w:hAnsiTheme="minorEastAsia" w:cs="MSungHK-Light" w:hint="eastAsia"/>
          <w:sz w:val="21"/>
          <w:szCs w:val="21"/>
          <w:lang w:eastAsia="zh-CN"/>
        </w:rPr>
        <w:t>（深圳证券交易所证券代码：001965）</w:t>
      </w:r>
      <w:r>
        <w:rPr>
          <w:rFonts w:asciiTheme="minorEastAsia" w:eastAsiaTheme="minorEastAsia" w:hAnsiTheme="minorEastAsia" w:cs="MSungHK-Light" w:hint="eastAsia"/>
          <w:sz w:val="21"/>
          <w:szCs w:val="21"/>
          <w:lang w:eastAsia="zh-CN"/>
        </w:rPr>
        <w:t>(10.51%)，泰州市政府国有资产监督管理委员会(7.86%)；根据公开的信息，没有其他人拥有超过5%权益。</w:t>
      </w:r>
    </w:p>
    <w:p w14:paraId="2C4F682B"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注37：最终实益拥有人：宜兴市人民政府国有资产监督管理办公室。</w:t>
      </w:r>
    </w:p>
    <w:p w14:paraId="7D5BF38A"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3</w:t>
      </w:r>
      <w:r>
        <w:rPr>
          <w:rFonts w:asciiTheme="minorEastAsia" w:eastAsiaTheme="minorEastAsia" w:hAnsiTheme="minorEastAsia" w:cs="MSungHK-Light"/>
          <w:sz w:val="21"/>
          <w:szCs w:val="21"/>
          <w:lang w:eastAsia="zh-CN"/>
        </w:rPr>
        <w:t>8：</w:t>
      </w:r>
      <w:r>
        <w:rPr>
          <w:rFonts w:asciiTheme="minorEastAsia" w:eastAsiaTheme="minorEastAsia" w:hAnsiTheme="minorEastAsia" w:cs="MSungHK-Light" w:hint="eastAsia"/>
          <w:sz w:val="21"/>
          <w:szCs w:val="21"/>
          <w:lang w:eastAsia="zh-CN"/>
        </w:rPr>
        <w:t>最终实益拥有人：</w:t>
      </w:r>
      <w:r>
        <w:rPr>
          <w:rFonts w:asciiTheme="minorEastAsia" w:eastAsiaTheme="minorEastAsia" w:hAnsiTheme="minorEastAsia" w:cs="MSungHK-Light" w:hint="eastAsia"/>
          <w:sz w:val="21"/>
          <w:szCs w:val="21"/>
          <w:lang w:eastAsia="zh-CN"/>
        </w:rPr>
        <w:tab/>
        <w:t>苏州市国有资产管理委员会（</w:t>
      </w:r>
      <w:r>
        <w:rPr>
          <w:rFonts w:asciiTheme="minorEastAsia" w:eastAsiaTheme="minorEastAsia" w:hAnsiTheme="minorEastAsia" w:cs="MSungHK-Light"/>
          <w:sz w:val="21"/>
          <w:szCs w:val="21"/>
          <w:lang w:eastAsia="zh-CN"/>
        </w:rPr>
        <w:t>65.77</w:t>
      </w:r>
      <w:r>
        <w:rPr>
          <w:rFonts w:asciiTheme="minorEastAsia" w:eastAsiaTheme="minorEastAsia" w:hAnsiTheme="minorEastAsia" w:cs="MSungHK-Light" w:hint="eastAsia"/>
          <w:sz w:val="21"/>
          <w:szCs w:val="21"/>
          <w:lang w:eastAsia="zh-CN"/>
        </w:rPr>
        <w:t>%）</w:t>
      </w:r>
      <w:r>
        <w:rPr>
          <w:rFonts w:asciiTheme="minorEastAsia" w:eastAsiaTheme="minorEastAsia" w:hAnsiTheme="minorEastAsia" w:cs="MSungHK-Light"/>
          <w:sz w:val="21"/>
          <w:szCs w:val="21"/>
          <w:lang w:eastAsia="zh-CN"/>
        </w:rPr>
        <w:t>，</w:t>
      </w:r>
      <w:r>
        <w:rPr>
          <w:rFonts w:asciiTheme="minorEastAsia" w:eastAsiaTheme="minorEastAsia" w:hAnsiTheme="minorEastAsia" w:cs="MSungHK-Light" w:hint="eastAsia"/>
          <w:sz w:val="21"/>
          <w:szCs w:val="21"/>
          <w:lang w:eastAsia="zh-CN"/>
        </w:rPr>
        <w:t>江苏省人民政府（</w:t>
      </w:r>
      <w:r>
        <w:rPr>
          <w:rFonts w:asciiTheme="minorEastAsia" w:eastAsiaTheme="minorEastAsia" w:hAnsiTheme="minorEastAsia" w:cs="MSungHK-Light"/>
          <w:sz w:val="21"/>
          <w:szCs w:val="21"/>
          <w:lang w:eastAsia="zh-CN"/>
        </w:rPr>
        <w:t>16.33</w:t>
      </w:r>
      <w:r>
        <w:rPr>
          <w:rFonts w:asciiTheme="minorEastAsia" w:eastAsiaTheme="minorEastAsia" w:hAnsiTheme="minorEastAsia" w:cs="MSungHK-Light" w:hint="eastAsia"/>
          <w:sz w:val="21"/>
          <w:szCs w:val="21"/>
          <w:lang w:eastAsia="zh-CN"/>
        </w:rPr>
        <w:t>%）,根据公开的信息，没有其他人拥有超过3%权益。</w:t>
      </w:r>
    </w:p>
    <w:p w14:paraId="4B9ADEA2"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3</w:t>
      </w:r>
      <w:r>
        <w:rPr>
          <w:rFonts w:asciiTheme="minorEastAsia" w:eastAsiaTheme="minorEastAsia" w:hAnsiTheme="minorEastAsia" w:cs="MSungHK-Light"/>
          <w:sz w:val="21"/>
          <w:szCs w:val="21"/>
          <w:lang w:eastAsia="zh-CN"/>
        </w:rPr>
        <w:t>9：</w:t>
      </w:r>
      <w:r>
        <w:rPr>
          <w:rFonts w:asciiTheme="minorEastAsia" w:eastAsiaTheme="minorEastAsia" w:hAnsiTheme="minorEastAsia" w:cs="MSungHK-Light" w:hint="eastAsia"/>
          <w:sz w:val="21"/>
          <w:szCs w:val="21"/>
          <w:lang w:eastAsia="zh-CN"/>
        </w:rPr>
        <w:t>最终实益拥有人：</w:t>
      </w:r>
      <w:r>
        <w:rPr>
          <w:rFonts w:asciiTheme="minorEastAsia" w:eastAsiaTheme="minorEastAsia" w:hAnsiTheme="minorEastAsia" w:cs="MSungHK-Light"/>
          <w:sz w:val="21"/>
          <w:szCs w:val="21"/>
          <w:lang w:eastAsia="zh-CN"/>
        </w:rPr>
        <w:t>常州市人民政府（</w:t>
      </w:r>
      <w:r>
        <w:rPr>
          <w:rFonts w:asciiTheme="minorEastAsia" w:eastAsiaTheme="minorEastAsia" w:hAnsiTheme="minorEastAsia" w:cs="MSungHK-Light" w:hint="eastAsia"/>
          <w:sz w:val="21"/>
          <w:szCs w:val="21"/>
          <w:lang w:eastAsia="zh-CN"/>
        </w:rPr>
        <w:t>1</w:t>
      </w:r>
      <w:r>
        <w:rPr>
          <w:rFonts w:asciiTheme="minorEastAsia" w:eastAsiaTheme="minorEastAsia" w:hAnsiTheme="minorEastAsia" w:cs="MSungHK-Light"/>
          <w:sz w:val="21"/>
          <w:szCs w:val="21"/>
          <w:lang w:eastAsia="zh-CN"/>
        </w:rPr>
        <w:t>00%）。</w:t>
      </w:r>
    </w:p>
    <w:p w14:paraId="0F5BBD1A"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注40：</w:t>
      </w:r>
      <w:r>
        <w:rPr>
          <w:rFonts w:asciiTheme="minorEastAsia" w:eastAsiaTheme="minorEastAsia" w:hAnsiTheme="minorEastAsia" w:cs="MSungHK-Light" w:hint="eastAsia"/>
          <w:sz w:val="21"/>
          <w:szCs w:val="21"/>
          <w:lang w:eastAsia="zh-CN"/>
        </w:rPr>
        <w:t>最终实益拥有人：南京市国有资产管理委员会</w:t>
      </w:r>
      <w:r>
        <w:rPr>
          <w:rFonts w:asciiTheme="minorEastAsia" w:eastAsiaTheme="minorEastAsia" w:hAnsiTheme="minorEastAsia" w:cs="MSungHK-Light"/>
          <w:sz w:val="21"/>
          <w:szCs w:val="21"/>
          <w:lang w:eastAsia="zh-CN"/>
        </w:rPr>
        <w:t>（</w:t>
      </w:r>
      <w:r>
        <w:rPr>
          <w:rFonts w:asciiTheme="minorEastAsia" w:eastAsiaTheme="minorEastAsia" w:hAnsiTheme="minorEastAsia" w:cs="MSungHK-Light" w:hint="eastAsia"/>
          <w:sz w:val="21"/>
          <w:szCs w:val="21"/>
          <w:lang w:eastAsia="zh-CN"/>
        </w:rPr>
        <w:t>1</w:t>
      </w:r>
      <w:r>
        <w:rPr>
          <w:rFonts w:asciiTheme="minorEastAsia" w:eastAsiaTheme="minorEastAsia" w:hAnsiTheme="minorEastAsia" w:cs="MSungHK-Light"/>
          <w:sz w:val="21"/>
          <w:szCs w:val="21"/>
          <w:lang w:eastAsia="zh-CN"/>
        </w:rPr>
        <w:t>00%）</w:t>
      </w:r>
    </w:p>
    <w:p w14:paraId="4D725687"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4</w:t>
      </w:r>
      <w:r>
        <w:rPr>
          <w:rFonts w:asciiTheme="minorEastAsia" w:eastAsiaTheme="minorEastAsia" w:hAnsiTheme="minorEastAsia" w:cs="MSungHK-Light"/>
          <w:sz w:val="21"/>
          <w:szCs w:val="21"/>
          <w:lang w:eastAsia="zh-CN"/>
        </w:rPr>
        <w:t>1：</w:t>
      </w:r>
      <w:r>
        <w:rPr>
          <w:rFonts w:asciiTheme="minorEastAsia" w:eastAsiaTheme="minorEastAsia" w:hAnsiTheme="minorEastAsia" w:cs="MSungHK-Light" w:hint="eastAsia"/>
          <w:sz w:val="21"/>
          <w:szCs w:val="21"/>
          <w:lang w:eastAsia="zh-CN"/>
        </w:rPr>
        <w:t>最终实益拥有人：苏州市人民政府国有资产监督管理委员会（</w:t>
      </w:r>
      <w:r>
        <w:rPr>
          <w:rFonts w:asciiTheme="minorEastAsia" w:eastAsiaTheme="minorEastAsia" w:hAnsiTheme="minorEastAsia" w:cs="MSungHK-Light"/>
          <w:sz w:val="21"/>
          <w:szCs w:val="21"/>
          <w:lang w:eastAsia="zh-CN"/>
        </w:rPr>
        <w:t>64.39%</w:t>
      </w:r>
      <w:r>
        <w:rPr>
          <w:rFonts w:asciiTheme="minorEastAsia" w:eastAsiaTheme="minorEastAsia" w:hAnsiTheme="minorEastAsia" w:cs="MSungHK-Light" w:hint="eastAsia"/>
          <w:sz w:val="21"/>
          <w:szCs w:val="21"/>
          <w:lang w:eastAsia="zh-CN"/>
        </w:rPr>
        <w:t>），西藏自治区财政厅（3</w:t>
      </w:r>
      <w:r>
        <w:rPr>
          <w:rFonts w:asciiTheme="minorEastAsia" w:eastAsiaTheme="minorEastAsia" w:hAnsiTheme="minorEastAsia" w:cs="MSungHK-Light"/>
          <w:sz w:val="21"/>
          <w:szCs w:val="21"/>
          <w:lang w:eastAsia="zh-CN"/>
        </w:rPr>
        <w:t>1.85%</w:t>
      </w:r>
      <w:r>
        <w:rPr>
          <w:rFonts w:asciiTheme="minorEastAsia" w:eastAsiaTheme="minorEastAsia" w:hAnsiTheme="minorEastAsia" w:cs="MSungHK-Light" w:hint="eastAsia"/>
          <w:sz w:val="21"/>
          <w:szCs w:val="21"/>
          <w:lang w:eastAsia="zh-CN"/>
        </w:rPr>
        <w:t>），根据公开的信息，没有其他人拥有超过3%权益。</w:t>
      </w:r>
    </w:p>
    <w:p w14:paraId="366E48D8"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lastRenderedPageBreak/>
        <w:t>注</w:t>
      </w:r>
      <w:r>
        <w:rPr>
          <w:rFonts w:asciiTheme="minorEastAsia" w:eastAsiaTheme="minorEastAsia" w:hAnsiTheme="minorEastAsia" w:cs="MSungHK-Light" w:hint="eastAsia"/>
          <w:sz w:val="21"/>
          <w:szCs w:val="21"/>
          <w:lang w:eastAsia="zh-CN"/>
        </w:rPr>
        <w:t>4</w:t>
      </w:r>
      <w:r>
        <w:rPr>
          <w:rFonts w:asciiTheme="minorEastAsia" w:eastAsiaTheme="minorEastAsia" w:hAnsiTheme="minorEastAsia" w:cs="MSungHK-Light"/>
          <w:sz w:val="21"/>
          <w:szCs w:val="21"/>
          <w:lang w:eastAsia="zh-CN"/>
        </w:rPr>
        <w:t>2：</w:t>
      </w:r>
      <w:r>
        <w:rPr>
          <w:rFonts w:asciiTheme="minorEastAsia" w:eastAsiaTheme="minorEastAsia" w:hAnsiTheme="minorEastAsia" w:cs="MSungHK-Light" w:hint="eastAsia"/>
          <w:sz w:val="21"/>
          <w:szCs w:val="21"/>
          <w:lang w:eastAsia="zh-CN"/>
        </w:rPr>
        <w:t>最终实益拥有人：南京市国有资产管理委员会（</w:t>
      </w:r>
      <w:r>
        <w:rPr>
          <w:rFonts w:asciiTheme="minorEastAsia" w:eastAsiaTheme="minorEastAsia" w:hAnsiTheme="minorEastAsia" w:cs="MSungHK-Light"/>
          <w:sz w:val="21"/>
          <w:szCs w:val="21"/>
          <w:lang w:eastAsia="zh-CN"/>
        </w:rPr>
        <w:t>45%</w:t>
      </w:r>
      <w:r>
        <w:rPr>
          <w:rFonts w:asciiTheme="minorEastAsia" w:eastAsiaTheme="minorEastAsia" w:hAnsiTheme="minorEastAsia" w:cs="MSungHK-Light" w:hint="eastAsia"/>
          <w:sz w:val="21"/>
          <w:szCs w:val="21"/>
          <w:lang w:eastAsia="zh-CN"/>
        </w:rPr>
        <w:t>），香港中央結算(代理人)有限公司（</w:t>
      </w:r>
      <w:r>
        <w:rPr>
          <w:rFonts w:asciiTheme="minorEastAsia" w:eastAsiaTheme="minorEastAsia" w:hAnsiTheme="minorEastAsia" w:cs="MSungHK-Light"/>
          <w:sz w:val="21"/>
          <w:szCs w:val="21"/>
          <w:lang w:eastAsia="zh-CN"/>
        </w:rPr>
        <w:t>11.55%</w:t>
      </w:r>
      <w:r>
        <w:rPr>
          <w:rFonts w:asciiTheme="minorEastAsia" w:eastAsiaTheme="minorEastAsia" w:hAnsiTheme="minorEastAsia" w:cs="MSungHK-Light" w:hint="eastAsia"/>
          <w:sz w:val="21"/>
          <w:szCs w:val="21"/>
          <w:lang w:eastAsia="zh-CN"/>
        </w:rPr>
        <w:t>）, 新通产实业开发（深圳）有限公司(</w:t>
      </w:r>
      <w:r>
        <w:rPr>
          <w:rFonts w:asciiTheme="minorEastAsia" w:eastAsiaTheme="minorEastAsia" w:hAnsiTheme="minorEastAsia" w:cs="MSungHK-Light"/>
          <w:sz w:val="21"/>
          <w:szCs w:val="21"/>
          <w:lang w:eastAsia="zh-CN"/>
        </w:rPr>
        <w:t>10.5%),</w:t>
      </w:r>
      <w:r>
        <w:rPr>
          <w:rFonts w:asciiTheme="minorEastAsia" w:eastAsiaTheme="minorEastAsia" w:hAnsiTheme="minorEastAsia" w:cs="MSungHK-Light" w:hint="eastAsia"/>
          <w:sz w:val="21"/>
          <w:szCs w:val="21"/>
          <w:lang w:eastAsia="zh-CN"/>
        </w:rPr>
        <w:t>深圳市深广惠公路开发有限公司(</w:t>
      </w:r>
      <w:r>
        <w:rPr>
          <w:rFonts w:asciiTheme="minorEastAsia" w:eastAsiaTheme="minorEastAsia" w:hAnsiTheme="minorEastAsia" w:cs="MSungHK-Light"/>
          <w:sz w:val="21"/>
          <w:szCs w:val="21"/>
          <w:lang w:eastAsia="zh-CN"/>
        </w:rPr>
        <w:t>6.3%)，</w:t>
      </w:r>
      <w:r>
        <w:rPr>
          <w:rFonts w:asciiTheme="minorEastAsia" w:eastAsiaTheme="minorEastAsia" w:hAnsiTheme="minorEastAsia" w:cs="MSungHK-Light" w:hint="eastAsia"/>
          <w:sz w:val="21"/>
          <w:szCs w:val="21"/>
          <w:lang w:eastAsia="zh-CN"/>
        </w:rPr>
        <w:t>南京市浦口区财政局（5%）。根据公开的信息，没有其他人拥有超过3%权益。</w:t>
      </w:r>
    </w:p>
    <w:p w14:paraId="3FED4B1A"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w:t>
      </w:r>
      <w:r>
        <w:rPr>
          <w:rFonts w:asciiTheme="minorEastAsia" w:eastAsiaTheme="minorEastAsia" w:hAnsiTheme="minorEastAsia" w:cs="MSungHK-Light"/>
          <w:sz w:val="21"/>
          <w:szCs w:val="21"/>
          <w:lang w:eastAsia="zh-CN"/>
        </w:rPr>
        <w:t>43：</w:t>
      </w:r>
      <w:r>
        <w:rPr>
          <w:rFonts w:asciiTheme="minorEastAsia" w:eastAsiaTheme="minorEastAsia" w:hAnsiTheme="minorEastAsia" w:cs="MSungHK-Light" w:hint="eastAsia"/>
          <w:sz w:val="21"/>
          <w:szCs w:val="21"/>
          <w:lang w:eastAsia="zh-CN"/>
        </w:rPr>
        <w:t>最终实益拥有人：</w:t>
      </w:r>
      <w:r w:rsidR="00BB1E4B">
        <w:rPr>
          <w:rFonts w:asciiTheme="minorEastAsia" w:eastAsiaTheme="minorEastAsia" w:hAnsiTheme="minorEastAsia" w:cs="MSungHK-Light" w:hint="eastAsia"/>
          <w:sz w:val="21"/>
          <w:szCs w:val="21"/>
          <w:lang w:eastAsia="zh-CN"/>
        </w:rPr>
        <w:t xml:space="preserve">为一家于深圳证券交易所上市的公司，其证券代码为001965。 </w:t>
      </w:r>
    </w:p>
    <w:p w14:paraId="0D670CF9"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4</w:t>
      </w:r>
      <w:r>
        <w:rPr>
          <w:rFonts w:asciiTheme="minorEastAsia" w:eastAsiaTheme="minorEastAsia" w:hAnsiTheme="minorEastAsia" w:cs="MSungHK-Light"/>
          <w:sz w:val="21"/>
          <w:szCs w:val="21"/>
          <w:lang w:eastAsia="zh-CN"/>
        </w:rPr>
        <w:t>4：</w:t>
      </w:r>
      <w:r>
        <w:rPr>
          <w:rFonts w:asciiTheme="minorEastAsia" w:eastAsiaTheme="minorEastAsia" w:hAnsiTheme="minorEastAsia" w:cs="MSungHK-Light" w:hint="eastAsia"/>
          <w:sz w:val="21"/>
          <w:szCs w:val="21"/>
          <w:lang w:eastAsia="zh-CN"/>
        </w:rPr>
        <w:t>最终实益拥有人：江阴市新国联集团有限公司工会委员会（98.4142%）江阴市人民政府国有资产监督管理办公室（</w:t>
      </w:r>
      <w:r>
        <w:rPr>
          <w:rFonts w:asciiTheme="minorEastAsia" w:eastAsiaTheme="minorEastAsia" w:hAnsiTheme="minorEastAsia" w:cs="MSungHK-Light"/>
          <w:sz w:val="21"/>
          <w:szCs w:val="21"/>
          <w:lang w:eastAsia="zh-CN"/>
        </w:rPr>
        <w:t>1.5858%</w:t>
      </w:r>
      <w:r>
        <w:rPr>
          <w:rFonts w:asciiTheme="minorEastAsia" w:eastAsiaTheme="minorEastAsia" w:hAnsiTheme="minorEastAsia" w:cs="MSungHK-Light" w:hint="eastAsia"/>
          <w:sz w:val="21"/>
          <w:szCs w:val="21"/>
          <w:lang w:eastAsia="zh-CN"/>
        </w:rPr>
        <w:t>）。</w:t>
      </w:r>
    </w:p>
    <w:p w14:paraId="45696ED8"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4</w:t>
      </w:r>
      <w:r>
        <w:rPr>
          <w:rFonts w:asciiTheme="minorEastAsia" w:eastAsiaTheme="minorEastAsia" w:hAnsiTheme="minorEastAsia" w:cs="MSungHK-Light"/>
          <w:sz w:val="21"/>
          <w:szCs w:val="21"/>
          <w:lang w:eastAsia="zh-CN"/>
        </w:rPr>
        <w:t>5：</w:t>
      </w:r>
      <w:r>
        <w:rPr>
          <w:rFonts w:asciiTheme="minorEastAsia" w:eastAsiaTheme="minorEastAsia" w:hAnsiTheme="minorEastAsia" w:cs="MSungHK-Light" w:hint="eastAsia"/>
          <w:sz w:val="21"/>
          <w:szCs w:val="21"/>
          <w:lang w:eastAsia="zh-CN"/>
        </w:rPr>
        <w:t>主管部门信息：靖江经济技术开发区管理委员会</w:t>
      </w:r>
      <w:r>
        <w:rPr>
          <w:rFonts w:asciiTheme="minorEastAsia" w:eastAsiaTheme="minorEastAsia" w:hAnsiTheme="minorEastAsia" w:cs="MSungHK-Light"/>
          <w:sz w:val="21"/>
          <w:szCs w:val="21"/>
          <w:lang w:eastAsia="zh-CN"/>
        </w:rPr>
        <w:t>（</w:t>
      </w:r>
      <w:r>
        <w:rPr>
          <w:rFonts w:asciiTheme="minorEastAsia" w:eastAsiaTheme="minorEastAsia" w:hAnsiTheme="minorEastAsia" w:cs="MSungHK-Light" w:hint="eastAsia"/>
          <w:sz w:val="21"/>
          <w:szCs w:val="21"/>
          <w:lang w:eastAsia="zh-CN"/>
        </w:rPr>
        <w:t>1</w:t>
      </w:r>
      <w:r>
        <w:rPr>
          <w:rFonts w:asciiTheme="minorEastAsia" w:eastAsiaTheme="minorEastAsia" w:hAnsiTheme="minorEastAsia" w:cs="MSungHK-Light"/>
          <w:sz w:val="21"/>
          <w:szCs w:val="21"/>
          <w:lang w:eastAsia="zh-CN"/>
        </w:rPr>
        <w:t>00%）。</w:t>
      </w:r>
    </w:p>
    <w:p w14:paraId="78CE2BC2"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4</w:t>
      </w:r>
      <w:r>
        <w:rPr>
          <w:rFonts w:asciiTheme="minorEastAsia" w:eastAsiaTheme="minorEastAsia" w:hAnsiTheme="minorEastAsia" w:cs="MSungHK-Light"/>
          <w:sz w:val="21"/>
          <w:szCs w:val="21"/>
          <w:lang w:eastAsia="zh-CN"/>
        </w:rPr>
        <w:t>6：</w:t>
      </w:r>
      <w:r>
        <w:rPr>
          <w:rFonts w:asciiTheme="minorEastAsia" w:eastAsiaTheme="minorEastAsia" w:hAnsiTheme="minorEastAsia" w:cs="MSungHK-Light" w:hint="eastAsia"/>
          <w:sz w:val="21"/>
          <w:szCs w:val="21"/>
          <w:lang w:eastAsia="zh-CN"/>
        </w:rPr>
        <w:t>最终实益拥有人：南通市人民政府国有资产监督管理委员会（1</w:t>
      </w:r>
      <w:r>
        <w:rPr>
          <w:rFonts w:asciiTheme="minorEastAsia" w:eastAsiaTheme="minorEastAsia" w:hAnsiTheme="minorEastAsia" w:cs="MSungHK-Light"/>
          <w:sz w:val="21"/>
          <w:szCs w:val="21"/>
          <w:lang w:eastAsia="zh-CN"/>
        </w:rPr>
        <w:t>00%</w:t>
      </w:r>
      <w:r>
        <w:rPr>
          <w:rFonts w:asciiTheme="minorEastAsia" w:eastAsiaTheme="minorEastAsia" w:hAnsiTheme="minorEastAsia" w:cs="MSungHK-Light" w:hint="eastAsia"/>
          <w:sz w:val="21"/>
          <w:szCs w:val="21"/>
          <w:lang w:eastAsia="zh-CN"/>
        </w:rPr>
        <w:t>）</w:t>
      </w:r>
    </w:p>
    <w:p w14:paraId="1871A2C5" w14:textId="77777777" w:rsidR="00E47B60" w:rsidRDefault="00B47E3F">
      <w:pPr>
        <w:widowControl w:val="0"/>
        <w:spacing w:line="400" w:lineRule="exact"/>
        <w:ind w:left="630" w:hangingChars="300" w:hanging="630"/>
        <w:jc w:val="left"/>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注4</w:t>
      </w:r>
      <w:r>
        <w:rPr>
          <w:rFonts w:asciiTheme="minorEastAsia" w:eastAsiaTheme="minorEastAsia" w:hAnsiTheme="minorEastAsia" w:cs="MSungHK-Light"/>
          <w:sz w:val="21"/>
          <w:szCs w:val="21"/>
          <w:lang w:eastAsia="zh-CN"/>
        </w:rPr>
        <w:t>7：</w:t>
      </w:r>
      <w:r>
        <w:rPr>
          <w:rFonts w:asciiTheme="minorEastAsia" w:eastAsiaTheme="minorEastAsia" w:hAnsiTheme="minorEastAsia" w:cs="MSungHK-Light" w:hint="eastAsia"/>
          <w:sz w:val="21"/>
          <w:szCs w:val="21"/>
          <w:lang w:eastAsia="zh-CN"/>
        </w:rPr>
        <w:t>最终实益拥有人：张家港市国有资产管理中心（</w:t>
      </w:r>
      <w:r>
        <w:rPr>
          <w:rFonts w:asciiTheme="minorEastAsia" w:eastAsiaTheme="minorEastAsia" w:hAnsiTheme="minorEastAsia" w:cs="MSungHK-Light"/>
          <w:sz w:val="21"/>
          <w:szCs w:val="21"/>
          <w:lang w:eastAsia="zh-CN"/>
        </w:rPr>
        <w:t>47.18%</w:t>
      </w:r>
      <w:r>
        <w:rPr>
          <w:rFonts w:asciiTheme="minorEastAsia" w:eastAsiaTheme="minorEastAsia" w:hAnsiTheme="minorEastAsia" w:cs="MSungHK-Light" w:hint="eastAsia"/>
          <w:sz w:val="21"/>
          <w:szCs w:val="21"/>
          <w:lang w:eastAsia="zh-CN"/>
        </w:rPr>
        <w:t>）,</w:t>
      </w:r>
      <w:r>
        <w:rPr>
          <w:rFonts w:asciiTheme="minorEastAsia" w:eastAsiaTheme="minorEastAsia" w:hAnsiTheme="minorEastAsia" w:cs="MSungHK-Light"/>
          <w:sz w:val="21"/>
          <w:szCs w:val="21"/>
          <w:lang w:eastAsia="zh-CN"/>
        </w:rPr>
        <w:t>苏州市国资委（</w:t>
      </w:r>
      <w:r>
        <w:rPr>
          <w:rFonts w:asciiTheme="minorEastAsia" w:eastAsiaTheme="minorEastAsia" w:hAnsiTheme="minorEastAsia" w:cs="MSungHK-Light" w:hint="eastAsia"/>
          <w:sz w:val="21"/>
          <w:szCs w:val="21"/>
          <w:lang w:eastAsia="zh-CN"/>
        </w:rPr>
        <w:t>1</w:t>
      </w:r>
      <w:r>
        <w:rPr>
          <w:rFonts w:asciiTheme="minorEastAsia" w:eastAsiaTheme="minorEastAsia" w:hAnsiTheme="minorEastAsia" w:cs="MSungHK-Light"/>
          <w:sz w:val="21"/>
          <w:szCs w:val="21"/>
          <w:lang w:eastAsia="zh-CN"/>
        </w:rPr>
        <w:t>7.91%），常熟市国资委（</w:t>
      </w:r>
      <w:r>
        <w:rPr>
          <w:rFonts w:asciiTheme="minorEastAsia" w:eastAsiaTheme="minorEastAsia" w:hAnsiTheme="minorEastAsia" w:cs="MSungHK-Light" w:hint="eastAsia"/>
          <w:sz w:val="21"/>
          <w:szCs w:val="21"/>
          <w:lang w:eastAsia="zh-CN"/>
        </w:rPr>
        <w:t>13</w:t>
      </w:r>
      <w:r>
        <w:rPr>
          <w:rFonts w:asciiTheme="minorEastAsia" w:eastAsiaTheme="minorEastAsia" w:hAnsiTheme="minorEastAsia" w:cs="MSungHK-Light"/>
          <w:sz w:val="21"/>
          <w:szCs w:val="21"/>
          <w:lang w:eastAsia="zh-CN"/>
        </w:rPr>
        <w:t>.76%），</w:t>
      </w:r>
      <w:r>
        <w:rPr>
          <w:rFonts w:asciiTheme="minorEastAsia" w:eastAsiaTheme="minorEastAsia" w:hAnsiTheme="minorEastAsia" w:cs="MSungHK-Light" w:hint="eastAsia"/>
          <w:sz w:val="21"/>
          <w:szCs w:val="21"/>
          <w:lang w:eastAsia="zh-CN"/>
        </w:rPr>
        <w:t>太仓市政府国有资产监督管理办公室（6.</w:t>
      </w:r>
      <w:r>
        <w:rPr>
          <w:rFonts w:asciiTheme="minorEastAsia" w:eastAsiaTheme="minorEastAsia" w:hAnsiTheme="minorEastAsia" w:cs="MSungHK-Light"/>
          <w:sz w:val="21"/>
          <w:szCs w:val="21"/>
          <w:lang w:eastAsia="zh-CN"/>
        </w:rPr>
        <w:t>68%</w:t>
      </w:r>
      <w:r>
        <w:rPr>
          <w:rFonts w:asciiTheme="minorEastAsia" w:eastAsiaTheme="minorEastAsia" w:hAnsiTheme="minorEastAsia" w:cs="MSungHK-Light" w:hint="eastAsia"/>
          <w:sz w:val="21"/>
          <w:szCs w:val="21"/>
          <w:lang w:eastAsia="zh-CN"/>
        </w:rPr>
        <w:t>），苏州市吴江区人民政府国有资产监督管理办公室（6.</w:t>
      </w:r>
      <w:r>
        <w:rPr>
          <w:rFonts w:asciiTheme="minorEastAsia" w:eastAsiaTheme="minorEastAsia" w:hAnsiTheme="minorEastAsia" w:cs="MSungHK-Light"/>
          <w:sz w:val="21"/>
          <w:szCs w:val="21"/>
          <w:lang w:eastAsia="zh-CN"/>
        </w:rPr>
        <w:t>03%</w:t>
      </w:r>
      <w:r>
        <w:rPr>
          <w:rFonts w:asciiTheme="minorEastAsia" w:eastAsiaTheme="minorEastAsia" w:hAnsiTheme="minorEastAsia" w:cs="MSungHK-Light" w:hint="eastAsia"/>
          <w:sz w:val="21"/>
          <w:szCs w:val="21"/>
          <w:lang w:eastAsia="zh-CN"/>
        </w:rPr>
        <w:t>），苏州市相城区人民政府国有资产监督管理办公室（3%）。根据公开的信息，没有其他人拥有超过3%权益。</w:t>
      </w:r>
    </w:p>
    <w:p w14:paraId="5A7E2B9E"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48：最终实益拥有人：宜兴市人民政府国有资产监督管理办公室（1</w:t>
      </w:r>
      <w:r>
        <w:rPr>
          <w:rFonts w:asciiTheme="minorEastAsia" w:eastAsiaTheme="minorEastAsia" w:hAnsiTheme="minorEastAsia" w:cs="MSungHK-Light"/>
          <w:sz w:val="21"/>
          <w:szCs w:val="21"/>
          <w:lang w:eastAsia="zh-CN"/>
        </w:rPr>
        <w:t>00%</w:t>
      </w:r>
      <w:r>
        <w:rPr>
          <w:rFonts w:asciiTheme="minorEastAsia" w:eastAsiaTheme="minorEastAsia" w:hAnsiTheme="minorEastAsia" w:cs="MSungHK-Light" w:hint="eastAsia"/>
          <w:sz w:val="21"/>
          <w:szCs w:val="21"/>
          <w:lang w:eastAsia="zh-CN"/>
        </w:rPr>
        <w:t>）</w:t>
      </w:r>
    </w:p>
    <w:p w14:paraId="355C3440"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HAnsi" w:eastAsiaTheme="minorEastAsia" w:hAnsiTheme="minorHAnsi" w:cs="MSungHK-Light"/>
          <w:sz w:val="21"/>
          <w:szCs w:val="21"/>
          <w:lang w:eastAsia="zh-CN"/>
        </w:rPr>
        <w:t>49</w:t>
      </w:r>
      <w:r>
        <w:rPr>
          <w:rFonts w:asciiTheme="minorEastAsia" w:eastAsiaTheme="minorEastAsia" w:hAnsiTheme="minorEastAsia" w:cs="MSungHK-Light" w:hint="eastAsia"/>
          <w:sz w:val="21"/>
          <w:szCs w:val="21"/>
          <w:lang w:eastAsia="zh-CN"/>
        </w:rPr>
        <w:t>：最终实益拥有人：江阴市人民政府国有资产监督管理办公室（</w:t>
      </w:r>
      <w:r>
        <w:rPr>
          <w:rFonts w:asciiTheme="minorEastAsia" w:eastAsiaTheme="minorEastAsia" w:hAnsiTheme="minorEastAsia" w:cs="MSungHK-Light"/>
          <w:sz w:val="21"/>
          <w:szCs w:val="21"/>
          <w:lang w:eastAsia="zh-CN"/>
        </w:rPr>
        <w:t>92.8220%），</w:t>
      </w:r>
      <w:r>
        <w:rPr>
          <w:rFonts w:asciiTheme="minorEastAsia" w:eastAsiaTheme="minorEastAsia" w:hAnsiTheme="minorEastAsia" w:cs="MSungHK-Light"/>
          <w:sz w:val="21"/>
          <w:szCs w:val="21"/>
          <w:lang w:eastAsia="zh-CN"/>
        </w:rPr>
        <w:br/>
      </w:r>
      <w:r>
        <w:rPr>
          <w:rFonts w:asciiTheme="minorEastAsia" w:eastAsiaTheme="minorEastAsia" w:hAnsiTheme="minorEastAsia" w:cs="MSungHK-Light" w:hint="eastAsia"/>
          <w:sz w:val="21"/>
          <w:szCs w:val="21"/>
          <w:lang w:eastAsia="zh-CN"/>
        </w:rPr>
        <w:t>江苏省财政厅（</w:t>
      </w:r>
      <w:r>
        <w:rPr>
          <w:rFonts w:asciiTheme="minorEastAsia" w:eastAsiaTheme="minorEastAsia" w:hAnsiTheme="minorEastAsia" w:cs="MSungHK-Light"/>
          <w:sz w:val="21"/>
          <w:szCs w:val="21"/>
          <w:lang w:eastAsia="zh-CN"/>
        </w:rPr>
        <w:t>7.1780%</w:t>
      </w:r>
      <w:r>
        <w:rPr>
          <w:rFonts w:asciiTheme="minorEastAsia" w:eastAsiaTheme="minorEastAsia" w:hAnsiTheme="minorEastAsia" w:cs="MSungHK-Light" w:hint="eastAsia"/>
          <w:sz w:val="21"/>
          <w:szCs w:val="21"/>
          <w:lang w:eastAsia="zh-CN"/>
        </w:rPr>
        <w:t>）</w:t>
      </w:r>
      <w:r>
        <w:rPr>
          <w:rFonts w:asciiTheme="minorHAnsi" w:eastAsiaTheme="minorEastAsia" w:hAnsiTheme="minorHAnsi" w:cs="MSungHK-Light"/>
          <w:sz w:val="21"/>
          <w:szCs w:val="21"/>
          <w:lang w:eastAsia="zh-CN"/>
        </w:rPr>
        <w:t>。</w:t>
      </w:r>
    </w:p>
    <w:p w14:paraId="2D4D4BA6"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注50</w:t>
      </w:r>
      <w:r>
        <w:rPr>
          <w:rFonts w:asciiTheme="minorEastAsia" w:eastAsiaTheme="minorEastAsia" w:hAnsiTheme="minorEastAsia" w:cs="MSungHK-Light" w:hint="eastAsia"/>
          <w:sz w:val="21"/>
          <w:szCs w:val="21"/>
          <w:lang w:eastAsia="zh-CN"/>
        </w:rPr>
        <w:t>：最终实益拥有人：靖江市财政局（1</w:t>
      </w:r>
      <w:r>
        <w:rPr>
          <w:rFonts w:asciiTheme="minorEastAsia" w:eastAsiaTheme="minorEastAsia" w:hAnsiTheme="minorEastAsia" w:cs="MSungHK-Light"/>
          <w:sz w:val="21"/>
          <w:szCs w:val="21"/>
          <w:lang w:eastAsia="zh-CN"/>
        </w:rPr>
        <w:t>00%</w:t>
      </w:r>
      <w:r>
        <w:rPr>
          <w:rFonts w:asciiTheme="minorEastAsia" w:eastAsiaTheme="minorEastAsia" w:hAnsiTheme="minorEastAsia" w:cs="MSungHK-Light" w:hint="eastAsia"/>
          <w:sz w:val="21"/>
          <w:szCs w:val="21"/>
          <w:lang w:eastAsia="zh-CN"/>
        </w:rPr>
        <w:t>）</w:t>
      </w:r>
    </w:p>
    <w:p w14:paraId="095BF553"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注51</w:t>
      </w:r>
      <w:r>
        <w:rPr>
          <w:rFonts w:asciiTheme="minorEastAsia" w:eastAsiaTheme="minorEastAsia" w:hAnsiTheme="minorEastAsia" w:cs="MSungHK-Light" w:hint="eastAsia"/>
          <w:sz w:val="21"/>
          <w:szCs w:val="21"/>
          <w:lang w:eastAsia="zh-CN"/>
        </w:rPr>
        <w:t>：最终实益拥有人：国务院国有资产监督管理委员会（1</w:t>
      </w:r>
      <w:r>
        <w:rPr>
          <w:rFonts w:asciiTheme="minorEastAsia" w:eastAsiaTheme="minorEastAsia" w:hAnsiTheme="minorEastAsia" w:cs="MSungHK-Light"/>
          <w:sz w:val="21"/>
          <w:szCs w:val="21"/>
          <w:lang w:eastAsia="zh-CN"/>
        </w:rPr>
        <w:t>00%</w:t>
      </w:r>
      <w:r>
        <w:rPr>
          <w:rFonts w:asciiTheme="minorEastAsia" w:eastAsiaTheme="minorEastAsia" w:hAnsiTheme="minorEastAsia" w:cs="MSungHK-Light" w:hint="eastAsia"/>
          <w:sz w:val="21"/>
          <w:szCs w:val="21"/>
          <w:lang w:eastAsia="zh-CN"/>
        </w:rPr>
        <w:t>）</w:t>
      </w:r>
    </w:p>
    <w:p w14:paraId="27DF38B6"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注52</w:t>
      </w:r>
      <w:r>
        <w:rPr>
          <w:rFonts w:asciiTheme="minorEastAsia" w:eastAsiaTheme="minorEastAsia" w:hAnsiTheme="minorEastAsia" w:cs="MSungHK-Light" w:hint="eastAsia"/>
          <w:sz w:val="21"/>
          <w:szCs w:val="21"/>
          <w:lang w:eastAsia="zh-CN"/>
        </w:rPr>
        <w:t>：最终实益拥有人：国务院国有资产监督管理委员会（5</w:t>
      </w:r>
      <w:r>
        <w:rPr>
          <w:rFonts w:asciiTheme="minorEastAsia" w:eastAsiaTheme="minorEastAsia" w:hAnsiTheme="minorEastAsia" w:cs="MSungHK-Light"/>
          <w:sz w:val="21"/>
          <w:szCs w:val="21"/>
          <w:lang w:eastAsia="zh-CN"/>
        </w:rPr>
        <w:t>0.6</w:t>
      </w:r>
      <w:r>
        <w:rPr>
          <w:rFonts w:asciiTheme="minorEastAsia" w:eastAsiaTheme="minorEastAsia" w:hAnsiTheme="minorEastAsia" w:cs="MSungHK-Light" w:hint="eastAsia"/>
          <w:sz w:val="21"/>
          <w:szCs w:val="21"/>
          <w:lang w:eastAsia="zh-CN"/>
        </w:rPr>
        <w:t>%）, 香港中央結算(代理人)有限公司(</w:t>
      </w:r>
      <w:r>
        <w:rPr>
          <w:rFonts w:asciiTheme="minorEastAsia" w:eastAsiaTheme="minorEastAsia" w:hAnsiTheme="minorEastAsia" w:cs="MSungHK-Light"/>
          <w:sz w:val="21"/>
          <w:szCs w:val="21"/>
          <w:lang w:eastAsia="zh-CN"/>
        </w:rPr>
        <w:t>23.49%),</w:t>
      </w:r>
      <w:r>
        <w:rPr>
          <w:rFonts w:asciiTheme="minorEastAsia" w:eastAsiaTheme="minorEastAsia" w:hAnsiTheme="minorEastAsia" w:cs="MSungHK-Light" w:hint="eastAsia"/>
          <w:sz w:val="21"/>
          <w:szCs w:val="21"/>
          <w:lang w:eastAsia="zh-CN"/>
        </w:rPr>
        <w:t>根据公开的信息，没有其他人拥有超过3%权益。</w:t>
      </w:r>
    </w:p>
    <w:p w14:paraId="398F6380"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注53</w:t>
      </w:r>
      <w:r>
        <w:rPr>
          <w:rFonts w:asciiTheme="minorEastAsia" w:eastAsiaTheme="minorEastAsia" w:hAnsiTheme="minorEastAsia" w:cs="MSungHK-Light" w:hint="eastAsia"/>
          <w:sz w:val="21"/>
          <w:szCs w:val="21"/>
          <w:lang w:eastAsia="zh-CN"/>
        </w:rPr>
        <w:t>：最终实益拥有人：张家港市国有资产管理中心(</w:t>
      </w:r>
      <w:r>
        <w:rPr>
          <w:rFonts w:asciiTheme="minorEastAsia" w:eastAsiaTheme="minorEastAsia" w:hAnsiTheme="minorEastAsia" w:cs="MSungHK-Light"/>
          <w:sz w:val="21"/>
          <w:szCs w:val="21"/>
          <w:lang w:eastAsia="zh-CN"/>
        </w:rPr>
        <w:t>50%),</w:t>
      </w:r>
      <w:r>
        <w:rPr>
          <w:rFonts w:asciiTheme="minorEastAsia" w:eastAsiaTheme="minorEastAsia" w:hAnsiTheme="minorEastAsia" w:cs="MSungHK-Light" w:hint="eastAsia"/>
          <w:sz w:val="21"/>
          <w:szCs w:val="21"/>
          <w:lang w:eastAsia="zh-CN"/>
        </w:rPr>
        <w:t>苏州市国资委(</w:t>
      </w:r>
      <w:r>
        <w:rPr>
          <w:rFonts w:asciiTheme="minorEastAsia" w:eastAsiaTheme="minorEastAsia" w:hAnsiTheme="minorEastAsia" w:cs="MSungHK-Light"/>
          <w:sz w:val="21"/>
          <w:szCs w:val="21"/>
          <w:lang w:eastAsia="zh-CN"/>
        </w:rPr>
        <w:t>50%)。</w:t>
      </w:r>
    </w:p>
    <w:p w14:paraId="4CE906FB"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5</w:t>
      </w:r>
      <w:r>
        <w:rPr>
          <w:rFonts w:asciiTheme="minorEastAsia" w:eastAsiaTheme="minorEastAsia" w:hAnsiTheme="minorEastAsia" w:cs="MSungHK-Light"/>
          <w:sz w:val="21"/>
          <w:szCs w:val="21"/>
          <w:lang w:eastAsia="zh-CN"/>
        </w:rPr>
        <w:t>4：</w:t>
      </w:r>
      <w:r w:rsidR="00BB1E4B">
        <w:rPr>
          <w:rFonts w:asciiTheme="minorEastAsia" w:eastAsiaTheme="minorEastAsia" w:hAnsiTheme="minorEastAsia" w:cs="MSungHK-Light" w:hint="eastAsia"/>
          <w:sz w:val="21"/>
          <w:szCs w:val="21"/>
          <w:lang w:eastAsia="zh-CN"/>
        </w:rPr>
        <w:t>一家于</w:t>
      </w:r>
      <w:r w:rsidR="00BB1E4B" w:rsidRPr="007641F9">
        <w:rPr>
          <w:rFonts w:asciiTheme="minorEastAsia" w:eastAsiaTheme="minorEastAsia" w:hAnsiTheme="minorEastAsia" w:cs="MSungHK-Light" w:hint="eastAsia"/>
          <w:sz w:val="21"/>
          <w:szCs w:val="21"/>
          <w:lang w:eastAsia="zh-CN"/>
        </w:rPr>
        <w:t>香港联合交易所有限公司主板（股份代号：01800.HK）</w:t>
      </w:r>
      <w:r w:rsidR="00BB1E4B">
        <w:rPr>
          <w:rFonts w:asciiTheme="minorEastAsia" w:eastAsiaTheme="minorEastAsia" w:hAnsiTheme="minorEastAsia" w:cs="MSungHK-Light" w:hint="eastAsia"/>
          <w:sz w:val="21"/>
          <w:szCs w:val="21"/>
          <w:lang w:eastAsia="zh-CN"/>
        </w:rPr>
        <w:t>及</w:t>
      </w:r>
      <w:r w:rsidR="00BB1E4B" w:rsidRPr="007641F9">
        <w:rPr>
          <w:rFonts w:asciiTheme="minorEastAsia" w:eastAsiaTheme="minorEastAsia" w:hAnsiTheme="minorEastAsia" w:cs="MSungHK-Light" w:hint="eastAsia"/>
          <w:sz w:val="21"/>
          <w:szCs w:val="21"/>
          <w:lang w:eastAsia="zh-CN"/>
        </w:rPr>
        <w:t>上海证券交易所（股份代号：601800.SH）挂牌上市</w:t>
      </w:r>
      <w:r w:rsidR="00BB1E4B">
        <w:rPr>
          <w:rFonts w:asciiTheme="minorEastAsia" w:eastAsiaTheme="minorEastAsia" w:hAnsiTheme="minorEastAsia" w:cs="MSungHK-Light" w:hint="eastAsia"/>
          <w:sz w:val="21"/>
          <w:szCs w:val="21"/>
          <w:lang w:eastAsia="zh-CN"/>
        </w:rPr>
        <w:t>的公司。</w:t>
      </w:r>
    </w:p>
    <w:p w14:paraId="22BDB117"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注5</w:t>
      </w:r>
      <w:r>
        <w:rPr>
          <w:rFonts w:asciiTheme="minorEastAsia" w:eastAsiaTheme="minorEastAsia" w:hAnsiTheme="minorEastAsia" w:cs="MSungHK-Light"/>
          <w:sz w:val="21"/>
          <w:szCs w:val="21"/>
          <w:lang w:eastAsia="zh-CN"/>
        </w:rPr>
        <w:t>5：</w:t>
      </w:r>
      <w:r w:rsidR="00BB1E4B">
        <w:rPr>
          <w:rFonts w:asciiTheme="minorEastAsia" w:eastAsiaTheme="minorEastAsia" w:hAnsiTheme="minorEastAsia" w:cs="MSungHK-Light" w:hint="eastAsia"/>
          <w:sz w:val="21"/>
          <w:szCs w:val="21"/>
          <w:lang w:eastAsia="zh-CN"/>
        </w:rPr>
        <w:t>一家于</w:t>
      </w:r>
      <w:r w:rsidR="00BB1E4B" w:rsidRPr="007641F9">
        <w:rPr>
          <w:rFonts w:asciiTheme="minorEastAsia" w:eastAsiaTheme="minorEastAsia" w:hAnsiTheme="minorEastAsia" w:cs="MSungHK-Light" w:hint="eastAsia"/>
          <w:sz w:val="21"/>
          <w:szCs w:val="21"/>
          <w:lang w:eastAsia="zh-CN"/>
        </w:rPr>
        <w:t>香港联合交易所有限公司主板（股份代号：0</w:t>
      </w:r>
      <w:r w:rsidR="00BB1E4B">
        <w:rPr>
          <w:rFonts w:asciiTheme="minorEastAsia" w:eastAsiaTheme="minorEastAsia" w:hAnsiTheme="minorEastAsia" w:cs="MSungHK-Light" w:hint="eastAsia"/>
          <w:sz w:val="21"/>
          <w:szCs w:val="21"/>
          <w:lang w:eastAsia="zh-CN"/>
        </w:rPr>
        <w:t>039</w:t>
      </w:r>
      <w:r w:rsidR="00BB1E4B" w:rsidRPr="007641F9">
        <w:rPr>
          <w:rFonts w:asciiTheme="minorEastAsia" w:eastAsiaTheme="minorEastAsia" w:hAnsiTheme="minorEastAsia" w:cs="MSungHK-Light" w:hint="eastAsia"/>
          <w:sz w:val="21"/>
          <w:szCs w:val="21"/>
          <w:lang w:eastAsia="zh-CN"/>
        </w:rPr>
        <w:t>0.HK）</w:t>
      </w:r>
      <w:r w:rsidR="00BB1E4B">
        <w:rPr>
          <w:rFonts w:asciiTheme="minorEastAsia" w:eastAsiaTheme="minorEastAsia" w:hAnsiTheme="minorEastAsia" w:cs="MSungHK-Light" w:hint="eastAsia"/>
          <w:sz w:val="21"/>
          <w:szCs w:val="21"/>
          <w:lang w:eastAsia="zh-CN"/>
        </w:rPr>
        <w:t>及</w:t>
      </w:r>
      <w:r w:rsidR="00BB1E4B" w:rsidRPr="007641F9">
        <w:rPr>
          <w:rFonts w:asciiTheme="minorEastAsia" w:eastAsiaTheme="minorEastAsia" w:hAnsiTheme="minorEastAsia" w:cs="MSungHK-Light" w:hint="eastAsia"/>
          <w:sz w:val="21"/>
          <w:szCs w:val="21"/>
          <w:lang w:eastAsia="zh-CN"/>
        </w:rPr>
        <w:t>上海证券交易所（股份代号：601</w:t>
      </w:r>
      <w:r w:rsidR="00BB1E4B">
        <w:rPr>
          <w:rFonts w:asciiTheme="minorEastAsia" w:eastAsiaTheme="minorEastAsia" w:hAnsiTheme="minorEastAsia" w:cs="MSungHK-Light" w:hint="eastAsia"/>
          <w:sz w:val="21"/>
          <w:szCs w:val="21"/>
          <w:lang w:eastAsia="zh-CN"/>
        </w:rPr>
        <w:t>390</w:t>
      </w:r>
      <w:r w:rsidR="00BB1E4B" w:rsidRPr="007641F9">
        <w:rPr>
          <w:rFonts w:asciiTheme="minorEastAsia" w:eastAsiaTheme="minorEastAsia" w:hAnsiTheme="minorEastAsia" w:cs="MSungHK-Light" w:hint="eastAsia"/>
          <w:sz w:val="21"/>
          <w:szCs w:val="21"/>
          <w:lang w:eastAsia="zh-CN"/>
        </w:rPr>
        <w:t>.SH）挂牌上市</w:t>
      </w:r>
      <w:r w:rsidR="00BB1E4B">
        <w:rPr>
          <w:rFonts w:asciiTheme="minorEastAsia" w:eastAsiaTheme="minorEastAsia" w:hAnsiTheme="minorEastAsia" w:cs="MSungHK-Light" w:hint="eastAsia"/>
          <w:sz w:val="21"/>
          <w:szCs w:val="21"/>
          <w:lang w:eastAsia="zh-CN"/>
        </w:rPr>
        <w:t>的公司。</w:t>
      </w:r>
    </w:p>
    <w:p w14:paraId="623F7407" w14:textId="77777777" w:rsidR="00E47B60" w:rsidRDefault="00B47E3F">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hint="eastAsia"/>
          <w:sz w:val="21"/>
          <w:szCs w:val="21"/>
          <w:lang w:eastAsia="zh-CN"/>
        </w:rPr>
        <w:t>注5</w:t>
      </w:r>
      <w:r>
        <w:rPr>
          <w:rFonts w:asciiTheme="minorEastAsia" w:eastAsiaTheme="minorEastAsia" w:hAnsiTheme="minorEastAsia" w:cs="MSungHK-Light"/>
          <w:sz w:val="21"/>
          <w:szCs w:val="21"/>
          <w:lang w:eastAsia="zh-CN"/>
        </w:rPr>
        <w:t>6：</w:t>
      </w:r>
      <w:r w:rsidR="00BB1E4B">
        <w:rPr>
          <w:rFonts w:asciiTheme="minorEastAsia" w:eastAsiaTheme="minorEastAsia" w:hAnsiTheme="minorEastAsia" w:cs="MSungHK-Light" w:hint="eastAsia"/>
          <w:sz w:val="21"/>
          <w:szCs w:val="21"/>
          <w:lang w:eastAsia="zh-CN"/>
        </w:rPr>
        <w:t>一家于</w:t>
      </w:r>
      <w:r w:rsidR="00BB1E4B" w:rsidRPr="007641F9">
        <w:rPr>
          <w:rFonts w:asciiTheme="minorEastAsia" w:eastAsiaTheme="minorEastAsia" w:hAnsiTheme="minorEastAsia" w:cs="MSungHK-Light" w:hint="eastAsia"/>
          <w:sz w:val="21"/>
          <w:szCs w:val="21"/>
          <w:lang w:eastAsia="zh-CN"/>
        </w:rPr>
        <w:t>上海证券交易所（股份代号：60</w:t>
      </w:r>
      <w:r w:rsidR="00BB1E4B">
        <w:rPr>
          <w:rFonts w:asciiTheme="minorEastAsia" w:eastAsiaTheme="minorEastAsia" w:hAnsiTheme="minorEastAsia" w:cs="MSungHK-Light" w:hint="eastAsia"/>
          <w:sz w:val="21"/>
          <w:szCs w:val="21"/>
          <w:lang w:eastAsia="zh-CN"/>
        </w:rPr>
        <w:t>0528</w:t>
      </w:r>
      <w:r w:rsidR="00BB1E4B" w:rsidRPr="007641F9">
        <w:rPr>
          <w:rFonts w:asciiTheme="minorEastAsia" w:eastAsiaTheme="minorEastAsia" w:hAnsiTheme="minorEastAsia" w:cs="MSungHK-Light" w:hint="eastAsia"/>
          <w:sz w:val="21"/>
          <w:szCs w:val="21"/>
          <w:lang w:eastAsia="zh-CN"/>
        </w:rPr>
        <w:t>.SH）挂牌上市</w:t>
      </w:r>
      <w:r w:rsidR="00BB1E4B">
        <w:rPr>
          <w:rFonts w:asciiTheme="minorEastAsia" w:eastAsiaTheme="minorEastAsia" w:hAnsiTheme="minorEastAsia" w:cs="MSungHK-Light" w:hint="eastAsia"/>
          <w:sz w:val="21"/>
          <w:szCs w:val="21"/>
          <w:lang w:eastAsia="zh-CN"/>
        </w:rPr>
        <w:t>的公司。</w:t>
      </w:r>
    </w:p>
    <w:p w14:paraId="375324FB" w14:textId="77777777" w:rsidR="00E47B60" w:rsidRDefault="00B47E3F" w:rsidP="00C0588A">
      <w:pPr>
        <w:pStyle w:val="a0"/>
        <w:rPr>
          <w:rFonts w:asciiTheme="minorEastAsia" w:eastAsiaTheme="minorEastAsia" w:hAnsiTheme="minorEastAsia" w:cs="MSungHK-Light"/>
          <w:sz w:val="21"/>
          <w:szCs w:val="21"/>
          <w:lang w:eastAsia="zh-CN"/>
        </w:rPr>
      </w:pPr>
      <w:r>
        <w:rPr>
          <w:rFonts w:asciiTheme="minorEastAsia" w:eastAsiaTheme="minorEastAsia" w:hAnsiTheme="minorEastAsia" w:cs="MSungHK-Light"/>
          <w:sz w:val="21"/>
          <w:szCs w:val="21"/>
          <w:lang w:eastAsia="zh-CN"/>
        </w:rPr>
        <w:lastRenderedPageBreak/>
        <w:t>注</w:t>
      </w:r>
      <w:r>
        <w:rPr>
          <w:rFonts w:asciiTheme="minorEastAsia" w:eastAsiaTheme="minorEastAsia" w:hAnsiTheme="minorEastAsia" w:cs="MSungHK-Light" w:hint="eastAsia"/>
          <w:sz w:val="21"/>
          <w:szCs w:val="21"/>
          <w:lang w:eastAsia="zh-CN"/>
        </w:rPr>
        <w:t>5</w:t>
      </w:r>
      <w:r>
        <w:rPr>
          <w:rFonts w:asciiTheme="minorEastAsia" w:eastAsiaTheme="minorEastAsia" w:hAnsiTheme="minorEastAsia" w:cs="MSungHK-Light"/>
          <w:sz w:val="21"/>
          <w:szCs w:val="21"/>
          <w:lang w:eastAsia="zh-CN"/>
        </w:rPr>
        <w:t>7：</w:t>
      </w:r>
      <w:r>
        <w:rPr>
          <w:rFonts w:asciiTheme="minorEastAsia" w:eastAsiaTheme="minorEastAsia" w:hAnsiTheme="minorEastAsia" w:cs="MSungHK-Light" w:hint="eastAsia"/>
          <w:sz w:val="21"/>
          <w:szCs w:val="21"/>
          <w:lang w:eastAsia="zh-CN"/>
        </w:rPr>
        <w:t>最终实益拥有人：四川省政府国有资产监督管理委员会（</w:t>
      </w:r>
      <w:r>
        <w:rPr>
          <w:rFonts w:asciiTheme="minorEastAsia" w:eastAsiaTheme="minorEastAsia" w:hAnsiTheme="minorEastAsia" w:cs="MSungHK-Light"/>
          <w:sz w:val="21"/>
          <w:szCs w:val="21"/>
          <w:lang w:eastAsia="zh-CN"/>
        </w:rPr>
        <w:t>90</w:t>
      </w:r>
      <w:r>
        <w:rPr>
          <w:rFonts w:asciiTheme="minorEastAsia" w:eastAsiaTheme="minorEastAsia" w:hAnsiTheme="minorEastAsia" w:cs="MSungHK-Light" w:hint="eastAsia"/>
          <w:sz w:val="21"/>
          <w:szCs w:val="21"/>
          <w:lang w:eastAsia="zh-CN"/>
        </w:rPr>
        <w:t>%），四川省财政厅</w:t>
      </w:r>
      <w:r>
        <w:rPr>
          <w:rFonts w:asciiTheme="minorEastAsia" w:eastAsiaTheme="minorEastAsia" w:hAnsiTheme="minorEastAsia" w:cs="MSungHK-Light"/>
          <w:sz w:val="21"/>
          <w:szCs w:val="21"/>
          <w:lang w:eastAsia="zh-CN"/>
        </w:rPr>
        <w:t>（10</w:t>
      </w:r>
      <w:r>
        <w:rPr>
          <w:rFonts w:asciiTheme="minorEastAsia" w:eastAsiaTheme="minorEastAsia" w:hAnsiTheme="minorEastAsia" w:cs="MSungHK-Light" w:hint="eastAsia"/>
          <w:sz w:val="21"/>
          <w:szCs w:val="21"/>
          <w:lang w:eastAsia="zh-CN"/>
        </w:rPr>
        <w:t>%</w:t>
      </w:r>
      <w:r>
        <w:rPr>
          <w:rFonts w:asciiTheme="minorEastAsia" w:eastAsiaTheme="minorEastAsia" w:hAnsiTheme="minorEastAsia" w:cs="MSungHK-Light"/>
          <w:sz w:val="21"/>
          <w:szCs w:val="21"/>
          <w:lang w:eastAsia="zh-CN"/>
        </w:rPr>
        <w:t>）。</w:t>
      </w:r>
    </w:p>
    <w:p w14:paraId="0BBE955E" w14:textId="77777777" w:rsidR="00D262B6" w:rsidRPr="00C0588A" w:rsidRDefault="00B47E3F" w:rsidP="00C0588A">
      <w:pPr>
        <w:pStyle w:val="a0"/>
        <w:rPr>
          <w:rFonts w:asciiTheme="minorHAnsi" w:eastAsiaTheme="minorEastAsia" w:hAnsiTheme="minorHAnsi" w:cs="MSungHK-Light"/>
          <w:sz w:val="21"/>
          <w:szCs w:val="21"/>
          <w:lang w:eastAsia="zh-CN"/>
        </w:rPr>
      </w:pPr>
      <w:r>
        <w:rPr>
          <w:rFonts w:asciiTheme="minorEastAsia" w:eastAsiaTheme="minorEastAsia" w:hAnsiTheme="minorEastAsia" w:cs="MSungHK-Light"/>
          <w:sz w:val="21"/>
          <w:szCs w:val="21"/>
          <w:lang w:eastAsia="zh-CN"/>
        </w:rPr>
        <w:t>注</w:t>
      </w:r>
      <w:r>
        <w:rPr>
          <w:rFonts w:asciiTheme="minorEastAsia" w:eastAsiaTheme="minorEastAsia" w:hAnsiTheme="minorEastAsia" w:cs="MSungHK-Light" w:hint="eastAsia"/>
          <w:sz w:val="21"/>
          <w:szCs w:val="21"/>
          <w:lang w:eastAsia="zh-CN"/>
        </w:rPr>
        <w:t>5</w:t>
      </w:r>
      <w:r>
        <w:rPr>
          <w:rFonts w:asciiTheme="minorHAnsi" w:eastAsiaTheme="minorEastAsia" w:hAnsiTheme="minorHAnsi" w:cs="MSungHK-Light"/>
          <w:sz w:val="21"/>
          <w:szCs w:val="21"/>
          <w:lang w:eastAsia="zh-CN"/>
        </w:rPr>
        <w:t>8</w:t>
      </w:r>
      <w:r>
        <w:rPr>
          <w:rFonts w:asciiTheme="minorHAnsi" w:eastAsiaTheme="minorEastAsia" w:hAnsiTheme="minorHAnsi" w:cs="MSungHK-Light"/>
          <w:sz w:val="21"/>
          <w:szCs w:val="21"/>
          <w:lang w:eastAsia="zh-CN"/>
        </w:rPr>
        <w:t>：事业单位</w:t>
      </w:r>
    </w:p>
    <w:bookmarkEnd w:id="2"/>
    <w:p w14:paraId="2974E502"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（二）与上市公司的关联关系</w:t>
      </w:r>
    </w:p>
    <w:p w14:paraId="04823780" w14:textId="77777777" w:rsidR="00E47B60" w:rsidRDefault="00B47E3F">
      <w:p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本公司控股股东江苏交控为感动科技公司、高速信息公司、通行宝公司、现代路桥公司、现代检测公司、养护技术公司、华通工程公司、交控商运公司、人才集团、高速能源公司、苏锡常南部高速公司、交通传媒公司、翠屏山宾馆、工程养护公司、高速联网、数</w:t>
      </w:r>
      <w:proofErr w:type="gramStart"/>
      <w:r>
        <w:rPr>
          <w:rFonts w:ascii="宋体" w:hAnsi="宋体" w:cs="宋体" w:hint="eastAsia"/>
          <w:sz w:val="24"/>
          <w:szCs w:val="24"/>
          <w:lang w:val="en-US" w:eastAsia="zh-CN"/>
        </w:rPr>
        <w:t>研</w:t>
      </w:r>
      <w:proofErr w:type="gramEnd"/>
      <w:r>
        <w:rPr>
          <w:rFonts w:ascii="宋体" w:hAnsi="宋体" w:cs="宋体" w:hint="eastAsia"/>
          <w:sz w:val="24"/>
          <w:szCs w:val="24"/>
          <w:lang w:val="en-US" w:eastAsia="zh-CN"/>
        </w:rPr>
        <w:t>院、泰兴和畅油品、扬子大桥公司、</w:t>
      </w:r>
      <w:proofErr w:type="gramStart"/>
      <w:r>
        <w:rPr>
          <w:rFonts w:ascii="宋体" w:hAnsi="宋体" w:cs="宋体" w:hint="eastAsia"/>
          <w:sz w:val="24"/>
          <w:szCs w:val="24"/>
          <w:lang w:val="en-US" w:eastAsia="zh-CN"/>
        </w:rPr>
        <w:t>沪通大桥</w:t>
      </w:r>
      <w:proofErr w:type="gramEnd"/>
      <w:r>
        <w:rPr>
          <w:rFonts w:ascii="宋体" w:hAnsi="宋体" w:cs="宋体" w:hint="eastAsia"/>
          <w:sz w:val="24"/>
          <w:szCs w:val="24"/>
          <w:lang w:val="en-US" w:eastAsia="zh-CN"/>
        </w:rPr>
        <w:t>公司、</w:t>
      </w:r>
      <w:proofErr w:type="gramStart"/>
      <w:r>
        <w:rPr>
          <w:rFonts w:ascii="宋体" w:hAnsi="宋体" w:cs="宋体" w:hint="eastAsia"/>
          <w:sz w:val="24"/>
          <w:szCs w:val="24"/>
          <w:lang w:val="en-US" w:eastAsia="zh-CN"/>
        </w:rPr>
        <w:t>锡泰隧道</w:t>
      </w:r>
      <w:proofErr w:type="gramEnd"/>
      <w:r>
        <w:rPr>
          <w:rFonts w:ascii="宋体" w:hAnsi="宋体" w:cs="宋体" w:hint="eastAsia"/>
          <w:sz w:val="24"/>
          <w:szCs w:val="24"/>
          <w:lang w:val="en-US" w:eastAsia="zh-CN"/>
        </w:rPr>
        <w:t>公司、张靖</w:t>
      </w:r>
      <w:proofErr w:type="gramStart"/>
      <w:r>
        <w:rPr>
          <w:rFonts w:ascii="宋体" w:hAnsi="宋体" w:cs="宋体" w:hint="eastAsia"/>
          <w:sz w:val="24"/>
          <w:szCs w:val="24"/>
          <w:lang w:val="en-US" w:eastAsia="zh-CN"/>
        </w:rPr>
        <w:t>皋</w:t>
      </w:r>
      <w:proofErr w:type="gramEnd"/>
      <w:r>
        <w:rPr>
          <w:rFonts w:ascii="宋体" w:hAnsi="宋体" w:cs="宋体" w:hint="eastAsia"/>
          <w:sz w:val="24"/>
          <w:szCs w:val="24"/>
          <w:lang w:val="en-US" w:eastAsia="zh-CN"/>
        </w:rPr>
        <w:t>公司的控股股东或实际控制人，根据上海交易所上市</w:t>
      </w:r>
      <w:proofErr w:type="gramStart"/>
      <w:r>
        <w:rPr>
          <w:rFonts w:ascii="宋体" w:hAnsi="宋体" w:cs="宋体" w:hint="eastAsia"/>
          <w:sz w:val="24"/>
          <w:szCs w:val="24"/>
          <w:lang w:val="en-US" w:eastAsia="zh-CN"/>
        </w:rPr>
        <w:t>规则第十</w:t>
      </w:r>
      <w:proofErr w:type="gramEnd"/>
      <w:r>
        <w:rPr>
          <w:rFonts w:ascii="宋体" w:hAnsi="宋体" w:cs="宋体" w:hint="eastAsia"/>
          <w:sz w:val="24"/>
          <w:szCs w:val="24"/>
          <w:lang w:val="en-US" w:eastAsia="zh-CN"/>
        </w:rPr>
        <w:t>章第10.1.3条，有关各方为本公司及子公司的关联方，有关交易构成关联交易。根据香港上市</w:t>
      </w:r>
      <w:proofErr w:type="gramStart"/>
      <w:r>
        <w:rPr>
          <w:rFonts w:ascii="宋体" w:hAnsi="宋体" w:cs="宋体" w:hint="eastAsia"/>
          <w:sz w:val="24"/>
          <w:szCs w:val="24"/>
          <w:lang w:val="en-US" w:eastAsia="zh-CN"/>
        </w:rPr>
        <w:t>规则第14</w:t>
      </w:r>
      <w:proofErr w:type="gramEnd"/>
      <w:r>
        <w:rPr>
          <w:rFonts w:ascii="宋体" w:hAnsi="宋体" w:cs="宋体" w:hint="eastAsia"/>
          <w:sz w:val="24"/>
          <w:szCs w:val="24"/>
          <w:lang w:val="en-US" w:eastAsia="zh-CN"/>
        </w:rPr>
        <w:t>A.07条，本公司控股股东江苏</w:t>
      </w:r>
      <w:proofErr w:type="gramStart"/>
      <w:r>
        <w:rPr>
          <w:rFonts w:ascii="宋体" w:hAnsi="宋体" w:cs="宋体" w:hint="eastAsia"/>
          <w:sz w:val="24"/>
          <w:szCs w:val="24"/>
          <w:lang w:val="en-US" w:eastAsia="zh-CN"/>
        </w:rPr>
        <w:t>交控是本公司</w:t>
      </w:r>
      <w:proofErr w:type="gramEnd"/>
      <w:r>
        <w:rPr>
          <w:rFonts w:ascii="宋体" w:hAnsi="宋体" w:cs="宋体" w:hint="eastAsia"/>
          <w:sz w:val="24"/>
          <w:szCs w:val="24"/>
          <w:lang w:val="en-US" w:eastAsia="zh-CN"/>
        </w:rPr>
        <w:t>的</w:t>
      </w:r>
      <w:proofErr w:type="gramStart"/>
      <w:r>
        <w:rPr>
          <w:rFonts w:ascii="宋体" w:hAnsi="宋体" w:cs="宋体" w:hint="eastAsia"/>
          <w:sz w:val="24"/>
          <w:szCs w:val="24"/>
          <w:lang w:val="en-US" w:eastAsia="zh-CN"/>
        </w:rPr>
        <w:t>关连</w:t>
      </w:r>
      <w:proofErr w:type="gramEnd"/>
      <w:r>
        <w:rPr>
          <w:rFonts w:ascii="宋体" w:hAnsi="宋体" w:cs="宋体" w:hint="eastAsia"/>
          <w:sz w:val="24"/>
          <w:szCs w:val="24"/>
          <w:lang w:val="en-US" w:eastAsia="zh-CN"/>
        </w:rPr>
        <w:t>人士。由于江苏交控持有本公司附属公司五峰山大桥公司超过10%或以上的股权，根据香港上市</w:t>
      </w:r>
      <w:proofErr w:type="gramStart"/>
      <w:r>
        <w:rPr>
          <w:rFonts w:ascii="宋体" w:hAnsi="宋体" w:cs="宋体" w:hint="eastAsia"/>
          <w:sz w:val="24"/>
          <w:szCs w:val="24"/>
          <w:lang w:val="en-US" w:eastAsia="zh-CN"/>
        </w:rPr>
        <w:t>规则第14</w:t>
      </w:r>
      <w:proofErr w:type="gramEnd"/>
      <w:r>
        <w:rPr>
          <w:rFonts w:ascii="宋体" w:hAnsi="宋体" w:cs="宋体" w:hint="eastAsia"/>
          <w:sz w:val="24"/>
          <w:szCs w:val="24"/>
          <w:lang w:val="en-US" w:eastAsia="zh-CN"/>
        </w:rPr>
        <w:t>A.16(1)条，五峰山大桥公司是本公司的</w:t>
      </w:r>
      <w:proofErr w:type="gramStart"/>
      <w:r>
        <w:rPr>
          <w:rFonts w:ascii="宋体" w:hAnsi="宋体" w:cs="宋体" w:hint="eastAsia"/>
          <w:sz w:val="24"/>
          <w:szCs w:val="24"/>
          <w:lang w:val="en-US" w:eastAsia="zh-CN"/>
        </w:rPr>
        <w:t>关连</w:t>
      </w:r>
      <w:proofErr w:type="gramEnd"/>
      <w:r>
        <w:rPr>
          <w:rFonts w:ascii="宋体" w:hAnsi="宋体" w:cs="宋体" w:hint="eastAsia"/>
          <w:sz w:val="24"/>
          <w:szCs w:val="24"/>
          <w:lang w:val="en-US" w:eastAsia="zh-CN"/>
        </w:rPr>
        <w:t>附属公司。由于江苏交</w:t>
      </w:r>
      <w:proofErr w:type="gramStart"/>
      <w:r>
        <w:rPr>
          <w:rFonts w:ascii="宋体" w:hAnsi="宋体" w:cs="宋体" w:hint="eastAsia"/>
          <w:sz w:val="24"/>
          <w:szCs w:val="24"/>
          <w:lang w:val="en-US" w:eastAsia="zh-CN"/>
        </w:rPr>
        <w:t>控直接</w:t>
      </w:r>
      <w:proofErr w:type="gramEnd"/>
      <w:r>
        <w:rPr>
          <w:rFonts w:ascii="宋体" w:hAnsi="宋体" w:cs="宋体" w:hint="eastAsia"/>
          <w:sz w:val="24"/>
          <w:szCs w:val="24"/>
          <w:lang w:val="en-US" w:eastAsia="zh-CN"/>
        </w:rPr>
        <w:t>持有快鹿公司10%以上的股权且连同通过本公司所持股份，合计持有快鹿公司30%以上的股权，根据香港上市</w:t>
      </w:r>
      <w:proofErr w:type="gramStart"/>
      <w:r>
        <w:rPr>
          <w:rFonts w:ascii="宋体" w:hAnsi="宋体" w:cs="宋体" w:hint="eastAsia"/>
          <w:sz w:val="24"/>
          <w:szCs w:val="24"/>
          <w:lang w:val="en-US" w:eastAsia="zh-CN"/>
        </w:rPr>
        <w:t>规则第14</w:t>
      </w:r>
      <w:proofErr w:type="gramEnd"/>
      <w:r>
        <w:rPr>
          <w:rFonts w:ascii="宋体" w:hAnsi="宋体" w:cs="宋体" w:hint="eastAsia"/>
          <w:sz w:val="24"/>
          <w:szCs w:val="24"/>
          <w:lang w:val="en-US" w:eastAsia="zh-CN"/>
        </w:rPr>
        <w:t>A.07(4)，14A.13(3)及14A.14条，快鹿公司亦本公司的</w:t>
      </w:r>
      <w:proofErr w:type="gramStart"/>
      <w:r>
        <w:rPr>
          <w:rFonts w:ascii="宋体" w:hAnsi="宋体" w:cs="宋体" w:hint="eastAsia"/>
          <w:sz w:val="24"/>
          <w:szCs w:val="24"/>
          <w:lang w:val="en-US" w:eastAsia="zh-CN"/>
        </w:rPr>
        <w:t>关连</w:t>
      </w:r>
      <w:proofErr w:type="gramEnd"/>
      <w:r>
        <w:rPr>
          <w:rFonts w:ascii="宋体" w:hAnsi="宋体" w:cs="宋体" w:hint="eastAsia"/>
          <w:sz w:val="24"/>
          <w:szCs w:val="24"/>
          <w:lang w:val="en-US" w:eastAsia="zh-CN"/>
        </w:rPr>
        <w:t>人士。本公司第二大股东招商局公路网络科技控股股份有限公司（以下简称“招商公路”）同时持有本公司及</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公司超过10%或以上的权益，根据香港上市</w:t>
      </w:r>
      <w:proofErr w:type="gramStart"/>
      <w:r>
        <w:rPr>
          <w:rFonts w:ascii="宋体" w:hAnsi="宋体" w:cs="宋体" w:hint="eastAsia"/>
          <w:sz w:val="24"/>
          <w:szCs w:val="24"/>
          <w:lang w:val="en-US" w:eastAsia="zh-CN"/>
        </w:rPr>
        <w:t>规则第14</w:t>
      </w:r>
      <w:proofErr w:type="gramEnd"/>
      <w:r>
        <w:rPr>
          <w:rFonts w:ascii="宋体" w:hAnsi="宋体" w:cs="宋体" w:hint="eastAsia"/>
          <w:sz w:val="24"/>
          <w:szCs w:val="24"/>
          <w:lang w:val="en-US" w:eastAsia="zh-CN"/>
        </w:rPr>
        <w:t>A.07、14A.16(1)及14A.16(2)条，</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公司是本公司的</w:t>
      </w:r>
      <w:proofErr w:type="gramStart"/>
      <w:r>
        <w:rPr>
          <w:rFonts w:ascii="宋体" w:hAnsi="宋体" w:cs="宋体" w:hint="eastAsia"/>
          <w:sz w:val="24"/>
          <w:szCs w:val="24"/>
          <w:lang w:val="en-US" w:eastAsia="zh-CN"/>
        </w:rPr>
        <w:t>关连</w:t>
      </w:r>
      <w:proofErr w:type="gramEnd"/>
      <w:r>
        <w:rPr>
          <w:rFonts w:ascii="宋体" w:hAnsi="宋体" w:cs="宋体" w:hint="eastAsia"/>
          <w:sz w:val="24"/>
          <w:szCs w:val="24"/>
          <w:lang w:val="en-US" w:eastAsia="zh-CN"/>
        </w:rPr>
        <w:t>附属公司，常宜公司、宜长公司是</w:t>
      </w:r>
      <w:proofErr w:type="gramStart"/>
      <w:r>
        <w:rPr>
          <w:rFonts w:ascii="宋体" w:hAnsi="宋体" w:cs="宋体" w:hint="eastAsia"/>
          <w:sz w:val="24"/>
          <w:szCs w:val="24"/>
          <w:lang w:val="en-US" w:eastAsia="zh-CN"/>
        </w:rPr>
        <w:t>关连</w:t>
      </w:r>
      <w:proofErr w:type="gramEnd"/>
      <w:r>
        <w:rPr>
          <w:rFonts w:ascii="宋体" w:hAnsi="宋体" w:cs="宋体" w:hint="eastAsia"/>
          <w:sz w:val="24"/>
          <w:szCs w:val="24"/>
          <w:lang w:val="en-US" w:eastAsia="zh-CN"/>
        </w:rPr>
        <w:t>附属公司（即</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公司）的附属公司，亦是本公司的</w:t>
      </w:r>
      <w:proofErr w:type="gramStart"/>
      <w:r>
        <w:rPr>
          <w:rFonts w:ascii="宋体" w:hAnsi="宋体" w:cs="宋体" w:hint="eastAsia"/>
          <w:sz w:val="24"/>
          <w:szCs w:val="24"/>
          <w:lang w:val="en-US" w:eastAsia="zh-CN"/>
        </w:rPr>
        <w:t>关连</w:t>
      </w:r>
      <w:proofErr w:type="gramEnd"/>
      <w:r>
        <w:rPr>
          <w:rFonts w:ascii="宋体" w:hAnsi="宋体" w:cs="宋体" w:hint="eastAsia"/>
          <w:sz w:val="24"/>
          <w:szCs w:val="24"/>
          <w:lang w:val="en-US" w:eastAsia="zh-CN"/>
        </w:rPr>
        <w:t>附属公司。</w:t>
      </w:r>
    </w:p>
    <w:p w14:paraId="1297DEB4" w14:textId="77777777" w:rsidR="00E47B60" w:rsidRDefault="00B47E3F" w:rsidP="00B03BE0">
      <w:pPr>
        <w:pStyle w:val="a0"/>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sidRPr="001D450C">
        <w:rPr>
          <w:rFonts w:ascii="宋体" w:hAnsi="宋体" w:cs="宋体" w:hint="eastAsia"/>
          <w:sz w:val="24"/>
          <w:szCs w:val="24"/>
          <w:lang w:val="en-US" w:eastAsia="zh-CN"/>
        </w:rPr>
        <w:t>综上，根据两地上市规则的从严认定，上述</w:t>
      </w:r>
      <w:r w:rsidRPr="001D450C">
        <w:rPr>
          <w:rFonts w:ascii="宋体" w:hAnsi="宋体" w:cs="宋体"/>
          <w:sz w:val="24"/>
          <w:szCs w:val="24"/>
          <w:lang w:val="en-US" w:eastAsia="zh-CN"/>
        </w:rPr>
        <w:t>22</w:t>
      </w:r>
      <w:r w:rsidRPr="001D450C">
        <w:rPr>
          <w:rFonts w:ascii="宋体" w:hAnsi="宋体" w:cs="宋体" w:hint="eastAsia"/>
          <w:sz w:val="24"/>
          <w:szCs w:val="24"/>
          <w:lang w:val="en-US" w:eastAsia="zh-CN"/>
        </w:rPr>
        <w:t>项交易</w:t>
      </w:r>
      <w:proofErr w:type="gramStart"/>
      <w:r w:rsidRPr="001D450C">
        <w:rPr>
          <w:rFonts w:ascii="宋体" w:hAnsi="宋体" w:cs="宋体" w:hint="eastAsia"/>
          <w:sz w:val="24"/>
          <w:szCs w:val="24"/>
          <w:lang w:val="en-US" w:eastAsia="zh-CN"/>
        </w:rPr>
        <w:t>皆构成</w:t>
      </w:r>
      <w:proofErr w:type="gramEnd"/>
      <w:r w:rsidRPr="001D450C">
        <w:rPr>
          <w:rFonts w:ascii="宋体" w:hAnsi="宋体" w:cs="宋体" w:hint="eastAsia"/>
          <w:sz w:val="24"/>
          <w:szCs w:val="24"/>
          <w:lang w:val="en-US" w:eastAsia="zh-CN"/>
        </w:rPr>
        <w:t>关联交易。</w:t>
      </w:r>
    </w:p>
    <w:p w14:paraId="67475184" w14:textId="77777777" w:rsidR="00E47B60" w:rsidRDefault="00B47E3F">
      <w:pPr>
        <w:pStyle w:val="a0"/>
        <w:spacing w:line="360" w:lineRule="auto"/>
        <w:ind w:left="113"/>
        <w:rPr>
          <w:rFonts w:ascii="宋体" w:hAnsi="宋体" w:cs="宋体"/>
          <w:b/>
          <w:bCs/>
          <w:sz w:val="24"/>
          <w:szCs w:val="24"/>
          <w:lang w:val="en-US" w:eastAsia="zh-CN"/>
        </w:rPr>
      </w:pPr>
      <w:r>
        <w:rPr>
          <w:rFonts w:ascii="宋体" w:hAnsi="宋体" w:cs="宋体" w:hint="eastAsia"/>
          <w:b/>
          <w:bCs/>
          <w:sz w:val="24"/>
          <w:szCs w:val="24"/>
          <w:lang w:val="en-US" w:eastAsia="zh-CN"/>
        </w:rPr>
        <w:t>（三）关联方履约能力分析</w:t>
      </w:r>
    </w:p>
    <w:p w14:paraId="360F22A6" w14:textId="77777777" w:rsidR="00E47B60" w:rsidRDefault="00B47E3F">
      <w:pPr>
        <w:pStyle w:val="a0"/>
        <w:spacing w:line="360" w:lineRule="auto"/>
        <w:ind w:left="113" w:firstLineChars="200" w:firstLine="480"/>
        <w:rPr>
          <w:rFonts w:ascii="宋体" w:hAnsi="宋体" w:cs="宋体"/>
          <w:sz w:val="24"/>
          <w:szCs w:val="24"/>
          <w:lang w:val="en-US" w:eastAsia="zh-CN"/>
        </w:rPr>
      </w:pPr>
      <w:r>
        <w:rPr>
          <w:rFonts w:ascii="宋体" w:hAnsi="宋体" w:cs="宋体" w:hint="eastAsia"/>
          <w:sz w:val="24"/>
          <w:szCs w:val="24"/>
          <w:lang w:val="en-US" w:eastAsia="zh-CN"/>
        </w:rPr>
        <w:t>由于感动科技公司、高速信息公司、通行宝公司、现代路桥公司、现代检测公司、养护技术公司、华通工程公司、交控商运公司、人才集团、高速能源公司、苏锡常南部高速公司、交通传媒公司、翠屏山宾馆、快鹿公司、工程养护公司、高速联网公司、数</w:t>
      </w:r>
      <w:proofErr w:type="gramStart"/>
      <w:r>
        <w:rPr>
          <w:rFonts w:ascii="宋体" w:hAnsi="宋体" w:cs="宋体" w:hint="eastAsia"/>
          <w:sz w:val="24"/>
          <w:szCs w:val="24"/>
          <w:lang w:val="en-US" w:eastAsia="zh-CN"/>
        </w:rPr>
        <w:t>研</w:t>
      </w:r>
      <w:proofErr w:type="gramEnd"/>
      <w:r>
        <w:rPr>
          <w:rFonts w:ascii="宋体" w:hAnsi="宋体" w:cs="宋体" w:hint="eastAsia"/>
          <w:sz w:val="24"/>
          <w:szCs w:val="24"/>
          <w:lang w:val="en-US" w:eastAsia="zh-CN"/>
        </w:rPr>
        <w:t>院、泰兴和畅油品、快鹿公司、扬子大桥公司、</w:t>
      </w:r>
      <w:proofErr w:type="gramStart"/>
      <w:r>
        <w:rPr>
          <w:rFonts w:ascii="宋体" w:hAnsi="宋体" w:cs="宋体" w:hint="eastAsia"/>
          <w:sz w:val="24"/>
          <w:szCs w:val="24"/>
          <w:lang w:val="en-US" w:eastAsia="zh-CN"/>
        </w:rPr>
        <w:lastRenderedPageBreak/>
        <w:t>沪通大桥</w:t>
      </w:r>
      <w:proofErr w:type="gramEnd"/>
      <w:r>
        <w:rPr>
          <w:rFonts w:ascii="宋体" w:hAnsi="宋体" w:cs="宋体" w:hint="eastAsia"/>
          <w:sz w:val="24"/>
          <w:szCs w:val="24"/>
          <w:lang w:val="en-US" w:eastAsia="zh-CN"/>
        </w:rPr>
        <w:t>公司、</w:t>
      </w:r>
      <w:proofErr w:type="gramStart"/>
      <w:r>
        <w:rPr>
          <w:rFonts w:ascii="宋体" w:hAnsi="宋体" w:cs="宋体" w:hint="eastAsia"/>
          <w:sz w:val="24"/>
          <w:szCs w:val="24"/>
          <w:lang w:val="en-US" w:eastAsia="zh-CN"/>
        </w:rPr>
        <w:t>锡泰隧道</w:t>
      </w:r>
      <w:proofErr w:type="gramEnd"/>
      <w:r>
        <w:rPr>
          <w:rFonts w:ascii="宋体" w:hAnsi="宋体" w:cs="宋体" w:hint="eastAsia"/>
          <w:sz w:val="24"/>
          <w:szCs w:val="24"/>
          <w:lang w:val="en-US" w:eastAsia="zh-CN"/>
        </w:rPr>
        <w:t>公司、张靖</w:t>
      </w:r>
      <w:proofErr w:type="gramStart"/>
      <w:r>
        <w:rPr>
          <w:rFonts w:ascii="宋体" w:hAnsi="宋体" w:cs="宋体" w:hint="eastAsia"/>
          <w:sz w:val="24"/>
          <w:szCs w:val="24"/>
          <w:lang w:val="en-US" w:eastAsia="zh-CN"/>
        </w:rPr>
        <w:t>皋</w:t>
      </w:r>
      <w:proofErr w:type="gramEnd"/>
      <w:r>
        <w:rPr>
          <w:rFonts w:ascii="宋体" w:hAnsi="宋体" w:cs="宋体" w:hint="eastAsia"/>
          <w:sz w:val="24"/>
          <w:szCs w:val="24"/>
          <w:lang w:val="en-US" w:eastAsia="zh-CN"/>
        </w:rPr>
        <w:t>公司以及本公司均为同一控股股东的子公司，以往所签署的协议均能得到有效执行，未出现任何违约情况，因此我们认为有关关联交易协议不存在不能履约的风险。</w:t>
      </w:r>
    </w:p>
    <w:p w14:paraId="7DB11125" w14:textId="77777777" w:rsidR="00E47B60" w:rsidRDefault="00B47E3F">
      <w:pPr>
        <w:pStyle w:val="a0"/>
        <w:spacing w:line="360" w:lineRule="auto"/>
        <w:ind w:left="113" w:firstLineChars="200" w:firstLine="480"/>
        <w:rPr>
          <w:rFonts w:ascii="宋体" w:hAnsi="宋体" w:cs="宋体"/>
          <w:sz w:val="24"/>
          <w:szCs w:val="24"/>
          <w:lang w:val="en-US" w:eastAsia="zh-CN"/>
        </w:rPr>
      </w:pPr>
      <w:r>
        <w:rPr>
          <w:rFonts w:ascii="宋体" w:hAnsi="宋体" w:cs="宋体" w:hint="eastAsia"/>
          <w:sz w:val="24"/>
          <w:szCs w:val="24"/>
          <w:lang w:val="en-US" w:eastAsia="zh-CN"/>
        </w:rPr>
        <w:t>由于五峰山大桥公司、</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公司及其子公司常宜公司、宜长公司均是本公司的子公司，以往所签署的协议均能得到有效执行，未出现任何违约情况，因此我们认为与该</w:t>
      </w:r>
      <w:r>
        <w:rPr>
          <w:rFonts w:ascii="宋体" w:hAnsi="宋体" w:cs="宋体"/>
          <w:sz w:val="24"/>
          <w:szCs w:val="24"/>
          <w:lang w:val="en-US" w:eastAsia="zh-CN"/>
        </w:rPr>
        <w:t>4</w:t>
      </w:r>
      <w:r>
        <w:rPr>
          <w:rFonts w:ascii="宋体" w:hAnsi="宋体" w:cs="宋体" w:hint="eastAsia"/>
          <w:sz w:val="24"/>
          <w:szCs w:val="24"/>
          <w:lang w:val="en-US" w:eastAsia="zh-CN"/>
        </w:rPr>
        <w:t>家公司有关关联交易协议不存在不能履约的风险。</w:t>
      </w:r>
    </w:p>
    <w:p w14:paraId="0CEBA64A" w14:textId="77777777" w:rsidR="00E47B60" w:rsidRDefault="00B47E3F">
      <w:pPr>
        <w:adjustRightInd w:val="0"/>
        <w:snapToGrid w:val="0"/>
        <w:spacing w:beforeLines="50" w:before="156" w:afterLines="50" w:after="156" w:line="360" w:lineRule="auto"/>
        <w:jc w:val="left"/>
        <w:rPr>
          <w:rFonts w:ascii="宋体" w:hAnsi="宋体" w:cs="宋体"/>
          <w:b/>
          <w:bCs/>
          <w:sz w:val="24"/>
          <w:szCs w:val="24"/>
          <w:lang w:val="en-US" w:eastAsia="zh-CN"/>
        </w:rPr>
      </w:pPr>
      <w:r>
        <w:rPr>
          <w:rFonts w:ascii="宋体" w:hAnsi="宋体" w:cs="宋体" w:hint="eastAsia"/>
          <w:b/>
          <w:bCs/>
          <w:sz w:val="24"/>
          <w:szCs w:val="24"/>
          <w:lang w:val="en-US" w:eastAsia="zh-CN"/>
        </w:rPr>
        <w:t>三、关联交易的主要内容和定价政策</w:t>
      </w:r>
    </w:p>
    <w:p w14:paraId="47572373" w14:textId="77777777" w:rsidR="00E47B60" w:rsidRDefault="00B47E3F">
      <w:p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1、本公司就本公司及控股子公司的云值机服务、</w:t>
      </w:r>
      <w:r w:rsidR="00C92D2F">
        <w:rPr>
          <w:rFonts w:ascii="宋体" w:hAnsi="宋体" w:cs="宋体" w:hint="eastAsia"/>
          <w:sz w:val="24"/>
          <w:szCs w:val="24"/>
          <w:lang w:val="en-US" w:eastAsia="zh-CN"/>
        </w:rPr>
        <w:t>高速公路管理监控系统</w:t>
      </w:r>
      <w:r>
        <w:rPr>
          <w:rFonts w:ascii="宋体" w:hAnsi="宋体" w:cs="宋体" w:hint="eastAsia"/>
          <w:sz w:val="24"/>
          <w:szCs w:val="24"/>
          <w:lang w:val="en-US" w:eastAsia="zh-CN"/>
        </w:rPr>
        <w:t>上云服务、清排障移动支付服务、状态名单服务</w:t>
      </w:r>
      <w:r w:rsidRPr="00C0588A">
        <w:rPr>
          <w:rFonts w:ascii="宋体" w:hAnsi="宋体" w:cs="宋体" w:hint="eastAsia"/>
          <w:sz w:val="24"/>
          <w:szCs w:val="24"/>
          <w:lang w:val="en-US" w:eastAsia="zh-CN"/>
        </w:rPr>
        <w:t>（</w:t>
      </w:r>
      <w:r w:rsidRPr="00B03BE0">
        <w:rPr>
          <w:rFonts w:ascii="宋体" w:hAnsi="宋体" w:cs="宋体" w:hint="eastAsia"/>
          <w:sz w:val="24"/>
          <w:szCs w:val="24"/>
          <w:lang w:val="en-US" w:eastAsia="zh-CN"/>
        </w:rPr>
        <w:t>针对欠费、逃费等车辆，在全国范围下发</w:t>
      </w:r>
      <w:r w:rsidRPr="00C0588A">
        <w:rPr>
          <w:rFonts w:ascii="宋体" w:hAnsi="宋体" w:cs="宋体" w:hint="eastAsia"/>
          <w:sz w:val="24"/>
          <w:szCs w:val="24"/>
          <w:lang w:val="en-US" w:eastAsia="zh-CN"/>
        </w:rPr>
        <w:t>名单，禁止驶入高速，达到追缴的目的</w:t>
      </w:r>
      <w:r w:rsidRPr="00B03BE0">
        <w:rPr>
          <w:rFonts w:ascii="宋体" w:hAnsi="宋体" w:cs="宋体" w:hint="eastAsia"/>
          <w:sz w:val="24"/>
          <w:szCs w:val="24"/>
          <w:lang w:val="en-US" w:eastAsia="zh-CN"/>
        </w:rPr>
        <w:t>）</w:t>
      </w:r>
      <w:r>
        <w:rPr>
          <w:rFonts w:ascii="宋体" w:hAnsi="宋体" w:cs="宋体" w:hint="eastAsia"/>
          <w:sz w:val="24"/>
          <w:szCs w:val="24"/>
          <w:lang w:val="en-US" w:eastAsia="zh-CN"/>
        </w:rPr>
        <w:t>、零售管理系统升级服务、档案系统建设服务与感动科技公司签署年度框架协议，协议期限及协议最高金额如下：</w:t>
      </w:r>
    </w:p>
    <w:p w14:paraId="74F7BFF3"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8310" w:type="dxa"/>
        <w:jc w:val="center"/>
        <w:tblLook w:val="04A0" w:firstRow="1" w:lastRow="0" w:firstColumn="1" w:lastColumn="0" w:noHBand="0" w:noVBand="1"/>
      </w:tblPr>
      <w:tblGrid>
        <w:gridCol w:w="827"/>
        <w:gridCol w:w="1385"/>
        <w:gridCol w:w="1108"/>
        <w:gridCol w:w="1108"/>
        <w:gridCol w:w="1108"/>
        <w:gridCol w:w="834"/>
        <w:gridCol w:w="970"/>
        <w:gridCol w:w="970"/>
      </w:tblGrid>
      <w:tr w:rsidR="00690536" w14:paraId="6A4A60F0" w14:textId="77777777" w:rsidTr="001D450C">
        <w:trPr>
          <w:trHeight w:val="271"/>
          <w:jc w:val="center"/>
        </w:trPr>
        <w:tc>
          <w:tcPr>
            <w:tcW w:w="8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F8BD0ED"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项目</w:t>
            </w:r>
          </w:p>
        </w:tc>
        <w:tc>
          <w:tcPr>
            <w:tcW w:w="13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1DAF37C"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p>
        </w:tc>
        <w:tc>
          <w:tcPr>
            <w:tcW w:w="4158" w:type="dxa"/>
            <w:gridSpan w:val="4"/>
            <w:tcBorders>
              <w:top w:val="single" w:sz="4" w:space="0" w:color="auto"/>
              <w:left w:val="nil"/>
              <w:bottom w:val="single" w:sz="4" w:space="0" w:color="auto"/>
              <w:right w:val="single" w:sz="4" w:space="0" w:color="auto"/>
            </w:tcBorders>
            <w:shd w:val="clear" w:color="auto" w:fill="auto"/>
            <w:vAlign w:val="center"/>
          </w:tcPr>
          <w:p w14:paraId="17BB984B"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9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2CE2A39"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年已发生额</w:t>
            </w:r>
          </w:p>
        </w:tc>
        <w:tc>
          <w:tcPr>
            <w:tcW w:w="9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A36904C"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2022</w:t>
            </w:r>
            <w:r w:rsidRPr="00722313">
              <w:rPr>
                <w:rFonts w:asciiTheme="minorEastAsia" w:eastAsiaTheme="minorEastAsia" w:hAnsiTheme="minorEastAsia" w:cs="宋体" w:hint="eastAsia"/>
                <w:color w:val="000000"/>
                <w:lang w:val="en-US" w:eastAsia="zh-CN"/>
              </w:rPr>
              <w:t>年发生额</w:t>
            </w:r>
          </w:p>
        </w:tc>
      </w:tr>
      <w:tr w:rsidR="00690536" w14:paraId="705312F3" w14:textId="77777777" w:rsidTr="001D450C">
        <w:trPr>
          <w:trHeight w:val="602"/>
          <w:jc w:val="center"/>
        </w:trPr>
        <w:tc>
          <w:tcPr>
            <w:tcW w:w="827" w:type="dxa"/>
            <w:vMerge/>
            <w:tcBorders>
              <w:top w:val="single" w:sz="4" w:space="0" w:color="auto"/>
              <w:left w:val="single" w:sz="4" w:space="0" w:color="auto"/>
              <w:bottom w:val="single" w:sz="4" w:space="0" w:color="auto"/>
              <w:right w:val="single" w:sz="4" w:space="0" w:color="auto"/>
            </w:tcBorders>
            <w:vAlign w:val="center"/>
          </w:tcPr>
          <w:p w14:paraId="4275D345"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385" w:type="dxa"/>
            <w:vMerge/>
            <w:tcBorders>
              <w:top w:val="single" w:sz="4" w:space="0" w:color="auto"/>
              <w:left w:val="single" w:sz="4" w:space="0" w:color="auto"/>
              <w:bottom w:val="single" w:sz="4" w:space="0" w:color="auto"/>
              <w:right w:val="single" w:sz="4" w:space="0" w:color="auto"/>
            </w:tcBorders>
            <w:vAlign w:val="center"/>
          </w:tcPr>
          <w:p w14:paraId="3D36D01D"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vAlign w:val="center"/>
          </w:tcPr>
          <w:p w14:paraId="7ADABE66"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1108" w:type="dxa"/>
            <w:tcBorders>
              <w:top w:val="nil"/>
              <w:left w:val="nil"/>
              <w:bottom w:val="single" w:sz="4" w:space="0" w:color="auto"/>
              <w:right w:val="single" w:sz="4" w:space="0" w:color="auto"/>
            </w:tcBorders>
            <w:shd w:val="clear" w:color="auto" w:fill="auto"/>
            <w:vAlign w:val="center"/>
          </w:tcPr>
          <w:p w14:paraId="34C75567"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108" w:type="dxa"/>
            <w:tcBorders>
              <w:top w:val="nil"/>
              <w:left w:val="nil"/>
              <w:bottom w:val="single" w:sz="4" w:space="0" w:color="auto"/>
              <w:right w:val="single" w:sz="4" w:space="0" w:color="auto"/>
            </w:tcBorders>
            <w:shd w:val="clear" w:color="auto" w:fill="auto"/>
            <w:vAlign w:val="center"/>
          </w:tcPr>
          <w:p w14:paraId="5E241E1E"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2024</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834" w:type="dxa"/>
            <w:tcBorders>
              <w:top w:val="nil"/>
              <w:left w:val="nil"/>
              <w:bottom w:val="single" w:sz="4" w:space="0" w:color="auto"/>
              <w:right w:val="single" w:sz="4" w:space="0" w:color="auto"/>
            </w:tcBorders>
            <w:shd w:val="clear" w:color="auto" w:fill="auto"/>
            <w:vAlign w:val="center"/>
          </w:tcPr>
          <w:p w14:paraId="2AA44C9A" w14:textId="77777777" w:rsidR="00E47B60" w:rsidRPr="00722313" w:rsidRDefault="00B47E3F">
            <w:pPr>
              <w:spacing w:before="0" w:after="0"/>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70" w:type="dxa"/>
            <w:vMerge/>
            <w:tcBorders>
              <w:top w:val="single" w:sz="4" w:space="0" w:color="auto"/>
              <w:left w:val="single" w:sz="4" w:space="0" w:color="auto"/>
              <w:bottom w:val="single" w:sz="4" w:space="0" w:color="auto"/>
              <w:right w:val="single" w:sz="4" w:space="0" w:color="auto"/>
            </w:tcBorders>
            <w:vAlign w:val="center"/>
          </w:tcPr>
          <w:p w14:paraId="7C1B7267"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970" w:type="dxa"/>
            <w:vMerge/>
            <w:tcBorders>
              <w:top w:val="single" w:sz="4" w:space="0" w:color="auto"/>
              <w:left w:val="single" w:sz="4" w:space="0" w:color="auto"/>
              <w:bottom w:val="single" w:sz="4" w:space="0" w:color="auto"/>
              <w:right w:val="single" w:sz="4" w:space="0" w:color="auto"/>
            </w:tcBorders>
            <w:vAlign w:val="center"/>
          </w:tcPr>
          <w:p w14:paraId="4400DE0B"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r>
      <w:tr w:rsidR="00690536" w14:paraId="5C43C794" w14:textId="77777777" w:rsidTr="001D450C">
        <w:trPr>
          <w:trHeight w:val="677"/>
          <w:jc w:val="center"/>
        </w:trPr>
        <w:tc>
          <w:tcPr>
            <w:tcW w:w="827" w:type="dxa"/>
            <w:vMerge w:val="restart"/>
            <w:tcBorders>
              <w:top w:val="nil"/>
              <w:left w:val="single" w:sz="4" w:space="0" w:color="auto"/>
              <w:bottom w:val="single" w:sz="4" w:space="0" w:color="auto"/>
              <w:right w:val="single" w:sz="4" w:space="0" w:color="auto"/>
            </w:tcBorders>
            <w:shd w:val="clear" w:color="auto" w:fill="auto"/>
            <w:noWrap/>
            <w:vAlign w:val="center"/>
          </w:tcPr>
          <w:p w14:paraId="3E0AF50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云值机服务</w:t>
            </w:r>
          </w:p>
        </w:tc>
        <w:tc>
          <w:tcPr>
            <w:tcW w:w="1385" w:type="dxa"/>
            <w:tcBorders>
              <w:top w:val="nil"/>
              <w:left w:val="nil"/>
              <w:bottom w:val="single" w:sz="4" w:space="0" w:color="auto"/>
              <w:right w:val="single" w:sz="4" w:space="0" w:color="auto"/>
            </w:tcBorders>
            <w:shd w:val="clear" w:color="auto" w:fill="auto"/>
            <w:noWrap/>
            <w:vAlign w:val="center"/>
          </w:tcPr>
          <w:p w14:paraId="4566039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8" w:type="dxa"/>
            <w:vMerge w:val="restart"/>
            <w:tcBorders>
              <w:top w:val="nil"/>
              <w:left w:val="single" w:sz="4" w:space="0" w:color="auto"/>
              <w:bottom w:val="single" w:sz="4" w:space="0" w:color="auto"/>
              <w:right w:val="single" w:sz="4" w:space="0" w:color="auto"/>
            </w:tcBorders>
            <w:shd w:val="clear" w:color="auto" w:fill="auto"/>
            <w:vAlign w:val="center"/>
          </w:tcPr>
          <w:p w14:paraId="75A4F56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108" w:type="dxa"/>
            <w:tcBorders>
              <w:top w:val="nil"/>
              <w:left w:val="nil"/>
              <w:bottom w:val="single" w:sz="4" w:space="0" w:color="auto"/>
              <w:right w:val="single" w:sz="4" w:space="0" w:color="auto"/>
            </w:tcBorders>
            <w:shd w:val="clear" w:color="auto" w:fill="auto"/>
            <w:noWrap/>
            <w:vAlign w:val="center"/>
          </w:tcPr>
          <w:p w14:paraId="54681F3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172</w:t>
            </w:r>
          </w:p>
        </w:tc>
        <w:tc>
          <w:tcPr>
            <w:tcW w:w="1108" w:type="dxa"/>
            <w:tcBorders>
              <w:top w:val="nil"/>
              <w:left w:val="nil"/>
              <w:bottom w:val="single" w:sz="4" w:space="0" w:color="auto"/>
              <w:right w:val="single" w:sz="4" w:space="0" w:color="auto"/>
            </w:tcBorders>
            <w:shd w:val="clear" w:color="auto" w:fill="auto"/>
            <w:noWrap/>
            <w:vAlign w:val="center"/>
          </w:tcPr>
          <w:p w14:paraId="3981E82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98</w:t>
            </w:r>
          </w:p>
        </w:tc>
        <w:tc>
          <w:tcPr>
            <w:tcW w:w="834" w:type="dxa"/>
            <w:tcBorders>
              <w:top w:val="nil"/>
              <w:left w:val="nil"/>
              <w:bottom w:val="single" w:sz="4" w:space="0" w:color="auto"/>
              <w:right w:val="single" w:sz="4" w:space="0" w:color="auto"/>
            </w:tcBorders>
            <w:shd w:val="clear" w:color="auto" w:fill="auto"/>
            <w:noWrap/>
            <w:vAlign w:val="center"/>
          </w:tcPr>
          <w:p w14:paraId="47B501D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270</w:t>
            </w:r>
          </w:p>
        </w:tc>
        <w:tc>
          <w:tcPr>
            <w:tcW w:w="970" w:type="dxa"/>
            <w:tcBorders>
              <w:top w:val="nil"/>
              <w:left w:val="nil"/>
              <w:bottom w:val="single" w:sz="4" w:space="0" w:color="auto"/>
              <w:right w:val="single" w:sz="4" w:space="0" w:color="auto"/>
            </w:tcBorders>
            <w:shd w:val="clear" w:color="auto" w:fill="auto"/>
            <w:noWrap/>
            <w:vAlign w:val="center"/>
          </w:tcPr>
          <w:p w14:paraId="0614090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vAlign w:val="center"/>
          </w:tcPr>
          <w:p w14:paraId="49ABBB7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220.01</w:t>
            </w:r>
          </w:p>
        </w:tc>
      </w:tr>
      <w:tr w:rsidR="00690536" w14:paraId="54F17295" w14:textId="77777777" w:rsidTr="001D450C">
        <w:trPr>
          <w:trHeight w:val="331"/>
          <w:jc w:val="center"/>
        </w:trPr>
        <w:tc>
          <w:tcPr>
            <w:tcW w:w="827" w:type="dxa"/>
            <w:vMerge/>
            <w:tcBorders>
              <w:top w:val="nil"/>
              <w:left w:val="single" w:sz="4" w:space="0" w:color="auto"/>
              <w:bottom w:val="single" w:sz="4" w:space="0" w:color="auto"/>
              <w:right w:val="single" w:sz="4" w:space="0" w:color="auto"/>
            </w:tcBorders>
            <w:vAlign w:val="center"/>
          </w:tcPr>
          <w:p w14:paraId="2F4C6291"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206E1A7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1108" w:type="dxa"/>
            <w:vMerge/>
            <w:tcBorders>
              <w:top w:val="nil"/>
              <w:left w:val="single" w:sz="4" w:space="0" w:color="auto"/>
              <w:bottom w:val="single" w:sz="4" w:space="0" w:color="auto"/>
              <w:right w:val="single" w:sz="4" w:space="0" w:color="auto"/>
            </w:tcBorders>
            <w:vAlign w:val="center"/>
          </w:tcPr>
          <w:p w14:paraId="3AF8F249"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7B73ABD0"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1108" w:type="dxa"/>
            <w:tcBorders>
              <w:top w:val="nil"/>
              <w:left w:val="nil"/>
              <w:bottom w:val="single" w:sz="4" w:space="0" w:color="auto"/>
              <w:right w:val="single" w:sz="4" w:space="0" w:color="auto"/>
            </w:tcBorders>
            <w:shd w:val="clear" w:color="auto" w:fill="auto"/>
            <w:noWrap/>
            <w:vAlign w:val="center"/>
          </w:tcPr>
          <w:p w14:paraId="1F934DD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w:t>
            </w:r>
          </w:p>
        </w:tc>
        <w:tc>
          <w:tcPr>
            <w:tcW w:w="834" w:type="dxa"/>
            <w:tcBorders>
              <w:top w:val="nil"/>
              <w:left w:val="nil"/>
              <w:bottom w:val="single" w:sz="4" w:space="0" w:color="auto"/>
              <w:right w:val="single" w:sz="4" w:space="0" w:color="auto"/>
            </w:tcBorders>
            <w:shd w:val="clear" w:color="auto" w:fill="auto"/>
            <w:noWrap/>
            <w:vAlign w:val="center"/>
          </w:tcPr>
          <w:p w14:paraId="711DED9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970" w:type="dxa"/>
            <w:tcBorders>
              <w:top w:val="nil"/>
              <w:left w:val="nil"/>
              <w:bottom w:val="single" w:sz="4" w:space="0" w:color="auto"/>
              <w:right w:val="single" w:sz="4" w:space="0" w:color="auto"/>
            </w:tcBorders>
            <w:shd w:val="clear" w:color="auto" w:fill="auto"/>
            <w:noWrap/>
            <w:vAlign w:val="center"/>
          </w:tcPr>
          <w:p w14:paraId="242FEA4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vAlign w:val="center"/>
          </w:tcPr>
          <w:p w14:paraId="5D3BA9E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38.8</w:t>
            </w:r>
          </w:p>
        </w:tc>
      </w:tr>
      <w:tr w:rsidR="00690536" w14:paraId="078461B2" w14:textId="77777777" w:rsidTr="001D450C">
        <w:trPr>
          <w:trHeight w:val="331"/>
          <w:jc w:val="center"/>
        </w:trPr>
        <w:tc>
          <w:tcPr>
            <w:tcW w:w="827" w:type="dxa"/>
            <w:vMerge/>
            <w:tcBorders>
              <w:top w:val="nil"/>
              <w:left w:val="single" w:sz="4" w:space="0" w:color="auto"/>
              <w:bottom w:val="single" w:sz="4" w:space="0" w:color="auto"/>
              <w:right w:val="single" w:sz="4" w:space="0" w:color="auto"/>
            </w:tcBorders>
            <w:vAlign w:val="center"/>
          </w:tcPr>
          <w:p w14:paraId="4DC5A767"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32B3FC2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8" w:type="dxa"/>
            <w:tcBorders>
              <w:top w:val="nil"/>
              <w:left w:val="nil"/>
              <w:bottom w:val="single" w:sz="4" w:space="0" w:color="auto"/>
              <w:right w:val="single" w:sz="4" w:space="0" w:color="auto"/>
            </w:tcBorders>
            <w:shd w:val="clear" w:color="auto" w:fill="auto"/>
            <w:vAlign w:val="center"/>
          </w:tcPr>
          <w:p w14:paraId="3DDC2C12" w14:textId="77777777" w:rsidR="00C91CC1"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1108" w:type="dxa"/>
            <w:tcBorders>
              <w:top w:val="nil"/>
              <w:left w:val="nil"/>
              <w:bottom w:val="single" w:sz="4" w:space="0" w:color="auto"/>
              <w:right w:val="single" w:sz="4" w:space="0" w:color="auto"/>
            </w:tcBorders>
            <w:shd w:val="clear" w:color="auto" w:fill="auto"/>
            <w:noWrap/>
            <w:vAlign w:val="center"/>
          </w:tcPr>
          <w:p w14:paraId="42937D37"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192</w:t>
            </w:r>
          </w:p>
        </w:tc>
        <w:tc>
          <w:tcPr>
            <w:tcW w:w="1108" w:type="dxa"/>
            <w:tcBorders>
              <w:top w:val="nil"/>
              <w:left w:val="nil"/>
              <w:bottom w:val="single" w:sz="4" w:space="0" w:color="auto"/>
              <w:right w:val="single" w:sz="4" w:space="0" w:color="auto"/>
            </w:tcBorders>
            <w:shd w:val="clear" w:color="auto" w:fill="auto"/>
            <w:noWrap/>
            <w:vAlign w:val="center"/>
          </w:tcPr>
          <w:p w14:paraId="2F37762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108</w:t>
            </w:r>
          </w:p>
        </w:tc>
        <w:tc>
          <w:tcPr>
            <w:tcW w:w="834" w:type="dxa"/>
            <w:tcBorders>
              <w:top w:val="nil"/>
              <w:left w:val="nil"/>
              <w:bottom w:val="single" w:sz="4" w:space="0" w:color="auto"/>
              <w:right w:val="single" w:sz="4" w:space="0" w:color="auto"/>
            </w:tcBorders>
            <w:shd w:val="clear" w:color="auto" w:fill="auto"/>
            <w:noWrap/>
            <w:vAlign w:val="center"/>
          </w:tcPr>
          <w:p w14:paraId="7DBD9C5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300</w:t>
            </w:r>
          </w:p>
        </w:tc>
        <w:tc>
          <w:tcPr>
            <w:tcW w:w="970" w:type="dxa"/>
            <w:tcBorders>
              <w:top w:val="nil"/>
              <w:left w:val="nil"/>
              <w:bottom w:val="single" w:sz="4" w:space="0" w:color="auto"/>
              <w:right w:val="single" w:sz="4" w:space="0" w:color="auto"/>
            </w:tcBorders>
            <w:shd w:val="clear" w:color="auto" w:fill="auto"/>
            <w:noWrap/>
            <w:vAlign w:val="center"/>
          </w:tcPr>
          <w:p w14:paraId="6E22FF4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4FA852F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258.81</w:t>
            </w:r>
          </w:p>
        </w:tc>
      </w:tr>
      <w:tr w:rsidR="00690536" w14:paraId="56C8F43E" w14:textId="77777777" w:rsidTr="001D450C">
        <w:trPr>
          <w:trHeight w:val="346"/>
          <w:jc w:val="center"/>
        </w:trPr>
        <w:tc>
          <w:tcPr>
            <w:tcW w:w="827" w:type="dxa"/>
            <w:vMerge w:val="restart"/>
            <w:tcBorders>
              <w:top w:val="nil"/>
              <w:left w:val="single" w:sz="4" w:space="0" w:color="auto"/>
              <w:bottom w:val="single" w:sz="4" w:space="0" w:color="auto"/>
              <w:right w:val="single" w:sz="4" w:space="0" w:color="auto"/>
            </w:tcBorders>
            <w:shd w:val="clear" w:color="auto" w:fill="auto"/>
            <w:noWrap/>
            <w:vAlign w:val="center"/>
          </w:tcPr>
          <w:p w14:paraId="7CA49C7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lang w:val="en-US" w:eastAsia="zh-CN"/>
              </w:rPr>
              <w:t>高速公路管理监控系统上</w:t>
            </w:r>
            <w:proofErr w:type="gramStart"/>
            <w:r w:rsidRPr="00722313">
              <w:rPr>
                <w:rFonts w:asciiTheme="minorEastAsia" w:eastAsiaTheme="minorEastAsia" w:hAnsiTheme="minorEastAsia" w:cs="宋体" w:hint="eastAsia"/>
                <w:lang w:val="en-US" w:eastAsia="zh-CN"/>
              </w:rPr>
              <w:t>云服务</w:t>
            </w:r>
            <w:proofErr w:type="gramEnd"/>
          </w:p>
        </w:tc>
        <w:tc>
          <w:tcPr>
            <w:tcW w:w="1385" w:type="dxa"/>
            <w:tcBorders>
              <w:top w:val="nil"/>
              <w:left w:val="nil"/>
              <w:bottom w:val="single" w:sz="4" w:space="0" w:color="auto"/>
              <w:right w:val="single" w:sz="4" w:space="0" w:color="auto"/>
            </w:tcBorders>
            <w:shd w:val="clear" w:color="auto" w:fill="auto"/>
            <w:noWrap/>
            <w:vAlign w:val="center"/>
          </w:tcPr>
          <w:p w14:paraId="521360E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8" w:type="dxa"/>
            <w:vMerge w:val="restart"/>
            <w:tcBorders>
              <w:top w:val="nil"/>
              <w:left w:val="single" w:sz="4" w:space="0" w:color="auto"/>
              <w:bottom w:val="single" w:sz="4" w:space="0" w:color="auto"/>
              <w:right w:val="single" w:sz="4" w:space="0" w:color="auto"/>
            </w:tcBorders>
            <w:shd w:val="clear" w:color="auto" w:fill="auto"/>
            <w:vAlign w:val="center"/>
          </w:tcPr>
          <w:p w14:paraId="4C79C93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108" w:type="dxa"/>
            <w:tcBorders>
              <w:top w:val="nil"/>
              <w:left w:val="nil"/>
              <w:bottom w:val="single" w:sz="4" w:space="0" w:color="auto"/>
              <w:right w:val="single" w:sz="4" w:space="0" w:color="auto"/>
            </w:tcBorders>
            <w:shd w:val="clear" w:color="auto" w:fill="auto"/>
            <w:noWrap/>
            <w:vAlign w:val="center"/>
          </w:tcPr>
          <w:p w14:paraId="77287B5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1108" w:type="dxa"/>
            <w:tcBorders>
              <w:top w:val="nil"/>
              <w:left w:val="nil"/>
              <w:bottom w:val="single" w:sz="4" w:space="0" w:color="auto"/>
              <w:right w:val="single" w:sz="4" w:space="0" w:color="auto"/>
            </w:tcBorders>
            <w:shd w:val="clear" w:color="auto" w:fill="auto"/>
            <w:noWrap/>
            <w:vAlign w:val="center"/>
          </w:tcPr>
          <w:p w14:paraId="6710ECA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834" w:type="dxa"/>
            <w:tcBorders>
              <w:top w:val="nil"/>
              <w:left w:val="nil"/>
              <w:bottom w:val="single" w:sz="4" w:space="0" w:color="auto"/>
              <w:right w:val="single" w:sz="4" w:space="0" w:color="auto"/>
            </w:tcBorders>
            <w:shd w:val="clear" w:color="auto" w:fill="auto"/>
            <w:noWrap/>
            <w:vAlign w:val="center"/>
          </w:tcPr>
          <w:p w14:paraId="0F53D57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w:t>
            </w:r>
          </w:p>
        </w:tc>
        <w:tc>
          <w:tcPr>
            <w:tcW w:w="970" w:type="dxa"/>
            <w:tcBorders>
              <w:top w:val="nil"/>
              <w:left w:val="nil"/>
              <w:bottom w:val="single" w:sz="4" w:space="0" w:color="auto"/>
              <w:right w:val="single" w:sz="4" w:space="0" w:color="auto"/>
            </w:tcBorders>
            <w:shd w:val="clear" w:color="auto" w:fill="auto"/>
            <w:noWrap/>
            <w:vAlign w:val="center"/>
          </w:tcPr>
          <w:p w14:paraId="1E30969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vAlign w:val="center"/>
          </w:tcPr>
          <w:p w14:paraId="490EC5D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3776B4F8" w14:textId="77777777" w:rsidTr="001D450C">
        <w:trPr>
          <w:trHeight w:val="331"/>
          <w:jc w:val="center"/>
        </w:trPr>
        <w:tc>
          <w:tcPr>
            <w:tcW w:w="827" w:type="dxa"/>
            <w:vMerge/>
            <w:tcBorders>
              <w:top w:val="nil"/>
              <w:left w:val="single" w:sz="4" w:space="0" w:color="auto"/>
              <w:bottom w:val="single" w:sz="4" w:space="0" w:color="auto"/>
              <w:right w:val="single" w:sz="4" w:space="0" w:color="auto"/>
            </w:tcBorders>
            <w:vAlign w:val="center"/>
          </w:tcPr>
          <w:p w14:paraId="764EC34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46A5F24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1108" w:type="dxa"/>
            <w:vMerge/>
            <w:tcBorders>
              <w:top w:val="nil"/>
              <w:left w:val="single" w:sz="4" w:space="0" w:color="auto"/>
              <w:bottom w:val="single" w:sz="4" w:space="0" w:color="auto"/>
              <w:right w:val="single" w:sz="4" w:space="0" w:color="auto"/>
            </w:tcBorders>
            <w:vAlign w:val="center"/>
          </w:tcPr>
          <w:p w14:paraId="674B667A"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52A73F5E"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w:t>
            </w:r>
          </w:p>
        </w:tc>
        <w:tc>
          <w:tcPr>
            <w:tcW w:w="1108" w:type="dxa"/>
            <w:tcBorders>
              <w:top w:val="nil"/>
              <w:left w:val="nil"/>
              <w:bottom w:val="single" w:sz="4" w:space="0" w:color="auto"/>
              <w:right w:val="single" w:sz="4" w:space="0" w:color="auto"/>
            </w:tcBorders>
            <w:shd w:val="clear" w:color="auto" w:fill="auto"/>
            <w:noWrap/>
            <w:vAlign w:val="center"/>
          </w:tcPr>
          <w:p w14:paraId="7536EC4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w:t>
            </w:r>
          </w:p>
        </w:tc>
        <w:tc>
          <w:tcPr>
            <w:tcW w:w="834" w:type="dxa"/>
            <w:tcBorders>
              <w:top w:val="nil"/>
              <w:left w:val="nil"/>
              <w:bottom w:val="single" w:sz="4" w:space="0" w:color="auto"/>
              <w:right w:val="single" w:sz="4" w:space="0" w:color="auto"/>
            </w:tcBorders>
            <w:shd w:val="clear" w:color="auto" w:fill="auto"/>
            <w:noWrap/>
            <w:vAlign w:val="center"/>
          </w:tcPr>
          <w:p w14:paraId="571499D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970" w:type="dxa"/>
            <w:tcBorders>
              <w:top w:val="nil"/>
              <w:left w:val="nil"/>
              <w:bottom w:val="single" w:sz="4" w:space="0" w:color="auto"/>
              <w:right w:val="single" w:sz="4" w:space="0" w:color="auto"/>
            </w:tcBorders>
            <w:shd w:val="clear" w:color="auto" w:fill="auto"/>
            <w:noWrap/>
            <w:vAlign w:val="center"/>
          </w:tcPr>
          <w:p w14:paraId="4C5FCD9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vAlign w:val="center"/>
          </w:tcPr>
          <w:p w14:paraId="125DE71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60317BC9" w14:textId="77777777" w:rsidTr="001D450C">
        <w:trPr>
          <w:trHeight w:val="331"/>
          <w:jc w:val="center"/>
        </w:trPr>
        <w:tc>
          <w:tcPr>
            <w:tcW w:w="827" w:type="dxa"/>
            <w:vMerge/>
            <w:tcBorders>
              <w:top w:val="nil"/>
              <w:left w:val="single" w:sz="4" w:space="0" w:color="auto"/>
              <w:bottom w:val="single" w:sz="4" w:space="0" w:color="auto"/>
              <w:right w:val="single" w:sz="4" w:space="0" w:color="auto"/>
            </w:tcBorders>
            <w:vAlign w:val="center"/>
          </w:tcPr>
          <w:p w14:paraId="60096B9A"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6471E72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p>
        </w:tc>
        <w:tc>
          <w:tcPr>
            <w:tcW w:w="1108" w:type="dxa"/>
            <w:vMerge/>
            <w:tcBorders>
              <w:top w:val="nil"/>
              <w:left w:val="single" w:sz="4" w:space="0" w:color="auto"/>
              <w:bottom w:val="single" w:sz="4" w:space="0" w:color="auto"/>
              <w:right w:val="single" w:sz="4" w:space="0" w:color="auto"/>
            </w:tcBorders>
            <w:vAlign w:val="center"/>
          </w:tcPr>
          <w:p w14:paraId="00BDDF2C"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0F275535"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w:t>
            </w:r>
          </w:p>
        </w:tc>
        <w:tc>
          <w:tcPr>
            <w:tcW w:w="1108" w:type="dxa"/>
            <w:tcBorders>
              <w:top w:val="nil"/>
              <w:left w:val="nil"/>
              <w:bottom w:val="single" w:sz="4" w:space="0" w:color="auto"/>
              <w:right w:val="single" w:sz="4" w:space="0" w:color="auto"/>
            </w:tcBorders>
            <w:shd w:val="clear" w:color="auto" w:fill="auto"/>
            <w:noWrap/>
            <w:vAlign w:val="center"/>
          </w:tcPr>
          <w:p w14:paraId="72FC8AE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w:t>
            </w:r>
          </w:p>
        </w:tc>
        <w:tc>
          <w:tcPr>
            <w:tcW w:w="834" w:type="dxa"/>
            <w:tcBorders>
              <w:top w:val="nil"/>
              <w:left w:val="nil"/>
              <w:bottom w:val="single" w:sz="4" w:space="0" w:color="auto"/>
              <w:right w:val="single" w:sz="4" w:space="0" w:color="auto"/>
            </w:tcBorders>
            <w:shd w:val="clear" w:color="auto" w:fill="auto"/>
            <w:noWrap/>
            <w:vAlign w:val="center"/>
          </w:tcPr>
          <w:p w14:paraId="5D698B2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33</w:t>
            </w:r>
          </w:p>
        </w:tc>
        <w:tc>
          <w:tcPr>
            <w:tcW w:w="970" w:type="dxa"/>
            <w:tcBorders>
              <w:top w:val="nil"/>
              <w:left w:val="nil"/>
              <w:bottom w:val="single" w:sz="4" w:space="0" w:color="auto"/>
              <w:right w:val="single" w:sz="4" w:space="0" w:color="auto"/>
            </w:tcBorders>
            <w:shd w:val="clear" w:color="auto" w:fill="auto"/>
            <w:noWrap/>
            <w:vAlign w:val="center"/>
          </w:tcPr>
          <w:p w14:paraId="350D626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vAlign w:val="center"/>
          </w:tcPr>
          <w:p w14:paraId="5D855C4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FE7CF79" w14:textId="77777777" w:rsidTr="001D450C">
        <w:trPr>
          <w:trHeight w:val="331"/>
          <w:jc w:val="center"/>
        </w:trPr>
        <w:tc>
          <w:tcPr>
            <w:tcW w:w="827" w:type="dxa"/>
            <w:vMerge/>
            <w:tcBorders>
              <w:top w:val="nil"/>
              <w:left w:val="single" w:sz="4" w:space="0" w:color="auto"/>
              <w:bottom w:val="single" w:sz="4" w:space="0" w:color="auto"/>
              <w:right w:val="single" w:sz="4" w:space="0" w:color="auto"/>
            </w:tcBorders>
            <w:vAlign w:val="center"/>
          </w:tcPr>
          <w:p w14:paraId="6566BB1D"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3125335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1108" w:type="dxa"/>
            <w:vMerge/>
            <w:tcBorders>
              <w:top w:val="nil"/>
              <w:left w:val="single" w:sz="4" w:space="0" w:color="auto"/>
              <w:bottom w:val="single" w:sz="4" w:space="0" w:color="auto"/>
              <w:right w:val="single" w:sz="4" w:space="0" w:color="auto"/>
            </w:tcBorders>
            <w:vAlign w:val="center"/>
          </w:tcPr>
          <w:p w14:paraId="7B301281"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7E42E701"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w:t>
            </w:r>
          </w:p>
        </w:tc>
        <w:tc>
          <w:tcPr>
            <w:tcW w:w="1108" w:type="dxa"/>
            <w:tcBorders>
              <w:top w:val="nil"/>
              <w:left w:val="nil"/>
              <w:bottom w:val="single" w:sz="4" w:space="0" w:color="auto"/>
              <w:right w:val="single" w:sz="4" w:space="0" w:color="auto"/>
            </w:tcBorders>
            <w:shd w:val="clear" w:color="auto" w:fill="auto"/>
            <w:noWrap/>
            <w:vAlign w:val="center"/>
          </w:tcPr>
          <w:p w14:paraId="67A5133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w:t>
            </w:r>
          </w:p>
        </w:tc>
        <w:tc>
          <w:tcPr>
            <w:tcW w:w="834" w:type="dxa"/>
            <w:tcBorders>
              <w:top w:val="nil"/>
              <w:left w:val="nil"/>
              <w:bottom w:val="single" w:sz="4" w:space="0" w:color="auto"/>
              <w:right w:val="single" w:sz="4" w:space="0" w:color="auto"/>
            </w:tcBorders>
            <w:shd w:val="clear" w:color="auto" w:fill="auto"/>
            <w:noWrap/>
            <w:vAlign w:val="center"/>
          </w:tcPr>
          <w:p w14:paraId="42DEF69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970" w:type="dxa"/>
            <w:tcBorders>
              <w:top w:val="nil"/>
              <w:left w:val="nil"/>
              <w:bottom w:val="single" w:sz="4" w:space="0" w:color="auto"/>
              <w:right w:val="single" w:sz="4" w:space="0" w:color="auto"/>
            </w:tcBorders>
            <w:shd w:val="clear" w:color="auto" w:fill="auto"/>
            <w:noWrap/>
            <w:vAlign w:val="center"/>
          </w:tcPr>
          <w:p w14:paraId="7EA65E2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vAlign w:val="center"/>
          </w:tcPr>
          <w:p w14:paraId="4F7829C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789F81D"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0B0F2B6E"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6001BF9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1108" w:type="dxa"/>
            <w:vMerge/>
            <w:tcBorders>
              <w:top w:val="nil"/>
              <w:left w:val="single" w:sz="4" w:space="0" w:color="auto"/>
              <w:bottom w:val="single" w:sz="4" w:space="0" w:color="auto"/>
              <w:right w:val="single" w:sz="4" w:space="0" w:color="auto"/>
            </w:tcBorders>
            <w:vAlign w:val="center"/>
          </w:tcPr>
          <w:p w14:paraId="3E2049F7"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77C26C75"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w:t>
            </w:r>
          </w:p>
        </w:tc>
        <w:tc>
          <w:tcPr>
            <w:tcW w:w="1108" w:type="dxa"/>
            <w:tcBorders>
              <w:top w:val="nil"/>
              <w:left w:val="nil"/>
              <w:bottom w:val="single" w:sz="4" w:space="0" w:color="auto"/>
              <w:right w:val="single" w:sz="4" w:space="0" w:color="auto"/>
            </w:tcBorders>
            <w:shd w:val="clear" w:color="auto" w:fill="auto"/>
            <w:noWrap/>
            <w:vAlign w:val="center"/>
          </w:tcPr>
          <w:p w14:paraId="78C7BBA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w:t>
            </w:r>
          </w:p>
        </w:tc>
        <w:tc>
          <w:tcPr>
            <w:tcW w:w="834" w:type="dxa"/>
            <w:tcBorders>
              <w:top w:val="nil"/>
              <w:left w:val="nil"/>
              <w:bottom w:val="single" w:sz="4" w:space="0" w:color="auto"/>
              <w:right w:val="single" w:sz="4" w:space="0" w:color="auto"/>
            </w:tcBorders>
            <w:shd w:val="clear" w:color="auto" w:fill="auto"/>
            <w:noWrap/>
            <w:vAlign w:val="center"/>
          </w:tcPr>
          <w:p w14:paraId="2176553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970" w:type="dxa"/>
            <w:tcBorders>
              <w:top w:val="nil"/>
              <w:left w:val="nil"/>
              <w:bottom w:val="single" w:sz="4" w:space="0" w:color="auto"/>
              <w:right w:val="single" w:sz="4" w:space="0" w:color="auto"/>
            </w:tcBorders>
            <w:shd w:val="clear" w:color="auto" w:fill="auto"/>
            <w:noWrap/>
            <w:vAlign w:val="center"/>
          </w:tcPr>
          <w:p w14:paraId="53B0530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2E6E464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17E7B1B2"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63005BD5"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1FCFD86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8" w:type="dxa"/>
            <w:tcBorders>
              <w:top w:val="nil"/>
              <w:left w:val="nil"/>
              <w:bottom w:val="single" w:sz="4" w:space="0" w:color="auto"/>
              <w:right w:val="single" w:sz="4" w:space="0" w:color="auto"/>
            </w:tcBorders>
            <w:shd w:val="clear" w:color="auto" w:fill="auto"/>
            <w:noWrap/>
            <w:vAlign w:val="center"/>
          </w:tcPr>
          <w:p w14:paraId="03AE32C7" w14:textId="77777777" w:rsidR="00C91CC1"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08" w:type="dxa"/>
            <w:tcBorders>
              <w:top w:val="nil"/>
              <w:left w:val="nil"/>
              <w:bottom w:val="single" w:sz="4" w:space="0" w:color="auto"/>
              <w:right w:val="single" w:sz="4" w:space="0" w:color="auto"/>
            </w:tcBorders>
            <w:shd w:val="clear" w:color="auto" w:fill="auto"/>
            <w:noWrap/>
            <w:vAlign w:val="center"/>
          </w:tcPr>
          <w:p w14:paraId="4CDEAEB8"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76</w:t>
            </w:r>
          </w:p>
        </w:tc>
        <w:tc>
          <w:tcPr>
            <w:tcW w:w="1108" w:type="dxa"/>
            <w:tcBorders>
              <w:top w:val="nil"/>
              <w:left w:val="nil"/>
              <w:bottom w:val="single" w:sz="4" w:space="0" w:color="auto"/>
              <w:right w:val="single" w:sz="4" w:space="0" w:color="auto"/>
            </w:tcBorders>
            <w:shd w:val="clear" w:color="auto" w:fill="auto"/>
            <w:noWrap/>
            <w:vAlign w:val="center"/>
          </w:tcPr>
          <w:p w14:paraId="15E1AC0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43</w:t>
            </w:r>
          </w:p>
        </w:tc>
        <w:tc>
          <w:tcPr>
            <w:tcW w:w="834" w:type="dxa"/>
            <w:tcBorders>
              <w:top w:val="nil"/>
              <w:left w:val="nil"/>
              <w:bottom w:val="single" w:sz="4" w:space="0" w:color="auto"/>
              <w:right w:val="single" w:sz="4" w:space="0" w:color="auto"/>
            </w:tcBorders>
            <w:shd w:val="clear" w:color="auto" w:fill="auto"/>
            <w:noWrap/>
            <w:vAlign w:val="center"/>
          </w:tcPr>
          <w:p w14:paraId="0D92351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119</w:t>
            </w:r>
          </w:p>
        </w:tc>
        <w:tc>
          <w:tcPr>
            <w:tcW w:w="970" w:type="dxa"/>
            <w:tcBorders>
              <w:top w:val="nil"/>
              <w:left w:val="nil"/>
              <w:bottom w:val="single" w:sz="4" w:space="0" w:color="auto"/>
              <w:right w:val="single" w:sz="4" w:space="0" w:color="auto"/>
            </w:tcBorders>
            <w:shd w:val="clear" w:color="auto" w:fill="auto"/>
            <w:noWrap/>
            <w:vAlign w:val="center"/>
          </w:tcPr>
          <w:p w14:paraId="3D0B2F9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712E4A5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788FD44E" w14:textId="77777777" w:rsidTr="001D450C">
        <w:trPr>
          <w:trHeight w:val="271"/>
          <w:jc w:val="center"/>
        </w:trPr>
        <w:tc>
          <w:tcPr>
            <w:tcW w:w="827" w:type="dxa"/>
            <w:vMerge w:val="restart"/>
            <w:tcBorders>
              <w:top w:val="nil"/>
              <w:left w:val="single" w:sz="4" w:space="0" w:color="auto"/>
              <w:bottom w:val="single" w:sz="4" w:space="0" w:color="auto"/>
              <w:right w:val="single" w:sz="4" w:space="0" w:color="auto"/>
            </w:tcBorders>
            <w:shd w:val="clear" w:color="auto" w:fill="auto"/>
            <w:noWrap/>
            <w:vAlign w:val="center"/>
          </w:tcPr>
          <w:p w14:paraId="2E98C05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清排障移动支付服务</w:t>
            </w:r>
          </w:p>
        </w:tc>
        <w:tc>
          <w:tcPr>
            <w:tcW w:w="1385" w:type="dxa"/>
            <w:tcBorders>
              <w:top w:val="nil"/>
              <w:left w:val="nil"/>
              <w:bottom w:val="single" w:sz="4" w:space="0" w:color="auto"/>
              <w:right w:val="single" w:sz="4" w:space="0" w:color="auto"/>
            </w:tcBorders>
            <w:shd w:val="clear" w:color="auto" w:fill="auto"/>
            <w:noWrap/>
            <w:vAlign w:val="center"/>
          </w:tcPr>
          <w:p w14:paraId="3516EEA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8" w:type="dxa"/>
            <w:vMerge w:val="restart"/>
            <w:tcBorders>
              <w:top w:val="nil"/>
              <w:left w:val="single" w:sz="4" w:space="0" w:color="auto"/>
              <w:bottom w:val="single" w:sz="4" w:space="0" w:color="auto"/>
              <w:right w:val="single" w:sz="4" w:space="0" w:color="auto"/>
            </w:tcBorders>
            <w:shd w:val="clear" w:color="auto" w:fill="auto"/>
            <w:vAlign w:val="center"/>
          </w:tcPr>
          <w:p w14:paraId="4BCDF62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108" w:type="dxa"/>
            <w:tcBorders>
              <w:top w:val="nil"/>
              <w:left w:val="nil"/>
              <w:bottom w:val="single" w:sz="4" w:space="0" w:color="auto"/>
              <w:right w:val="single" w:sz="4" w:space="0" w:color="auto"/>
            </w:tcBorders>
            <w:shd w:val="clear" w:color="auto" w:fill="auto"/>
            <w:noWrap/>
            <w:vAlign w:val="center"/>
          </w:tcPr>
          <w:p w14:paraId="3768F13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1108" w:type="dxa"/>
            <w:tcBorders>
              <w:top w:val="nil"/>
              <w:left w:val="nil"/>
              <w:bottom w:val="single" w:sz="4" w:space="0" w:color="auto"/>
              <w:right w:val="single" w:sz="4" w:space="0" w:color="auto"/>
            </w:tcBorders>
            <w:shd w:val="clear" w:color="auto" w:fill="auto"/>
            <w:noWrap/>
            <w:vAlign w:val="center"/>
          </w:tcPr>
          <w:p w14:paraId="4FFA838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15.5</w:t>
            </w:r>
          </w:p>
        </w:tc>
        <w:tc>
          <w:tcPr>
            <w:tcW w:w="834" w:type="dxa"/>
            <w:tcBorders>
              <w:top w:val="nil"/>
              <w:left w:val="nil"/>
              <w:bottom w:val="single" w:sz="4" w:space="0" w:color="auto"/>
              <w:right w:val="single" w:sz="4" w:space="0" w:color="auto"/>
            </w:tcBorders>
            <w:shd w:val="clear" w:color="auto" w:fill="auto"/>
            <w:noWrap/>
            <w:vAlign w:val="center"/>
          </w:tcPr>
          <w:p w14:paraId="5895976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45.5</w:t>
            </w:r>
          </w:p>
        </w:tc>
        <w:tc>
          <w:tcPr>
            <w:tcW w:w="970" w:type="dxa"/>
            <w:tcBorders>
              <w:top w:val="nil"/>
              <w:left w:val="nil"/>
              <w:bottom w:val="single" w:sz="4" w:space="0" w:color="auto"/>
              <w:right w:val="single" w:sz="4" w:space="0" w:color="auto"/>
            </w:tcBorders>
            <w:shd w:val="clear" w:color="auto" w:fill="auto"/>
            <w:noWrap/>
            <w:vAlign w:val="center"/>
          </w:tcPr>
          <w:p w14:paraId="7DDD584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2F9169A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77230F21"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40D0B8F6"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22547C5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1108" w:type="dxa"/>
            <w:vMerge/>
            <w:tcBorders>
              <w:top w:val="nil"/>
              <w:left w:val="single" w:sz="4" w:space="0" w:color="auto"/>
              <w:bottom w:val="single" w:sz="4" w:space="0" w:color="auto"/>
              <w:right w:val="single" w:sz="4" w:space="0" w:color="auto"/>
            </w:tcBorders>
            <w:vAlign w:val="center"/>
          </w:tcPr>
          <w:p w14:paraId="1E325685"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0C2DE20B"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1108" w:type="dxa"/>
            <w:tcBorders>
              <w:top w:val="nil"/>
              <w:left w:val="nil"/>
              <w:bottom w:val="single" w:sz="4" w:space="0" w:color="auto"/>
              <w:right w:val="single" w:sz="4" w:space="0" w:color="auto"/>
            </w:tcBorders>
            <w:shd w:val="clear" w:color="auto" w:fill="auto"/>
            <w:noWrap/>
            <w:vAlign w:val="center"/>
          </w:tcPr>
          <w:p w14:paraId="57457C8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w:t>
            </w:r>
          </w:p>
        </w:tc>
        <w:tc>
          <w:tcPr>
            <w:tcW w:w="834" w:type="dxa"/>
            <w:tcBorders>
              <w:top w:val="nil"/>
              <w:left w:val="nil"/>
              <w:bottom w:val="single" w:sz="4" w:space="0" w:color="auto"/>
              <w:right w:val="single" w:sz="4" w:space="0" w:color="auto"/>
            </w:tcBorders>
            <w:shd w:val="clear" w:color="auto" w:fill="auto"/>
            <w:noWrap/>
            <w:vAlign w:val="center"/>
          </w:tcPr>
          <w:p w14:paraId="1FC78AF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w:t>
            </w:r>
          </w:p>
        </w:tc>
        <w:tc>
          <w:tcPr>
            <w:tcW w:w="970" w:type="dxa"/>
            <w:tcBorders>
              <w:top w:val="nil"/>
              <w:left w:val="nil"/>
              <w:bottom w:val="single" w:sz="4" w:space="0" w:color="auto"/>
              <w:right w:val="single" w:sz="4" w:space="0" w:color="auto"/>
            </w:tcBorders>
            <w:shd w:val="clear" w:color="auto" w:fill="auto"/>
            <w:noWrap/>
            <w:vAlign w:val="center"/>
          </w:tcPr>
          <w:p w14:paraId="452B98A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348BED8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34C14372"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170857B5"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361971D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p>
        </w:tc>
        <w:tc>
          <w:tcPr>
            <w:tcW w:w="1108" w:type="dxa"/>
            <w:vMerge/>
            <w:tcBorders>
              <w:top w:val="nil"/>
              <w:left w:val="single" w:sz="4" w:space="0" w:color="auto"/>
              <w:bottom w:val="single" w:sz="4" w:space="0" w:color="auto"/>
              <w:right w:val="single" w:sz="4" w:space="0" w:color="auto"/>
            </w:tcBorders>
            <w:vAlign w:val="center"/>
          </w:tcPr>
          <w:p w14:paraId="093098E7"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286682F4"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1108" w:type="dxa"/>
            <w:tcBorders>
              <w:top w:val="nil"/>
              <w:left w:val="nil"/>
              <w:bottom w:val="single" w:sz="4" w:space="0" w:color="auto"/>
              <w:right w:val="single" w:sz="4" w:space="0" w:color="auto"/>
            </w:tcBorders>
            <w:shd w:val="clear" w:color="auto" w:fill="auto"/>
            <w:noWrap/>
            <w:vAlign w:val="center"/>
          </w:tcPr>
          <w:p w14:paraId="7FBA847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0.5</w:t>
            </w:r>
          </w:p>
        </w:tc>
        <w:tc>
          <w:tcPr>
            <w:tcW w:w="834" w:type="dxa"/>
            <w:tcBorders>
              <w:top w:val="nil"/>
              <w:left w:val="nil"/>
              <w:bottom w:val="single" w:sz="4" w:space="0" w:color="auto"/>
              <w:right w:val="single" w:sz="4" w:space="0" w:color="auto"/>
            </w:tcBorders>
            <w:shd w:val="clear" w:color="auto" w:fill="auto"/>
            <w:noWrap/>
            <w:vAlign w:val="center"/>
          </w:tcPr>
          <w:p w14:paraId="31796B9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w:t>
            </w:r>
          </w:p>
        </w:tc>
        <w:tc>
          <w:tcPr>
            <w:tcW w:w="970" w:type="dxa"/>
            <w:tcBorders>
              <w:top w:val="nil"/>
              <w:left w:val="nil"/>
              <w:bottom w:val="single" w:sz="4" w:space="0" w:color="auto"/>
              <w:right w:val="single" w:sz="4" w:space="0" w:color="auto"/>
            </w:tcBorders>
            <w:shd w:val="clear" w:color="auto" w:fill="auto"/>
            <w:noWrap/>
            <w:vAlign w:val="center"/>
          </w:tcPr>
          <w:p w14:paraId="1A20E13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7A6CA34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0528429E"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7545461A"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7D9F3D8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p>
        </w:tc>
        <w:tc>
          <w:tcPr>
            <w:tcW w:w="1108" w:type="dxa"/>
            <w:vMerge/>
            <w:tcBorders>
              <w:top w:val="nil"/>
              <w:left w:val="single" w:sz="4" w:space="0" w:color="auto"/>
              <w:bottom w:val="single" w:sz="4" w:space="0" w:color="auto"/>
              <w:right w:val="single" w:sz="4" w:space="0" w:color="auto"/>
            </w:tcBorders>
            <w:vAlign w:val="center"/>
          </w:tcPr>
          <w:p w14:paraId="6108DF20"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2C64C28A"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w:t>
            </w:r>
          </w:p>
        </w:tc>
        <w:tc>
          <w:tcPr>
            <w:tcW w:w="1108" w:type="dxa"/>
            <w:tcBorders>
              <w:top w:val="nil"/>
              <w:left w:val="nil"/>
              <w:bottom w:val="single" w:sz="4" w:space="0" w:color="auto"/>
              <w:right w:val="single" w:sz="4" w:space="0" w:color="auto"/>
            </w:tcBorders>
            <w:shd w:val="clear" w:color="auto" w:fill="auto"/>
            <w:noWrap/>
            <w:vAlign w:val="center"/>
          </w:tcPr>
          <w:p w14:paraId="308801E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w:t>
            </w:r>
          </w:p>
        </w:tc>
        <w:tc>
          <w:tcPr>
            <w:tcW w:w="834" w:type="dxa"/>
            <w:tcBorders>
              <w:top w:val="nil"/>
              <w:left w:val="nil"/>
              <w:bottom w:val="single" w:sz="4" w:space="0" w:color="auto"/>
              <w:right w:val="single" w:sz="4" w:space="0" w:color="auto"/>
            </w:tcBorders>
            <w:shd w:val="clear" w:color="auto" w:fill="auto"/>
            <w:noWrap/>
            <w:vAlign w:val="center"/>
          </w:tcPr>
          <w:p w14:paraId="6CBD9F4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970" w:type="dxa"/>
            <w:tcBorders>
              <w:top w:val="nil"/>
              <w:left w:val="nil"/>
              <w:bottom w:val="single" w:sz="4" w:space="0" w:color="auto"/>
              <w:right w:val="single" w:sz="4" w:space="0" w:color="auto"/>
            </w:tcBorders>
            <w:shd w:val="clear" w:color="auto" w:fill="auto"/>
            <w:noWrap/>
            <w:vAlign w:val="center"/>
          </w:tcPr>
          <w:p w14:paraId="4193847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534E7D4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39C6F33"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7490619D"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61FDC96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1108" w:type="dxa"/>
            <w:vMerge/>
            <w:tcBorders>
              <w:top w:val="nil"/>
              <w:left w:val="single" w:sz="4" w:space="0" w:color="auto"/>
              <w:bottom w:val="single" w:sz="4" w:space="0" w:color="auto"/>
              <w:right w:val="single" w:sz="4" w:space="0" w:color="auto"/>
            </w:tcBorders>
            <w:vAlign w:val="center"/>
          </w:tcPr>
          <w:p w14:paraId="602480E8"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73723439"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w:t>
            </w:r>
          </w:p>
        </w:tc>
        <w:tc>
          <w:tcPr>
            <w:tcW w:w="1108" w:type="dxa"/>
            <w:tcBorders>
              <w:top w:val="nil"/>
              <w:left w:val="nil"/>
              <w:bottom w:val="single" w:sz="4" w:space="0" w:color="auto"/>
              <w:right w:val="single" w:sz="4" w:space="0" w:color="auto"/>
            </w:tcBorders>
            <w:shd w:val="clear" w:color="auto" w:fill="auto"/>
            <w:noWrap/>
            <w:vAlign w:val="center"/>
          </w:tcPr>
          <w:p w14:paraId="7F4A56C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w:t>
            </w:r>
          </w:p>
        </w:tc>
        <w:tc>
          <w:tcPr>
            <w:tcW w:w="834" w:type="dxa"/>
            <w:tcBorders>
              <w:top w:val="nil"/>
              <w:left w:val="nil"/>
              <w:bottom w:val="single" w:sz="4" w:space="0" w:color="auto"/>
              <w:right w:val="single" w:sz="4" w:space="0" w:color="auto"/>
            </w:tcBorders>
            <w:shd w:val="clear" w:color="auto" w:fill="auto"/>
            <w:noWrap/>
            <w:vAlign w:val="center"/>
          </w:tcPr>
          <w:p w14:paraId="61F01C0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970" w:type="dxa"/>
            <w:tcBorders>
              <w:top w:val="nil"/>
              <w:left w:val="nil"/>
              <w:bottom w:val="single" w:sz="4" w:space="0" w:color="auto"/>
              <w:right w:val="single" w:sz="4" w:space="0" w:color="auto"/>
            </w:tcBorders>
            <w:shd w:val="clear" w:color="auto" w:fill="auto"/>
            <w:noWrap/>
            <w:vAlign w:val="center"/>
          </w:tcPr>
          <w:p w14:paraId="537055F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179ED6A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67B6A5B0"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6362BE68"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5E2F958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8" w:type="dxa"/>
            <w:tcBorders>
              <w:top w:val="nil"/>
              <w:left w:val="nil"/>
              <w:bottom w:val="single" w:sz="4" w:space="0" w:color="auto"/>
              <w:right w:val="single" w:sz="4" w:space="0" w:color="auto"/>
            </w:tcBorders>
            <w:shd w:val="clear" w:color="auto" w:fill="auto"/>
            <w:noWrap/>
            <w:vAlign w:val="center"/>
          </w:tcPr>
          <w:p w14:paraId="6288AF57" w14:textId="77777777" w:rsidR="00C91CC1"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08" w:type="dxa"/>
            <w:tcBorders>
              <w:top w:val="nil"/>
              <w:left w:val="nil"/>
              <w:bottom w:val="single" w:sz="4" w:space="0" w:color="auto"/>
              <w:right w:val="single" w:sz="4" w:space="0" w:color="auto"/>
            </w:tcBorders>
            <w:shd w:val="clear" w:color="auto" w:fill="auto"/>
            <w:noWrap/>
            <w:vAlign w:val="center"/>
          </w:tcPr>
          <w:p w14:paraId="30BB7F23"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w:t>
            </w:r>
          </w:p>
        </w:tc>
        <w:tc>
          <w:tcPr>
            <w:tcW w:w="1108" w:type="dxa"/>
            <w:tcBorders>
              <w:top w:val="nil"/>
              <w:left w:val="nil"/>
              <w:bottom w:val="single" w:sz="4" w:space="0" w:color="auto"/>
              <w:right w:val="single" w:sz="4" w:space="0" w:color="auto"/>
            </w:tcBorders>
            <w:shd w:val="clear" w:color="auto" w:fill="auto"/>
            <w:noWrap/>
            <w:vAlign w:val="center"/>
          </w:tcPr>
          <w:p w14:paraId="2409361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23</w:t>
            </w:r>
          </w:p>
        </w:tc>
        <w:tc>
          <w:tcPr>
            <w:tcW w:w="834" w:type="dxa"/>
            <w:tcBorders>
              <w:top w:val="nil"/>
              <w:left w:val="nil"/>
              <w:bottom w:val="single" w:sz="4" w:space="0" w:color="auto"/>
              <w:right w:val="single" w:sz="4" w:space="0" w:color="auto"/>
            </w:tcBorders>
            <w:shd w:val="clear" w:color="auto" w:fill="auto"/>
            <w:noWrap/>
            <w:vAlign w:val="center"/>
          </w:tcPr>
          <w:p w14:paraId="106CB1B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62</w:t>
            </w:r>
          </w:p>
        </w:tc>
        <w:tc>
          <w:tcPr>
            <w:tcW w:w="970" w:type="dxa"/>
            <w:tcBorders>
              <w:top w:val="nil"/>
              <w:left w:val="nil"/>
              <w:bottom w:val="single" w:sz="4" w:space="0" w:color="auto"/>
              <w:right w:val="single" w:sz="4" w:space="0" w:color="auto"/>
            </w:tcBorders>
            <w:shd w:val="clear" w:color="auto" w:fill="auto"/>
            <w:noWrap/>
            <w:vAlign w:val="center"/>
          </w:tcPr>
          <w:p w14:paraId="34E9F35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0E29769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044927D7" w14:textId="77777777" w:rsidTr="001D450C">
        <w:trPr>
          <w:trHeight w:val="271"/>
          <w:jc w:val="center"/>
        </w:trPr>
        <w:tc>
          <w:tcPr>
            <w:tcW w:w="827" w:type="dxa"/>
            <w:vMerge w:val="restart"/>
            <w:tcBorders>
              <w:top w:val="nil"/>
              <w:left w:val="single" w:sz="4" w:space="0" w:color="auto"/>
              <w:bottom w:val="single" w:sz="4" w:space="0" w:color="auto"/>
              <w:right w:val="single" w:sz="4" w:space="0" w:color="auto"/>
            </w:tcBorders>
            <w:shd w:val="clear" w:color="auto" w:fill="auto"/>
            <w:noWrap/>
            <w:vAlign w:val="center"/>
          </w:tcPr>
          <w:p w14:paraId="64FF4B4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状态名单服务</w:t>
            </w:r>
          </w:p>
        </w:tc>
        <w:tc>
          <w:tcPr>
            <w:tcW w:w="1385" w:type="dxa"/>
            <w:tcBorders>
              <w:top w:val="nil"/>
              <w:left w:val="nil"/>
              <w:bottom w:val="single" w:sz="4" w:space="0" w:color="auto"/>
              <w:right w:val="single" w:sz="4" w:space="0" w:color="auto"/>
            </w:tcBorders>
            <w:shd w:val="clear" w:color="auto" w:fill="auto"/>
            <w:noWrap/>
            <w:vAlign w:val="center"/>
          </w:tcPr>
          <w:p w14:paraId="30F86DD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p>
        </w:tc>
        <w:tc>
          <w:tcPr>
            <w:tcW w:w="1108" w:type="dxa"/>
            <w:vMerge w:val="restart"/>
            <w:tcBorders>
              <w:top w:val="nil"/>
              <w:left w:val="single" w:sz="4" w:space="0" w:color="auto"/>
              <w:bottom w:val="single" w:sz="4" w:space="0" w:color="auto"/>
              <w:right w:val="single" w:sz="4" w:space="0" w:color="auto"/>
            </w:tcBorders>
            <w:shd w:val="clear" w:color="auto" w:fill="auto"/>
            <w:vAlign w:val="center"/>
          </w:tcPr>
          <w:p w14:paraId="459A92A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108" w:type="dxa"/>
            <w:tcBorders>
              <w:top w:val="nil"/>
              <w:left w:val="nil"/>
              <w:bottom w:val="single" w:sz="4" w:space="0" w:color="auto"/>
              <w:right w:val="single" w:sz="4" w:space="0" w:color="auto"/>
            </w:tcBorders>
            <w:shd w:val="clear" w:color="auto" w:fill="auto"/>
            <w:noWrap/>
            <w:vAlign w:val="center"/>
          </w:tcPr>
          <w:p w14:paraId="55F9817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w:t>
            </w:r>
          </w:p>
        </w:tc>
        <w:tc>
          <w:tcPr>
            <w:tcW w:w="1108" w:type="dxa"/>
            <w:tcBorders>
              <w:top w:val="nil"/>
              <w:left w:val="nil"/>
              <w:bottom w:val="single" w:sz="4" w:space="0" w:color="auto"/>
              <w:right w:val="single" w:sz="4" w:space="0" w:color="auto"/>
            </w:tcBorders>
            <w:shd w:val="clear" w:color="auto" w:fill="auto"/>
            <w:noWrap/>
            <w:vAlign w:val="center"/>
          </w:tcPr>
          <w:p w14:paraId="5FE96A4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3.5</w:t>
            </w:r>
          </w:p>
        </w:tc>
        <w:tc>
          <w:tcPr>
            <w:tcW w:w="834" w:type="dxa"/>
            <w:tcBorders>
              <w:top w:val="nil"/>
              <w:left w:val="nil"/>
              <w:bottom w:val="single" w:sz="4" w:space="0" w:color="auto"/>
              <w:right w:val="single" w:sz="4" w:space="0" w:color="auto"/>
            </w:tcBorders>
            <w:shd w:val="clear" w:color="auto" w:fill="auto"/>
            <w:noWrap/>
            <w:vAlign w:val="center"/>
          </w:tcPr>
          <w:p w14:paraId="18A020A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10.5</w:t>
            </w:r>
          </w:p>
        </w:tc>
        <w:tc>
          <w:tcPr>
            <w:tcW w:w="970" w:type="dxa"/>
            <w:tcBorders>
              <w:top w:val="nil"/>
              <w:left w:val="nil"/>
              <w:bottom w:val="single" w:sz="4" w:space="0" w:color="auto"/>
              <w:right w:val="single" w:sz="4" w:space="0" w:color="auto"/>
            </w:tcBorders>
            <w:shd w:val="clear" w:color="auto" w:fill="auto"/>
            <w:noWrap/>
            <w:vAlign w:val="center"/>
          </w:tcPr>
          <w:p w14:paraId="5210A8B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6425415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7A451A67"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058A062D"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1B1BA02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1108" w:type="dxa"/>
            <w:vMerge/>
            <w:tcBorders>
              <w:top w:val="nil"/>
              <w:left w:val="single" w:sz="4" w:space="0" w:color="auto"/>
              <w:bottom w:val="single" w:sz="4" w:space="0" w:color="auto"/>
              <w:right w:val="single" w:sz="4" w:space="0" w:color="auto"/>
            </w:tcBorders>
            <w:vAlign w:val="center"/>
          </w:tcPr>
          <w:p w14:paraId="0DDAB2CF"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1A0A781B"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w:t>
            </w:r>
          </w:p>
        </w:tc>
        <w:tc>
          <w:tcPr>
            <w:tcW w:w="1108" w:type="dxa"/>
            <w:tcBorders>
              <w:top w:val="nil"/>
              <w:left w:val="nil"/>
              <w:bottom w:val="single" w:sz="4" w:space="0" w:color="auto"/>
              <w:right w:val="single" w:sz="4" w:space="0" w:color="auto"/>
            </w:tcBorders>
            <w:shd w:val="clear" w:color="auto" w:fill="auto"/>
            <w:noWrap/>
            <w:vAlign w:val="center"/>
          </w:tcPr>
          <w:p w14:paraId="1EAE738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0.5</w:t>
            </w:r>
          </w:p>
        </w:tc>
        <w:tc>
          <w:tcPr>
            <w:tcW w:w="834" w:type="dxa"/>
            <w:tcBorders>
              <w:top w:val="nil"/>
              <w:left w:val="nil"/>
              <w:bottom w:val="single" w:sz="4" w:space="0" w:color="auto"/>
              <w:right w:val="single" w:sz="4" w:space="0" w:color="auto"/>
            </w:tcBorders>
            <w:shd w:val="clear" w:color="auto" w:fill="auto"/>
            <w:noWrap/>
            <w:vAlign w:val="center"/>
          </w:tcPr>
          <w:p w14:paraId="25930C7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970" w:type="dxa"/>
            <w:tcBorders>
              <w:top w:val="nil"/>
              <w:left w:val="nil"/>
              <w:bottom w:val="single" w:sz="4" w:space="0" w:color="auto"/>
              <w:right w:val="single" w:sz="4" w:space="0" w:color="auto"/>
            </w:tcBorders>
            <w:shd w:val="clear" w:color="auto" w:fill="auto"/>
            <w:noWrap/>
            <w:vAlign w:val="center"/>
          </w:tcPr>
          <w:p w14:paraId="1550EAF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5C53147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67A20DE"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4812E751"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1840D8A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1108" w:type="dxa"/>
            <w:vMerge/>
            <w:tcBorders>
              <w:top w:val="nil"/>
              <w:left w:val="single" w:sz="4" w:space="0" w:color="auto"/>
              <w:bottom w:val="single" w:sz="4" w:space="0" w:color="auto"/>
              <w:right w:val="single" w:sz="4" w:space="0" w:color="auto"/>
            </w:tcBorders>
            <w:vAlign w:val="center"/>
          </w:tcPr>
          <w:p w14:paraId="0AC56547"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51CB1501"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w:t>
            </w:r>
          </w:p>
        </w:tc>
        <w:tc>
          <w:tcPr>
            <w:tcW w:w="1108" w:type="dxa"/>
            <w:tcBorders>
              <w:top w:val="nil"/>
              <w:left w:val="nil"/>
              <w:bottom w:val="single" w:sz="4" w:space="0" w:color="auto"/>
              <w:right w:val="single" w:sz="4" w:space="0" w:color="auto"/>
            </w:tcBorders>
            <w:shd w:val="clear" w:color="auto" w:fill="auto"/>
            <w:noWrap/>
            <w:vAlign w:val="center"/>
          </w:tcPr>
          <w:p w14:paraId="76F1BAC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0.5</w:t>
            </w:r>
          </w:p>
        </w:tc>
        <w:tc>
          <w:tcPr>
            <w:tcW w:w="834" w:type="dxa"/>
            <w:tcBorders>
              <w:top w:val="nil"/>
              <w:left w:val="nil"/>
              <w:bottom w:val="single" w:sz="4" w:space="0" w:color="auto"/>
              <w:right w:val="single" w:sz="4" w:space="0" w:color="auto"/>
            </w:tcBorders>
            <w:shd w:val="clear" w:color="auto" w:fill="auto"/>
            <w:noWrap/>
            <w:vAlign w:val="center"/>
          </w:tcPr>
          <w:p w14:paraId="32964D7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970" w:type="dxa"/>
            <w:tcBorders>
              <w:top w:val="nil"/>
              <w:left w:val="nil"/>
              <w:bottom w:val="single" w:sz="4" w:space="0" w:color="auto"/>
              <w:right w:val="single" w:sz="4" w:space="0" w:color="auto"/>
            </w:tcBorders>
            <w:shd w:val="clear" w:color="auto" w:fill="auto"/>
            <w:noWrap/>
            <w:vAlign w:val="center"/>
          </w:tcPr>
          <w:p w14:paraId="4B268F7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215BB6A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CAB23E3"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264BD172"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45AED25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8" w:type="dxa"/>
            <w:tcBorders>
              <w:top w:val="nil"/>
              <w:left w:val="nil"/>
              <w:bottom w:val="single" w:sz="4" w:space="0" w:color="auto"/>
              <w:right w:val="single" w:sz="4" w:space="0" w:color="auto"/>
            </w:tcBorders>
            <w:shd w:val="clear" w:color="auto" w:fill="auto"/>
            <w:noWrap/>
            <w:vAlign w:val="center"/>
          </w:tcPr>
          <w:p w14:paraId="5EC90C5B" w14:textId="77777777" w:rsidR="00C91CC1"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08" w:type="dxa"/>
            <w:tcBorders>
              <w:top w:val="nil"/>
              <w:left w:val="nil"/>
              <w:bottom w:val="single" w:sz="4" w:space="0" w:color="auto"/>
              <w:right w:val="single" w:sz="4" w:space="0" w:color="auto"/>
            </w:tcBorders>
            <w:shd w:val="clear" w:color="auto" w:fill="auto"/>
            <w:noWrap/>
            <w:vAlign w:val="center"/>
          </w:tcPr>
          <w:p w14:paraId="61EBDF57"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w:t>
            </w:r>
          </w:p>
        </w:tc>
        <w:tc>
          <w:tcPr>
            <w:tcW w:w="1108" w:type="dxa"/>
            <w:tcBorders>
              <w:top w:val="nil"/>
              <w:left w:val="nil"/>
              <w:bottom w:val="single" w:sz="4" w:space="0" w:color="auto"/>
              <w:right w:val="single" w:sz="4" w:space="0" w:color="auto"/>
            </w:tcBorders>
            <w:shd w:val="clear" w:color="auto" w:fill="auto"/>
            <w:noWrap/>
            <w:vAlign w:val="center"/>
          </w:tcPr>
          <w:p w14:paraId="30E3F61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4.5</w:t>
            </w:r>
          </w:p>
        </w:tc>
        <w:tc>
          <w:tcPr>
            <w:tcW w:w="834" w:type="dxa"/>
            <w:tcBorders>
              <w:top w:val="nil"/>
              <w:left w:val="nil"/>
              <w:bottom w:val="single" w:sz="4" w:space="0" w:color="auto"/>
              <w:right w:val="single" w:sz="4" w:space="0" w:color="auto"/>
            </w:tcBorders>
            <w:shd w:val="clear" w:color="auto" w:fill="auto"/>
            <w:noWrap/>
            <w:vAlign w:val="center"/>
          </w:tcPr>
          <w:p w14:paraId="34653A0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13.5</w:t>
            </w:r>
          </w:p>
        </w:tc>
        <w:tc>
          <w:tcPr>
            <w:tcW w:w="970" w:type="dxa"/>
            <w:tcBorders>
              <w:top w:val="nil"/>
              <w:left w:val="nil"/>
              <w:bottom w:val="single" w:sz="4" w:space="0" w:color="auto"/>
              <w:right w:val="single" w:sz="4" w:space="0" w:color="auto"/>
            </w:tcBorders>
            <w:shd w:val="clear" w:color="auto" w:fill="auto"/>
            <w:noWrap/>
            <w:vAlign w:val="center"/>
          </w:tcPr>
          <w:p w14:paraId="2A71198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4FED463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11AC6ADB" w14:textId="77777777" w:rsidTr="001D450C">
        <w:trPr>
          <w:trHeight w:val="271"/>
          <w:jc w:val="center"/>
        </w:trPr>
        <w:tc>
          <w:tcPr>
            <w:tcW w:w="827" w:type="dxa"/>
            <w:vMerge w:val="restart"/>
            <w:tcBorders>
              <w:top w:val="nil"/>
              <w:left w:val="single" w:sz="4" w:space="0" w:color="auto"/>
              <w:bottom w:val="single" w:sz="4" w:space="0" w:color="auto"/>
              <w:right w:val="single" w:sz="4" w:space="0" w:color="auto"/>
            </w:tcBorders>
            <w:shd w:val="clear" w:color="auto" w:fill="auto"/>
            <w:noWrap/>
            <w:vAlign w:val="center"/>
          </w:tcPr>
          <w:p w14:paraId="2C8CA3F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lang w:val="en-US" w:eastAsia="zh-CN"/>
              </w:rPr>
              <w:t>零售管理系统升级服务</w:t>
            </w:r>
          </w:p>
        </w:tc>
        <w:tc>
          <w:tcPr>
            <w:tcW w:w="1385" w:type="dxa"/>
            <w:tcBorders>
              <w:top w:val="nil"/>
              <w:left w:val="nil"/>
              <w:bottom w:val="single" w:sz="4" w:space="0" w:color="auto"/>
              <w:right w:val="single" w:sz="4" w:space="0" w:color="auto"/>
            </w:tcBorders>
            <w:shd w:val="clear" w:color="auto" w:fill="auto"/>
            <w:noWrap/>
            <w:vAlign w:val="center"/>
          </w:tcPr>
          <w:p w14:paraId="2A7C09A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8" w:type="dxa"/>
            <w:tcBorders>
              <w:top w:val="nil"/>
              <w:left w:val="nil"/>
              <w:bottom w:val="single" w:sz="4" w:space="0" w:color="auto"/>
              <w:right w:val="single" w:sz="4" w:space="0" w:color="auto"/>
            </w:tcBorders>
            <w:shd w:val="clear" w:color="auto" w:fill="auto"/>
            <w:vAlign w:val="center"/>
          </w:tcPr>
          <w:p w14:paraId="738B6FAF" w14:textId="77777777" w:rsidR="00C91CC1"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1108" w:type="dxa"/>
            <w:tcBorders>
              <w:top w:val="nil"/>
              <w:left w:val="nil"/>
              <w:bottom w:val="single" w:sz="4" w:space="0" w:color="auto"/>
              <w:right w:val="single" w:sz="4" w:space="0" w:color="auto"/>
            </w:tcBorders>
            <w:shd w:val="clear" w:color="auto" w:fill="auto"/>
            <w:noWrap/>
            <w:vAlign w:val="center"/>
          </w:tcPr>
          <w:p w14:paraId="47487DDE"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250</w:t>
            </w:r>
          </w:p>
        </w:tc>
        <w:tc>
          <w:tcPr>
            <w:tcW w:w="1108" w:type="dxa"/>
            <w:tcBorders>
              <w:top w:val="nil"/>
              <w:left w:val="nil"/>
              <w:bottom w:val="single" w:sz="4" w:space="0" w:color="auto"/>
              <w:right w:val="single" w:sz="4" w:space="0" w:color="auto"/>
            </w:tcBorders>
            <w:shd w:val="clear" w:color="auto" w:fill="auto"/>
            <w:noWrap/>
            <w:vAlign w:val="center"/>
          </w:tcPr>
          <w:p w14:paraId="431179B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834" w:type="dxa"/>
            <w:tcBorders>
              <w:top w:val="nil"/>
              <w:left w:val="nil"/>
              <w:bottom w:val="single" w:sz="4" w:space="0" w:color="auto"/>
              <w:right w:val="single" w:sz="4" w:space="0" w:color="auto"/>
            </w:tcBorders>
            <w:shd w:val="clear" w:color="auto" w:fill="auto"/>
            <w:noWrap/>
            <w:vAlign w:val="center"/>
          </w:tcPr>
          <w:p w14:paraId="1076AFE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250</w:t>
            </w:r>
          </w:p>
        </w:tc>
        <w:tc>
          <w:tcPr>
            <w:tcW w:w="970" w:type="dxa"/>
            <w:tcBorders>
              <w:top w:val="nil"/>
              <w:left w:val="nil"/>
              <w:bottom w:val="single" w:sz="4" w:space="0" w:color="auto"/>
              <w:right w:val="single" w:sz="4" w:space="0" w:color="auto"/>
            </w:tcBorders>
            <w:shd w:val="clear" w:color="auto" w:fill="auto"/>
            <w:noWrap/>
            <w:vAlign w:val="center"/>
          </w:tcPr>
          <w:p w14:paraId="34461B2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008BE3B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77FFA3E9" w14:textId="77777777" w:rsidTr="001D450C">
        <w:trPr>
          <w:trHeight w:val="286"/>
          <w:jc w:val="center"/>
        </w:trPr>
        <w:tc>
          <w:tcPr>
            <w:tcW w:w="827" w:type="dxa"/>
            <w:vMerge/>
            <w:tcBorders>
              <w:top w:val="nil"/>
              <w:left w:val="single" w:sz="4" w:space="0" w:color="auto"/>
              <w:bottom w:val="single" w:sz="4" w:space="0" w:color="auto"/>
              <w:right w:val="single" w:sz="4" w:space="0" w:color="auto"/>
            </w:tcBorders>
            <w:vAlign w:val="center"/>
          </w:tcPr>
          <w:p w14:paraId="1E8C18F2"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7FA5C28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8" w:type="dxa"/>
            <w:tcBorders>
              <w:top w:val="nil"/>
              <w:left w:val="nil"/>
              <w:bottom w:val="single" w:sz="4" w:space="0" w:color="auto"/>
              <w:right w:val="single" w:sz="4" w:space="0" w:color="auto"/>
            </w:tcBorders>
            <w:shd w:val="clear" w:color="auto" w:fill="auto"/>
            <w:vAlign w:val="center"/>
          </w:tcPr>
          <w:p w14:paraId="1524CFF6" w14:textId="77777777" w:rsidR="00C91CC1"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1108" w:type="dxa"/>
            <w:tcBorders>
              <w:top w:val="nil"/>
              <w:left w:val="nil"/>
              <w:bottom w:val="single" w:sz="4" w:space="0" w:color="auto"/>
              <w:right w:val="single" w:sz="4" w:space="0" w:color="auto"/>
            </w:tcBorders>
            <w:shd w:val="clear" w:color="auto" w:fill="auto"/>
            <w:noWrap/>
            <w:vAlign w:val="center"/>
          </w:tcPr>
          <w:p w14:paraId="404AC57E"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250</w:t>
            </w:r>
          </w:p>
        </w:tc>
        <w:tc>
          <w:tcPr>
            <w:tcW w:w="1108" w:type="dxa"/>
            <w:tcBorders>
              <w:top w:val="nil"/>
              <w:left w:val="nil"/>
              <w:bottom w:val="single" w:sz="4" w:space="0" w:color="auto"/>
              <w:right w:val="single" w:sz="4" w:space="0" w:color="auto"/>
            </w:tcBorders>
            <w:shd w:val="clear" w:color="auto" w:fill="auto"/>
            <w:noWrap/>
            <w:vAlign w:val="center"/>
          </w:tcPr>
          <w:p w14:paraId="0F87444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834" w:type="dxa"/>
            <w:tcBorders>
              <w:top w:val="nil"/>
              <w:left w:val="nil"/>
              <w:bottom w:val="single" w:sz="4" w:space="0" w:color="auto"/>
              <w:right w:val="single" w:sz="4" w:space="0" w:color="auto"/>
            </w:tcBorders>
            <w:shd w:val="clear" w:color="auto" w:fill="auto"/>
            <w:noWrap/>
            <w:vAlign w:val="center"/>
          </w:tcPr>
          <w:p w14:paraId="5353E31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250</w:t>
            </w:r>
          </w:p>
        </w:tc>
        <w:tc>
          <w:tcPr>
            <w:tcW w:w="970" w:type="dxa"/>
            <w:tcBorders>
              <w:top w:val="nil"/>
              <w:left w:val="nil"/>
              <w:bottom w:val="single" w:sz="4" w:space="0" w:color="auto"/>
              <w:right w:val="single" w:sz="4" w:space="0" w:color="auto"/>
            </w:tcBorders>
            <w:shd w:val="clear" w:color="auto" w:fill="auto"/>
            <w:noWrap/>
            <w:vAlign w:val="center"/>
          </w:tcPr>
          <w:p w14:paraId="543AB34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6AFC9C2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E565022" w14:textId="77777777" w:rsidTr="001D450C">
        <w:trPr>
          <w:trHeight w:val="271"/>
          <w:jc w:val="center"/>
        </w:trPr>
        <w:tc>
          <w:tcPr>
            <w:tcW w:w="827" w:type="dxa"/>
            <w:vMerge w:val="restart"/>
            <w:tcBorders>
              <w:top w:val="nil"/>
              <w:left w:val="single" w:sz="4" w:space="0" w:color="auto"/>
              <w:bottom w:val="single" w:sz="4" w:space="0" w:color="auto"/>
              <w:right w:val="single" w:sz="4" w:space="0" w:color="auto"/>
            </w:tcBorders>
            <w:shd w:val="clear" w:color="auto" w:fill="auto"/>
            <w:noWrap/>
            <w:vAlign w:val="center"/>
          </w:tcPr>
          <w:p w14:paraId="25402BB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档案系统建设</w:t>
            </w:r>
          </w:p>
        </w:tc>
        <w:tc>
          <w:tcPr>
            <w:tcW w:w="1385" w:type="dxa"/>
            <w:tcBorders>
              <w:top w:val="nil"/>
              <w:left w:val="nil"/>
              <w:bottom w:val="single" w:sz="4" w:space="0" w:color="auto"/>
              <w:right w:val="single" w:sz="4" w:space="0" w:color="auto"/>
            </w:tcBorders>
            <w:shd w:val="clear" w:color="auto" w:fill="auto"/>
            <w:noWrap/>
            <w:vAlign w:val="center"/>
          </w:tcPr>
          <w:p w14:paraId="29DAC28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8" w:type="dxa"/>
            <w:vMerge w:val="restart"/>
            <w:tcBorders>
              <w:top w:val="nil"/>
              <w:left w:val="single" w:sz="4" w:space="0" w:color="auto"/>
              <w:bottom w:val="single" w:sz="4" w:space="0" w:color="auto"/>
              <w:right w:val="single" w:sz="4" w:space="0" w:color="auto"/>
            </w:tcBorders>
            <w:shd w:val="clear" w:color="auto" w:fill="auto"/>
            <w:vAlign w:val="center"/>
          </w:tcPr>
          <w:p w14:paraId="4864CEB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1108" w:type="dxa"/>
            <w:tcBorders>
              <w:top w:val="nil"/>
              <w:left w:val="nil"/>
              <w:bottom w:val="single" w:sz="4" w:space="0" w:color="auto"/>
              <w:right w:val="single" w:sz="4" w:space="0" w:color="auto"/>
            </w:tcBorders>
            <w:shd w:val="clear" w:color="auto" w:fill="auto"/>
            <w:noWrap/>
            <w:vAlign w:val="center"/>
          </w:tcPr>
          <w:p w14:paraId="5E5A317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w:t>
            </w:r>
          </w:p>
        </w:tc>
        <w:tc>
          <w:tcPr>
            <w:tcW w:w="1108" w:type="dxa"/>
            <w:tcBorders>
              <w:top w:val="nil"/>
              <w:left w:val="nil"/>
              <w:bottom w:val="single" w:sz="4" w:space="0" w:color="auto"/>
              <w:right w:val="single" w:sz="4" w:space="0" w:color="auto"/>
            </w:tcBorders>
            <w:shd w:val="clear" w:color="auto" w:fill="auto"/>
            <w:noWrap/>
            <w:vAlign w:val="center"/>
          </w:tcPr>
          <w:p w14:paraId="45299CC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834" w:type="dxa"/>
            <w:tcBorders>
              <w:top w:val="nil"/>
              <w:left w:val="nil"/>
              <w:bottom w:val="single" w:sz="4" w:space="0" w:color="auto"/>
              <w:right w:val="single" w:sz="4" w:space="0" w:color="auto"/>
            </w:tcBorders>
            <w:shd w:val="clear" w:color="auto" w:fill="auto"/>
            <w:noWrap/>
            <w:vAlign w:val="center"/>
          </w:tcPr>
          <w:p w14:paraId="686FFDE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w:t>
            </w:r>
          </w:p>
        </w:tc>
        <w:tc>
          <w:tcPr>
            <w:tcW w:w="970" w:type="dxa"/>
            <w:tcBorders>
              <w:top w:val="nil"/>
              <w:left w:val="nil"/>
              <w:bottom w:val="single" w:sz="4" w:space="0" w:color="auto"/>
              <w:right w:val="single" w:sz="4" w:space="0" w:color="auto"/>
            </w:tcBorders>
            <w:shd w:val="clear" w:color="auto" w:fill="auto"/>
            <w:noWrap/>
            <w:vAlign w:val="center"/>
          </w:tcPr>
          <w:p w14:paraId="2B6CFDB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0F4ED53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17634D12"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304D0830"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163FD92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扬子江管理公司</w:t>
            </w:r>
          </w:p>
        </w:tc>
        <w:tc>
          <w:tcPr>
            <w:tcW w:w="1108" w:type="dxa"/>
            <w:vMerge/>
            <w:tcBorders>
              <w:top w:val="nil"/>
              <w:left w:val="single" w:sz="4" w:space="0" w:color="auto"/>
              <w:bottom w:val="single" w:sz="4" w:space="0" w:color="auto"/>
              <w:right w:val="single" w:sz="4" w:space="0" w:color="auto"/>
            </w:tcBorders>
            <w:vAlign w:val="center"/>
          </w:tcPr>
          <w:p w14:paraId="2A79899A"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08" w:type="dxa"/>
            <w:tcBorders>
              <w:top w:val="nil"/>
              <w:left w:val="nil"/>
              <w:bottom w:val="single" w:sz="4" w:space="0" w:color="auto"/>
              <w:right w:val="single" w:sz="4" w:space="0" w:color="auto"/>
            </w:tcBorders>
            <w:shd w:val="clear" w:color="auto" w:fill="auto"/>
            <w:noWrap/>
            <w:vAlign w:val="center"/>
          </w:tcPr>
          <w:p w14:paraId="13A09EC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w:t>
            </w:r>
          </w:p>
        </w:tc>
        <w:tc>
          <w:tcPr>
            <w:tcW w:w="1108" w:type="dxa"/>
            <w:tcBorders>
              <w:top w:val="nil"/>
              <w:left w:val="nil"/>
              <w:bottom w:val="single" w:sz="4" w:space="0" w:color="auto"/>
              <w:right w:val="single" w:sz="4" w:space="0" w:color="auto"/>
            </w:tcBorders>
            <w:shd w:val="clear" w:color="auto" w:fill="auto"/>
            <w:noWrap/>
            <w:vAlign w:val="center"/>
          </w:tcPr>
          <w:p w14:paraId="13F81D3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834" w:type="dxa"/>
            <w:tcBorders>
              <w:top w:val="nil"/>
              <w:left w:val="nil"/>
              <w:bottom w:val="single" w:sz="4" w:space="0" w:color="auto"/>
              <w:right w:val="single" w:sz="4" w:space="0" w:color="auto"/>
            </w:tcBorders>
            <w:shd w:val="clear" w:color="auto" w:fill="auto"/>
            <w:noWrap/>
            <w:vAlign w:val="center"/>
          </w:tcPr>
          <w:p w14:paraId="3085E0E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w:t>
            </w:r>
          </w:p>
        </w:tc>
        <w:tc>
          <w:tcPr>
            <w:tcW w:w="970" w:type="dxa"/>
            <w:tcBorders>
              <w:top w:val="nil"/>
              <w:left w:val="nil"/>
              <w:bottom w:val="single" w:sz="4" w:space="0" w:color="auto"/>
              <w:right w:val="single" w:sz="4" w:space="0" w:color="auto"/>
            </w:tcBorders>
            <w:shd w:val="clear" w:color="auto" w:fill="auto"/>
            <w:noWrap/>
            <w:vAlign w:val="center"/>
          </w:tcPr>
          <w:p w14:paraId="1B111B6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7A54844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6C86F25B" w14:textId="77777777" w:rsidTr="001D450C">
        <w:trPr>
          <w:trHeight w:val="271"/>
          <w:jc w:val="center"/>
        </w:trPr>
        <w:tc>
          <w:tcPr>
            <w:tcW w:w="827" w:type="dxa"/>
            <w:vMerge/>
            <w:tcBorders>
              <w:top w:val="nil"/>
              <w:left w:val="single" w:sz="4" w:space="0" w:color="auto"/>
              <w:bottom w:val="single" w:sz="4" w:space="0" w:color="auto"/>
              <w:right w:val="single" w:sz="4" w:space="0" w:color="auto"/>
            </w:tcBorders>
            <w:vAlign w:val="center"/>
          </w:tcPr>
          <w:p w14:paraId="579064B5"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385" w:type="dxa"/>
            <w:tcBorders>
              <w:top w:val="nil"/>
              <w:left w:val="nil"/>
              <w:bottom w:val="single" w:sz="4" w:space="0" w:color="auto"/>
              <w:right w:val="single" w:sz="4" w:space="0" w:color="auto"/>
            </w:tcBorders>
            <w:shd w:val="clear" w:color="auto" w:fill="auto"/>
            <w:noWrap/>
            <w:vAlign w:val="center"/>
          </w:tcPr>
          <w:p w14:paraId="5974644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8" w:type="dxa"/>
            <w:tcBorders>
              <w:top w:val="nil"/>
              <w:left w:val="nil"/>
              <w:bottom w:val="single" w:sz="4" w:space="0" w:color="auto"/>
              <w:right w:val="single" w:sz="4" w:space="0" w:color="auto"/>
            </w:tcBorders>
            <w:shd w:val="clear" w:color="auto" w:fill="auto"/>
            <w:noWrap/>
            <w:vAlign w:val="center"/>
          </w:tcPr>
          <w:p w14:paraId="61388AB4" w14:textId="77777777" w:rsidR="00C91CC1" w:rsidRPr="00722313" w:rsidRDefault="00B47E3F" w:rsidP="00C91CC1">
            <w:pPr>
              <w:spacing w:before="0" w:after="0"/>
              <w:jc w:val="left"/>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08" w:type="dxa"/>
            <w:tcBorders>
              <w:top w:val="nil"/>
              <w:left w:val="nil"/>
              <w:bottom w:val="single" w:sz="4" w:space="0" w:color="auto"/>
              <w:right w:val="single" w:sz="4" w:space="0" w:color="auto"/>
            </w:tcBorders>
            <w:shd w:val="clear" w:color="auto" w:fill="auto"/>
            <w:noWrap/>
            <w:vAlign w:val="center"/>
          </w:tcPr>
          <w:p w14:paraId="512E061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28</w:t>
            </w:r>
          </w:p>
        </w:tc>
        <w:tc>
          <w:tcPr>
            <w:tcW w:w="1108" w:type="dxa"/>
            <w:tcBorders>
              <w:top w:val="nil"/>
              <w:left w:val="nil"/>
              <w:bottom w:val="single" w:sz="4" w:space="0" w:color="auto"/>
              <w:right w:val="single" w:sz="4" w:space="0" w:color="auto"/>
            </w:tcBorders>
            <w:shd w:val="clear" w:color="auto" w:fill="auto"/>
            <w:noWrap/>
            <w:vAlign w:val="center"/>
          </w:tcPr>
          <w:p w14:paraId="6DAC6D0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834" w:type="dxa"/>
            <w:tcBorders>
              <w:top w:val="nil"/>
              <w:left w:val="nil"/>
              <w:bottom w:val="single" w:sz="4" w:space="0" w:color="auto"/>
              <w:right w:val="single" w:sz="4" w:space="0" w:color="auto"/>
            </w:tcBorders>
            <w:shd w:val="clear" w:color="auto" w:fill="auto"/>
            <w:noWrap/>
            <w:vAlign w:val="center"/>
          </w:tcPr>
          <w:p w14:paraId="0ADEB89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28</w:t>
            </w:r>
          </w:p>
        </w:tc>
        <w:tc>
          <w:tcPr>
            <w:tcW w:w="970" w:type="dxa"/>
            <w:tcBorders>
              <w:top w:val="nil"/>
              <w:left w:val="nil"/>
              <w:bottom w:val="single" w:sz="4" w:space="0" w:color="auto"/>
              <w:right w:val="single" w:sz="4" w:space="0" w:color="auto"/>
            </w:tcBorders>
            <w:shd w:val="clear" w:color="auto" w:fill="auto"/>
            <w:noWrap/>
            <w:vAlign w:val="center"/>
          </w:tcPr>
          <w:p w14:paraId="1D5C9B8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04C74AA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38A61DD1" w14:textId="77777777" w:rsidTr="001D450C">
        <w:trPr>
          <w:trHeight w:val="271"/>
          <w:jc w:val="center"/>
        </w:trPr>
        <w:tc>
          <w:tcPr>
            <w:tcW w:w="221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00C6E2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总计</w:t>
            </w:r>
          </w:p>
        </w:tc>
        <w:tc>
          <w:tcPr>
            <w:tcW w:w="1108" w:type="dxa"/>
            <w:tcBorders>
              <w:top w:val="nil"/>
              <w:left w:val="nil"/>
              <w:bottom w:val="single" w:sz="4" w:space="0" w:color="auto"/>
              <w:right w:val="single" w:sz="4" w:space="0" w:color="auto"/>
            </w:tcBorders>
            <w:shd w:val="clear" w:color="auto" w:fill="auto"/>
            <w:noWrap/>
            <w:vAlign w:val="center"/>
          </w:tcPr>
          <w:p w14:paraId="47EB2AAF" w14:textId="77777777" w:rsidR="00C91CC1" w:rsidRPr="00722313" w:rsidRDefault="00B47E3F" w:rsidP="00C91CC1">
            <w:pPr>
              <w:spacing w:before="0" w:after="0"/>
              <w:jc w:val="left"/>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1108" w:type="dxa"/>
            <w:tcBorders>
              <w:top w:val="nil"/>
              <w:left w:val="nil"/>
              <w:bottom w:val="single" w:sz="4" w:space="0" w:color="auto"/>
              <w:right w:val="single" w:sz="4" w:space="0" w:color="auto"/>
            </w:tcBorders>
            <w:shd w:val="clear" w:color="auto" w:fill="auto"/>
            <w:noWrap/>
            <w:vAlign w:val="center"/>
          </w:tcPr>
          <w:p w14:paraId="23D144D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594</w:t>
            </w:r>
          </w:p>
        </w:tc>
        <w:tc>
          <w:tcPr>
            <w:tcW w:w="1108" w:type="dxa"/>
            <w:tcBorders>
              <w:top w:val="nil"/>
              <w:left w:val="nil"/>
              <w:bottom w:val="single" w:sz="4" w:space="0" w:color="auto"/>
              <w:right w:val="single" w:sz="4" w:space="0" w:color="auto"/>
            </w:tcBorders>
            <w:shd w:val="clear" w:color="auto" w:fill="auto"/>
            <w:noWrap/>
            <w:vAlign w:val="center"/>
          </w:tcPr>
          <w:p w14:paraId="2E4B51C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178.5</w:t>
            </w:r>
          </w:p>
        </w:tc>
        <w:tc>
          <w:tcPr>
            <w:tcW w:w="834" w:type="dxa"/>
            <w:tcBorders>
              <w:top w:val="nil"/>
              <w:left w:val="nil"/>
              <w:bottom w:val="single" w:sz="4" w:space="0" w:color="auto"/>
              <w:right w:val="single" w:sz="4" w:space="0" w:color="auto"/>
            </w:tcBorders>
            <w:shd w:val="clear" w:color="auto" w:fill="auto"/>
            <w:noWrap/>
            <w:vAlign w:val="center"/>
          </w:tcPr>
          <w:p w14:paraId="1A8C754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772.5</w:t>
            </w:r>
          </w:p>
        </w:tc>
        <w:tc>
          <w:tcPr>
            <w:tcW w:w="970" w:type="dxa"/>
            <w:tcBorders>
              <w:top w:val="nil"/>
              <w:left w:val="nil"/>
              <w:bottom w:val="single" w:sz="4" w:space="0" w:color="auto"/>
              <w:right w:val="single" w:sz="4" w:space="0" w:color="auto"/>
            </w:tcBorders>
            <w:shd w:val="clear" w:color="auto" w:fill="auto"/>
            <w:noWrap/>
            <w:vAlign w:val="center"/>
          </w:tcPr>
          <w:p w14:paraId="197B79D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70" w:type="dxa"/>
            <w:tcBorders>
              <w:top w:val="nil"/>
              <w:left w:val="nil"/>
              <w:bottom w:val="single" w:sz="4" w:space="0" w:color="auto"/>
              <w:right w:val="single" w:sz="4" w:space="0" w:color="auto"/>
            </w:tcBorders>
            <w:shd w:val="clear" w:color="auto" w:fill="auto"/>
            <w:noWrap/>
            <w:vAlign w:val="center"/>
          </w:tcPr>
          <w:p w14:paraId="30FEC3B1" w14:textId="77777777" w:rsidR="00C91CC1" w:rsidRPr="00722313" w:rsidRDefault="007D4579"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258.81</w:t>
            </w:r>
          </w:p>
        </w:tc>
      </w:tr>
    </w:tbl>
    <w:p w14:paraId="146A8AC5" w14:textId="77777777" w:rsidR="00E47B60" w:rsidRDefault="00B47E3F">
      <w:pPr>
        <w:pStyle w:val="a0"/>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就云值机服务、</w:t>
      </w:r>
      <w:r w:rsidR="00C92D2F">
        <w:rPr>
          <w:rFonts w:ascii="宋体" w:hAnsi="宋体" w:cs="宋体" w:hint="eastAsia"/>
          <w:sz w:val="24"/>
          <w:szCs w:val="24"/>
          <w:lang w:val="en-US" w:eastAsia="zh-CN"/>
        </w:rPr>
        <w:t>高速公路管理监控系统上云服务</w:t>
      </w:r>
      <w:r>
        <w:rPr>
          <w:rFonts w:ascii="宋体" w:hAnsi="宋体" w:cs="宋体" w:hint="eastAsia"/>
          <w:sz w:val="24"/>
          <w:szCs w:val="24"/>
          <w:lang w:val="en-US" w:eastAsia="zh-CN"/>
        </w:rPr>
        <w:t>、状态名单服务、零售管理系统升级服务、档案系统建设服务等软件系统服务费用，本公司及上述控股子公司委聘具有中华人民共和国建设部发布的《工程造价咨询单位管理办法》资质的</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造价咨询单位根据造价咨询单位数据库类似服务合同单价审核并报告审核结果。感动科技公司项目的合同价格将是其根据本公司及上述控股子公司要求的服务报价或由本公司及上述控股子公司委聘的造价咨询单位审定的价格较低者。协议最高金额分别根据上一年的使用情况和协议期预期使用情况估算。协议的费用在每季/</w:t>
      </w:r>
      <w:proofErr w:type="gramStart"/>
      <w:r>
        <w:rPr>
          <w:rFonts w:ascii="宋体" w:hAnsi="宋体" w:cs="宋体" w:hint="eastAsia"/>
          <w:sz w:val="24"/>
          <w:szCs w:val="24"/>
          <w:lang w:val="en-US" w:eastAsia="zh-CN"/>
        </w:rPr>
        <w:t>年接受</w:t>
      </w:r>
      <w:proofErr w:type="gramEnd"/>
      <w:r>
        <w:rPr>
          <w:rFonts w:ascii="宋体" w:hAnsi="宋体" w:cs="宋体" w:hint="eastAsia"/>
          <w:sz w:val="24"/>
          <w:szCs w:val="24"/>
          <w:lang w:val="en-US" w:eastAsia="zh-CN"/>
        </w:rPr>
        <w:t>有关服务后，上述各公司以自有资金或符合资金用途的融资款项自行拨付。</w:t>
      </w:r>
    </w:p>
    <w:p w14:paraId="565A745E" w14:textId="77777777" w:rsidR="00E47B60" w:rsidRDefault="00B47E3F">
      <w:pPr>
        <w:pStyle w:val="a0"/>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就清障救援费支付系统的保险赔付代收服务，感动科技公司是目前省内唯一提供该服务的单位，由感动科技公司将通过清障救援费支付系统收到的保险公司的车辆救援理赔款在T+1时间周期内统一支付给本公司，感动科技公司不收取任何手续费用。协议最高代收金额是本公司及子公司根据近几年清排障救援费的发生额，结合车流量情况并参照</w:t>
      </w:r>
      <w:proofErr w:type="gramStart"/>
      <w:r>
        <w:rPr>
          <w:rFonts w:ascii="宋体" w:hAnsi="宋体" w:cs="宋体" w:hint="eastAsia"/>
          <w:sz w:val="24"/>
          <w:szCs w:val="24"/>
          <w:lang w:val="en-US" w:eastAsia="zh-CN"/>
        </w:rPr>
        <w:t>江苏省发改委</w:t>
      </w:r>
      <w:proofErr w:type="gramEnd"/>
      <w:r>
        <w:rPr>
          <w:rFonts w:ascii="宋体" w:hAnsi="宋体" w:cs="宋体" w:hint="eastAsia"/>
          <w:sz w:val="24"/>
          <w:szCs w:val="24"/>
          <w:lang w:val="en-US" w:eastAsia="zh-CN"/>
        </w:rPr>
        <w:t>和</w:t>
      </w:r>
      <w:r w:rsidR="006254F4">
        <w:rPr>
          <w:rFonts w:ascii="宋体" w:hAnsi="宋体" w:cs="宋体" w:hint="eastAsia"/>
          <w:sz w:val="24"/>
          <w:szCs w:val="24"/>
          <w:lang w:val="en-US" w:eastAsia="zh-CN"/>
        </w:rPr>
        <w:t>江苏</w:t>
      </w:r>
      <w:r>
        <w:rPr>
          <w:rFonts w:ascii="宋体" w:hAnsi="宋体" w:cs="宋体" w:hint="eastAsia"/>
          <w:sz w:val="24"/>
          <w:szCs w:val="24"/>
          <w:lang w:val="en-US" w:eastAsia="zh-CN"/>
        </w:rPr>
        <w:t>省交通运输厅联合发布的道路救援收费标准进行测算的结果。</w:t>
      </w:r>
    </w:p>
    <w:p w14:paraId="672F1AF4" w14:textId="77777777" w:rsidR="00E47B60" w:rsidRDefault="00B47E3F" w:rsidP="00B03BE0">
      <w:pPr>
        <w:numPr>
          <w:ilvl w:val="0"/>
          <w:numId w:val="4"/>
        </w:numPr>
        <w:adjustRightInd w:val="0"/>
        <w:snapToGrid w:val="0"/>
        <w:spacing w:beforeLines="50" w:before="156" w:afterLines="50" w:after="156" w:line="360" w:lineRule="auto"/>
        <w:ind w:firstLine="480"/>
        <w:jc w:val="left"/>
        <w:rPr>
          <w:rFonts w:ascii="宋体" w:hAnsi="宋体" w:cs="宋体"/>
          <w:sz w:val="24"/>
          <w:szCs w:val="24"/>
          <w:lang w:val="en-US" w:eastAsia="zh-CN"/>
        </w:rPr>
      </w:pPr>
      <w:r>
        <w:rPr>
          <w:rFonts w:ascii="宋体" w:hAnsi="宋体" w:cs="宋体" w:hint="eastAsia"/>
          <w:sz w:val="24"/>
          <w:szCs w:val="24"/>
          <w:lang w:val="en-US" w:eastAsia="zh-CN"/>
        </w:rPr>
        <w:lastRenderedPageBreak/>
        <w:t>本公司就本公司及控股子公司的机电系统建设维护服务、监控通信系统维护</w:t>
      </w:r>
      <w:r w:rsidR="00572162">
        <w:rPr>
          <w:rFonts w:ascii="宋体" w:hAnsi="宋体" w:cs="宋体" w:hint="eastAsia"/>
          <w:sz w:val="24"/>
          <w:szCs w:val="24"/>
          <w:lang w:val="en-US" w:eastAsia="zh-CN"/>
        </w:rPr>
        <w:t>服务</w:t>
      </w:r>
      <w:r>
        <w:rPr>
          <w:rFonts w:ascii="宋体" w:hAnsi="宋体" w:cs="宋体" w:hint="eastAsia"/>
          <w:sz w:val="24"/>
          <w:szCs w:val="24"/>
          <w:lang w:val="en-US" w:eastAsia="zh-CN"/>
        </w:rPr>
        <w:t>、</w:t>
      </w:r>
      <w:bookmarkStart w:id="3" w:name="_Hlk130055523"/>
      <w:r w:rsidRPr="00B03BE0">
        <w:rPr>
          <w:rFonts w:ascii="宋体" w:hAnsi="宋体" w:cs="宋体" w:hint="eastAsia"/>
          <w:sz w:val="24"/>
          <w:szCs w:val="24"/>
          <w:lang w:val="en-US" w:eastAsia="zh-CN"/>
        </w:rPr>
        <w:t>服务区智慧管理平台维护项目</w:t>
      </w:r>
      <w:bookmarkEnd w:id="3"/>
      <w:r>
        <w:rPr>
          <w:rFonts w:ascii="宋体" w:hAnsi="宋体" w:cs="宋体" w:hint="eastAsia"/>
          <w:sz w:val="24"/>
          <w:szCs w:val="24"/>
          <w:lang w:val="en-US" w:eastAsia="zh-CN"/>
        </w:rPr>
        <w:t>与高速信息公司签署年度框架协议，协议期限及协议最高金额如下：</w:t>
      </w:r>
    </w:p>
    <w:p w14:paraId="1529F68F" w14:textId="77777777" w:rsidR="00E47B60" w:rsidRDefault="00B47E3F">
      <w:pPr>
        <w:pStyle w:val="a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386" w:type="dxa"/>
        <w:jc w:val="center"/>
        <w:tblLook w:val="04A0" w:firstRow="1" w:lastRow="0" w:firstColumn="1" w:lastColumn="0" w:noHBand="0" w:noVBand="1"/>
      </w:tblPr>
      <w:tblGrid>
        <w:gridCol w:w="1081"/>
        <w:gridCol w:w="1182"/>
        <w:gridCol w:w="993"/>
        <w:gridCol w:w="964"/>
        <w:gridCol w:w="1023"/>
        <w:gridCol w:w="1027"/>
        <w:gridCol w:w="1151"/>
        <w:gridCol w:w="965"/>
      </w:tblGrid>
      <w:tr w:rsidR="00690536" w14:paraId="202C95E2" w14:textId="77777777" w:rsidTr="001D450C">
        <w:trPr>
          <w:trHeight w:val="238"/>
          <w:jc w:val="center"/>
        </w:trPr>
        <w:tc>
          <w:tcPr>
            <w:tcW w:w="108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5E47F5B"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项目</w:t>
            </w:r>
          </w:p>
        </w:tc>
        <w:tc>
          <w:tcPr>
            <w:tcW w:w="11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9F66A67"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p>
        </w:tc>
        <w:tc>
          <w:tcPr>
            <w:tcW w:w="4007" w:type="dxa"/>
            <w:gridSpan w:val="4"/>
            <w:tcBorders>
              <w:top w:val="single" w:sz="4" w:space="0" w:color="auto"/>
              <w:left w:val="nil"/>
              <w:bottom w:val="single" w:sz="4" w:space="0" w:color="auto"/>
              <w:right w:val="single" w:sz="4" w:space="0" w:color="auto"/>
            </w:tcBorders>
            <w:shd w:val="clear" w:color="auto" w:fill="auto"/>
            <w:vAlign w:val="center"/>
          </w:tcPr>
          <w:p w14:paraId="6D5CA890"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11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6BB9087"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年已发生额</w:t>
            </w:r>
          </w:p>
        </w:tc>
        <w:tc>
          <w:tcPr>
            <w:tcW w:w="96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4A45A65"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2022</w:t>
            </w:r>
            <w:r w:rsidRPr="00722313">
              <w:rPr>
                <w:rFonts w:asciiTheme="minorEastAsia" w:eastAsiaTheme="minorEastAsia" w:hAnsiTheme="minorEastAsia" w:cs="宋体" w:hint="eastAsia"/>
                <w:color w:val="000000"/>
                <w:lang w:val="en-US" w:eastAsia="zh-CN"/>
              </w:rPr>
              <w:t>年发生额</w:t>
            </w:r>
          </w:p>
        </w:tc>
      </w:tr>
      <w:tr w:rsidR="00690536" w14:paraId="03F1648C" w14:textId="77777777" w:rsidTr="001D450C">
        <w:trPr>
          <w:trHeight w:val="532"/>
          <w:jc w:val="center"/>
        </w:trPr>
        <w:tc>
          <w:tcPr>
            <w:tcW w:w="1081" w:type="dxa"/>
            <w:vMerge/>
            <w:tcBorders>
              <w:top w:val="single" w:sz="4" w:space="0" w:color="auto"/>
              <w:left w:val="single" w:sz="4" w:space="0" w:color="auto"/>
              <w:bottom w:val="single" w:sz="4" w:space="0" w:color="auto"/>
              <w:right w:val="single" w:sz="4" w:space="0" w:color="auto"/>
            </w:tcBorders>
            <w:vAlign w:val="center"/>
          </w:tcPr>
          <w:p w14:paraId="697EB3A0"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182" w:type="dxa"/>
            <w:vMerge/>
            <w:tcBorders>
              <w:top w:val="single" w:sz="4" w:space="0" w:color="auto"/>
              <w:left w:val="single" w:sz="4" w:space="0" w:color="auto"/>
              <w:bottom w:val="single" w:sz="4" w:space="0" w:color="auto"/>
              <w:right w:val="single" w:sz="4" w:space="0" w:color="auto"/>
            </w:tcBorders>
            <w:vAlign w:val="center"/>
          </w:tcPr>
          <w:p w14:paraId="3CBDE7A1"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vAlign w:val="center"/>
          </w:tcPr>
          <w:p w14:paraId="5C6BD18B"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964" w:type="dxa"/>
            <w:tcBorders>
              <w:top w:val="nil"/>
              <w:left w:val="nil"/>
              <w:bottom w:val="single" w:sz="4" w:space="0" w:color="auto"/>
              <w:right w:val="single" w:sz="4" w:space="0" w:color="auto"/>
            </w:tcBorders>
            <w:shd w:val="clear" w:color="auto" w:fill="auto"/>
            <w:vAlign w:val="center"/>
          </w:tcPr>
          <w:p w14:paraId="2F52BB55"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023" w:type="dxa"/>
            <w:tcBorders>
              <w:top w:val="nil"/>
              <w:left w:val="nil"/>
              <w:bottom w:val="single" w:sz="4" w:space="0" w:color="auto"/>
              <w:right w:val="single" w:sz="4" w:space="0" w:color="auto"/>
            </w:tcBorders>
            <w:shd w:val="clear" w:color="auto" w:fill="auto"/>
            <w:vAlign w:val="center"/>
          </w:tcPr>
          <w:p w14:paraId="13E96CB2"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2024</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027" w:type="dxa"/>
            <w:tcBorders>
              <w:top w:val="nil"/>
              <w:left w:val="nil"/>
              <w:bottom w:val="single" w:sz="4" w:space="0" w:color="auto"/>
              <w:right w:val="single" w:sz="4" w:space="0" w:color="auto"/>
            </w:tcBorders>
            <w:shd w:val="clear" w:color="auto" w:fill="auto"/>
            <w:vAlign w:val="center"/>
          </w:tcPr>
          <w:p w14:paraId="7CFBA0B5"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51" w:type="dxa"/>
            <w:vMerge/>
            <w:tcBorders>
              <w:top w:val="single" w:sz="4" w:space="0" w:color="auto"/>
              <w:left w:val="single" w:sz="4" w:space="0" w:color="auto"/>
              <w:bottom w:val="single" w:sz="4" w:space="0" w:color="auto"/>
              <w:right w:val="single" w:sz="4" w:space="0" w:color="auto"/>
            </w:tcBorders>
            <w:vAlign w:val="center"/>
          </w:tcPr>
          <w:p w14:paraId="5C513ADC"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965" w:type="dxa"/>
            <w:vMerge/>
            <w:tcBorders>
              <w:top w:val="single" w:sz="4" w:space="0" w:color="auto"/>
              <w:left w:val="single" w:sz="4" w:space="0" w:color="auto"/>
              <w:bottom w:val="single" w:sz="4" w:space="0" w:color="auto"/>
              <w:right w:val="single" w:sz="4" w:space="0" w:color="auto"/>
            </w:tcBorders>
            <w:vAlign w:val="center"/>
          </w:tcPr>
          <w:p w14:paraId="334BF48C"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r>
      <w:tr w:rsidR="00690536" w14:paraId="6AED5EEE" w14:textId="77777777" w:rsidTr="001D450C">
        <w:trPr>
          <w:trHeight w:val="479"/>
          <w:jc w:val="center"/>
        </w:trPr>
        <w:tc>
          <w:tcPr>
            <w:tcW w:w="1081" w:type="dxa"/>
            <w:vMerge w:val="restart"/>
            <w:tcBorders>
              <w:top w:val="nil"/>
              <w:left w:val="single" w:sz="4" w:space="0" w:color="auto"/>
              <w:bottom w:val="single" w:sz="4" w:space="0" w:color="auto"/>
              <w:right w:val="single" w:sz="4" w:space="0" w:color="auto"/>
            </w:tcBorders>
            <w:shd w:val="clear" w:color="auto" w:fill="auto"/>
            <w:vAlign w:val="center"/>
          </w:tcPr>
          <w:p w14:paraId="5EAAFF7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监控通信系统维护</w:t>
            </w:r>
          </w:p>
        </w:tc>
        <w:tc>
          <w:tcPr>
            <w:tcW w:w="1182" w:type="dxa"/>
            <w:tcBorders>
              <w:top w:val="nil"/>
              <w:left w:val="nil"/>
              <w:bottom w:val="single" w:sz="4" w:space="0" w:color="auto"/>
              <w:right w:val="single" w:sz="4" w:space="0" w:color="auto"/>
            </w:tcBorders>
            <w:shd w:val="clear" w:color="auto" w:fill="auto"/>
            <w:vAlign w:val="center"/>
          </w:tcPr>
          <w:p w14:paraId="611833D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993" w:type="dxa"/>
            <w:tcBorders>
              <w:top w:val="nil"/>
              <w:left w:val="nil"/>
              <w:bottom w:val="single" w:sz="4" w:space="0" w:color="auto"/>
              <w:right w:val="single" w:sz="4" w:space="0" w:color="auto"/>
            </w:tcBorders>
            <w:shd w:val="clear" w:color="auto" w:fill="auto"/>
            <w:vAlign w:val="center"/>
          </w:tcPr>
          <w:p w14:paraId="7889288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2023年7月1日至2024年4月30日</w:t>
            </w:r>
          </w:p>
        </w:tc>
        <w:tc>
          <w:tcPr>
            <w:tcW w:w="964" w:type="dxa"/>
            <w:tcBorders>
              <w:top w:val="nil"/>
              <w:left w:val="nil"/>
              <w:bottom w:val="single" w:sz="4" w:space="0" w:color="auto"/>
              <w:right w:val="single" w:sz="4" w:space="0" w:color="auto"/>
            </w:tcBorders>
            <w:shd w:val="clear" w:color="auto" w:fill="auto"/>
            <w:vAlign w:val="center"/>
          </w:tcPr>
          <w:p w14:paraId="40E58F9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109.44</w:t>
            </w:r>
          </w:p>
        </w:tc>
        <w:tc>
          <w:tcPr>
            <w:tcW w:w="1023" w:type="dxa"/>
            <w:tcBorders>
              <w:top w:val="nil"/>
              <w:left w:val="nil"/>
              <w:bottom w:val="single" w:sz="4" w:space="0" w:color="auto"/>
              <w:right w:val="single" w:sz="4" w:space="0" w:color="auto"/>
            </w:tcBorders>
            <w:shd w:val="clear" w:color="auto" w:fill="auto"/>
            <w:vAlign w:val="center"/>
          </w:tcPr>
          <w:p w14:paraId="41C1D90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1027" w:type="dxa"/>
            <w:tcBorders>
              <w:top w:val="nil"/>
              <w:left w:val="nil"/>
              <w:bottom w:val="single" w:sz="4" w:space="0" w:color="auto"/>
              <w:right w:val="single" w:sz="4" w:space="0" w:color="auto"/>
            </w:tcBorders>
            <w:shd w:val="clear" w:color="auto" w:fill="auto"/>
            <w:vAlign w:val="center"/>
          </w:tcPr>
          <w:p w14:paraId="44B017E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129.44</w:t>
            </w:r>
          </w:p>
        </w:tc>
        <w:tc>
          <w:tcPr>
            <w:tcW w:w="1151" w:type="dxa"/>
            <w:tcBorders>
              <w:top w:val="nil"/>
              <w:left w:val="nil"/>
              <w:bottom w:val="single" w:sz="4" w:space="0" w:color="auto"/>
              <w:right w:val="single" w:sz="4" w:space="0" w:color="auto"/>
            </w:tcBorders>
            <w:shd w:val="clear" w:color="auto" w:fill="auto"/>
            <w:noWrap/>
            <w:vAlign w:val="center"/>
          </w:tcPr>
          <w:p w14:paraId="3292708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36F4DDC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37</w:t>
            </w:r>
          </w:p>
        </w:tc>
      </w:tr>
      <w:tr w:rsidR="00690536" w14:paraId="560DE04C" w14:textId="77777777" w:rsidTr="001D450C">
        <w:trPr>
          <w:trHeight w:val="479"/>
          <w:jc w:val="center"/>
        </w:trPr>
        <w:tc>
          <w:tcPr>
            <w:tcW w:w="1081" w:type="dxa"/>
            <w:vMerge/>
            <w:tcBorders>
              <w:top w:val="nil"/>
              <w:left w:val="single" w:sz="4" w:space="0" w:color="auto"/>
              <w:bottom w:val="single" w:sz="4" w:space="0" w:color="auto"/>
              <w:right w:val="single" w:sz="4" w:space="0" w:color="auto"/>
            </w:tcBorders>
            <w:vAlign w:val="center"/>
          </w:tcPr>
          <w:p w14:paraId="2F5FB46B"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82" w:type="dxa"/>
            <w:tcBorders>
              <w:top w:val="nil"/>
              <w:left w:val="nil"/>
              <w:bottom w:val="single" w:sz="4" w:space="0" w:color="auto"/>
              <w:right w:val="single" w:sz="4" w:space="0" w:color="auto"/>
            </w:tcBorders>
            <w:shd w:val="clear" w:color="auto" w:fill="auto"/>
            <w:vAlign w:val="center"/>
          </w:tcPr>
          <w:p w14:paraId="05992C5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3" w:type="dxa"/>
            <w:tcBorders>
              <w:top w:val="nil"/>
              <w:left w:val="nil"/>
              <w:bottom w:val="single" w:sz="4" w:space="0" w:color="auto"/>
              <w:right w:val="single" w:sz="4" w:space="0" w:color="auto"/>
            </w:tcBorders>
            <w:shd w:val="clear" w:color="auto" w:fill="auto"/>
            <w:vAlign w:val="center"/>
          </w:tcPr>
          <w:p w14:paraId="6046B34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64" w:type="dxa"/>
            <w:tcBorders>
              <w:top w:val="nil"/>
              <w:left w:val="nil"/>
              <w:bottom w:val="single" w:sz="4" w:space="0" w:color="auto"/>
              <w:right w:val="single" w:sz="4" w:space="0" w:color="auto"/>
            </w:tcBorders>
            <w:shd w:val="clear" w:color="auto" w:fill="auto"/>
            <w:vAlign w:val="center"/>
          </w:tcPr>
          <w:p w14:paraId="1359D64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109.44</w:t>
            </w:r>
          </w:p>
        </w:tc>
        <w:tc>
          <w:tcPr>
            <w:tcW w:w="1023" w:type="dxa"/>
            <w:tcBorders>
              <w:top w:val="nil"/>
              <w:left w:val="nil"/>
              <w:bottom w:val="single" w:sz="4" w:space="0" w:color="auto"/>
              <w:right w:val="single" w:sz="4" w:space="0" w:color="auto"/>
            </w:tcBorders>
            <w:shd w:val="clear" w:color="auto" w:fill="auto"/>
            <w:vAlign w:val="center"/>
          </w:tcPr>
          <w:p w14:paraId="787D85C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1027" w:type="dxa"/>
            <w:tcBorders>
              <w:top w:val="nil"/>
              <w:left w:val="nil"/>
              <w:bottom w:val="single" w:sz="4" w:space="0" w:color="auto"/>
              <w:right w:val="single" w:sz="4" w:space="0" w:color="auto"/>
            </w:tcBorders>
            <w:shd w:val="clear" w:color="auto" w:fill="auto"/>
            <w:vAlign w:val="center"/>
          </w:tcPr>
          <w:p w14:paraId="0282216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129.44</w:t>
            </w:r>
          </w:p>
        </w:tc>
        <w:tc>
          <w:tcPr>
            <w:tcW w:w="1151" w:type="dxa"/>
            <w:tcBorders>
              <w:top w:val="nil"/>
              <w:left w:val="nil"/>
              <w:bottom w:val="single" w:sz="4" w:space="0" w:color="auto"/>
              <w:right w:val="single" w:sz="4" w:space="0" w:color="auto"/>
            </w:tcBorders>
            <w:shd w:val="clear" w:color="auto" w:fill="auto"/>
            <w:noWrap/>
            <w:vAlign w:val="center"/>
          </w:tcPr>
          <w:p w14:paraId="5548148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4947798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37</w:t>
            </w:r>
          </w:p>
        </w:tc>
      </w:tr>
      <w:tr w:rsidR="00690536" w14:paraId="3218CF64" w14:textId="77777777" w:rsidTr="001D450C">
        <w:trPr>
          <w:trHeight w:val="238"/>
          <w:jc w:val="center"/>
        </w:trPr>
        <w:tc>
          <w:tcPr>
            <w:tcW w:w="1081" w:type="dxa"/>
            <w:vMerge w:val="restart"/>
            <w:tcBorders>
              <w:top w:val="nil"/>
              <w:left w:val="single" w:sz="4" w:space="0" w:color="auto"/>
              <w:bottom w:val="single" w:sz="4" w:space="0" w:color="auto"/>
              <w:right w:val="single" w:sz="4" w:space="0" w:color="auto"/>
            </w:tcBorders>
            <w:shd w:val="clear" w:color="auto" w:fill="auto"/>
            <w:vAlign w:val="center"/>
          </w:tcPr>
          <w:p w14:paraId="6D629C8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机电系统</w:t>
            </w:r>
            <w:r w:rsidR="00572162" w:rsidRPr="00722313">
              <w:rPr>
                <w:rFonts w:asciiTheme="minorEastAsia" w:eastAsiaTheme="minorEastAsia" w:hAnsiTheme="minorEastAsia" w:cs="宋体" w:hint="eastAsia"/>
                <w:color w:val="000000"/>
                <w:lang w:val="en-US" w:eastAsia="zh-CN"/>
              </w:rPr>
              <w:t>建设</w:t>
            </w:r>
            <w:r w:rsidRPr="00722313">
              <w:rPr>
                <w:rFonts w:asciiTheme="minorEastAsia" w:eastAsiaTheme="minorEastAsia" w:hAnsiTheme="minorEastAsia" w:cs="宋体" w:hint="eastAsia"/>
                <w:color w:val="000000"/>
                <w:lang w:val="en-US" w:eastAsia="zh-CN"/>
              </w:rPr>
              <w:t>维护</w:t>
            </w:r>
          </w:p>
        </w:tc>
        <w:tc>
          <w:tcPr>
            <w:tcW w:w="1182" w:type="dxa"/>
            <w:tcBorders>
              <w:top w:val="nil"/>
              <w:left w:val="nil"/>
              <w:bottom w:val="single" w:sz="4" w:space="0" w:color="auto"/>
              <w:right w:val="single" w:sz="4" w:space="0" w:color="auto"/>
            </w:tcBorders>
            <w:shd w:val="clear" w:color="auto" w:fill="auto"/>
            <w:vAlign w:val="center"/>
          </w:tcPr>
          <w:p w14:paraId="7B1C97F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tcPr>
          <w:p w14:paraId="13001CA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w:t>
            </w:r>
            <w:r w:rsidRPr="00722313">
              <w:rPr>
                <w:rFonts w:asciiTheme="minorEastAsia" w:eastAsiaTheme="minorEastAsia" w:hAnsiTheme="minorEastAsia" w:cs="宋体"/>
                <w:color w:val="000000"/>
                <w:lang w:val="en-US" w:eastAsia="zh-CN"/>
              </w:rPr>
              <w:t>4</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月1日至2024年4月30日</w:t>
            </w:r>
          </w:p>
        </w:tc>
        <w:tc>
          <w:tcPr>
            <w:tcW w:w="964" w:type="dxa"/>
            <w:tcBorders>
              <w:top w:val="nil"/>
              <w:left w:val="nil"/>
              <w:bottom w:val="single" w:sz="4" w:space="0" w:color="auto"/>
              <w:right w:val="single" w:sz="4" w:space="0" w:color="auto"/>
            </w:tcBorders>
            <w:shd w:val="clear" w:color="auto" w:fill="auto"/>
            <w:vAlign w:val="center"/>
          </w:tcPr>
          <w:p w14:paraId="0657243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23" w:type="dxa"/>
            <w:tcBorders>
              <w:top w:val="nil"/>
              <w:left w:val="nil"/>
              <w:bottom w:val="single" w:sz="4" w:space="0" w:color="auto"/>
              <w:right w:val="single" w:sz="4" w:space="0" w:color="auto"/>
            </w:tcBorders>
            <w:shd w:val="clear" w:color="auto" w:fill="auto"/>
            <w:vAlign w:val="center"/>
          </w:tcPr>
          <w:p w14:paraId="5815B9C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40</w:t>
            </w:r>
          </w:p>
        </w:tc>
        <w:tc>
          <w:tcPr>
            <w:tcW w:w="1027" w:type="dxa"/>
            <w:tcBorders>
              <w:top w:val="nil"/>
              <w:left w:val="nil"/>
              <w:bottom w:val="single" w:sz="4" w:space="0" w:color="auto"/>
              <w:right w:val="single" w:sz="4" w:space="0" w:color="auto"/>
            </w:tcBorders>
            <w:shd w:val="clear" w:color="auto" w:fill="auto"/>
            <w:vAlign w:val="center"/>
          </w:tcPr>
          <w:p w14:paraId="548613E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40</w:t>
            </w:r>
          </w:p>
        </w:tc>
        <w:tc>
          <w:tcPr>
            <w:tcW w:w="1151" w:type="dxa"/>
            <w:tcBorders>
              <w:top w:val="nil"/>
              <w:left w:val="nil"/>
              <w:bottom w:val="single" w:sz="4" w:space="0" w:color="auto"/>
              <w:right w:val="single" w:sz="4" w:space="0" w:color="auto"/>
            </w:tcBorders>
            <w:shd w:val="clear" w:color="auto" w:fill="auto"/>
            <w:noWrap/>
            <w:vAlign w:val="center"/>
          </w:tcPr>
          <w:p w14:paraId="36B5D59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78CED6F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71.04</w:t>
            </w:r>
          </w:p>
        </w:tc>
      </w:tr>
      <w:tr w:rsidR="00690536" w14:paraId="2C029B40" w14:textId="77777777" w:rsidTr="001D450C">
        <w:trPr>
          <w:trHeight w:val="238"/>
          <w:jc w:val="center"/>
        </w:trPr>
        <w:tc>
          <w:tcPr>
            <w:tcW w:w="1081" w:type="dxa"/>
            <w:vMerge/>
            <w:tcBorders>
              <w:top w:val="nil"/>
              <w:left w:val="single" w:sz="4" w:space="0" w:color="auto"/>
              <w:bottom w:val="single" w:sz="4" w:space="0" w:color="auto"/>
              <w:right w:val="single" w:sz="4" w:space="0" w:color="auto"/>
            </w:tcBorders>
            <w:vAlign w:val="center"/>
          </w:tcPr>
          <w:p w14:paraId="7CD90245"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82" w:type="dxa"/>
            <w:tcBorders>
              <w:top w:val="nil"/>
              <w:left w:val="nil"/>
              <w:bottom w:val="single" w:sz="4" w:space="0" w:color="auto"/>
              <w:right w:val="single" w:sz="4" w:space="0" w:color="auto"/>
            </w:tcBorders>
            <w:shd w:val="clear" w:color="auto" w:fill="auto"/>
            <w:vAlign w:val="center"/>
          </w:tcPr>
          <w:p w14:paraId="2C39143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993" w:type="dxa"/>
            <w:vMerge/>
            <w:tcBorders>
              <w:top w:val="nil"/>
              <w:left w:val="single" w:sz="4" w:space="0" w:color="auto"/>
              <w:bottom w:val="single" w:sz="4" w:space="0" w:color="auto"/>
              <w:right w:val="single" w:sz="4" w:space="0" w:color="auto"/>
            </w:tcBorders>
            <w:vAlign w:val="center"/>
          </w:tcPr>
          <w:p w14:paraId="24C870D9"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964" w:type="dxa"/>
            <w:tcBorders>
              <w:top w:val="nil"/>
              <w:left w:val="nil"/>
              <w:bottom w:val="single" w:sz="4" w:space="0" w:color="auto"/>
              <w:right w:val="single" w:sz="4" w:space="0" w:color="auto"/>
            </w:tcBorders>
            <w:shd w:val="clear" w:color="auto" w:fill="auto"/>
            <w:vAlign w:val="center"/>
          </w:tcPr>
          <w:p w14:paraId="389DEE87"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23" w:type="dxa"/>
            <w:tcBorders>
              <w:top w:val="nil"/>
              <w:left w:val="nil"/>
              <w:bottom w:val="single" w:sz="4" w:space="0" w:color="auto"/>
              <w:right w:val="single" w:sz="4" w:space="0" w:color="auto"/>
            </w:tcBorders>
            <w:shd w:val="clear" w:color="auto" w:fill="auto"/>
            <w:vAlign w:val="center"/>
          </w:tcPr>
          <w:p w14:paraId="1DD485A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w:t>
            </w:r>
          </w:p>
        </w:tc>
        <w:tc>
          <w:tcPr>
            <w:tcW w:w="1027" w:type="dxa"/>
            <w:tcBorders>
              <w:top w:val="nil"/>
              <w:left w:val="nil"/>
              <w:bottom w:val="single" w:sz="4" w:space="0" w:color="auto"/>
              <w:right w:val="single" w:sz="4" w:space="0" w:color="auto"/>
            </w:tcBorders>
            <w:shd w:val="clear" w:color="auto" w:fill="auto"/>
            <w:vAlign w:val="center"/>
          </w:tcPr>
          <w:p w14:paraId="7D179AD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w:t>
            </w:r>
          </w:p>
        </w:tc>
        <w:tc>
          <w:tcPr>
            <w:tcW w:w="1151" w:type="dxa"/>
            <w:tcBorders>
              <w:top w:val="nil"/>
              <w:left w:val="nil"/>
              <w:bottom w:val="single" w:sz="4" w:space="0" w:color="auto"/>
              <w:right w:val="single" w:sz="4" w:space="0" w:color="auto"/>
            </w:tcBorders>
            <w:shd w:val="clear" w:color="auto" w:fill="auto"/>
            <w:noWrap/>
            <w:vAlign w:val="center"/>
          </w:tcPr>
          <w:p w14:paraId="0D9B7DF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213C93E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0.26</w:t>
            </w:r>
          </w:p>
        </w:tc>
      </w:tr>
      <w:tr w:rsidR="00690536" w14:paraId="010A80EF" w14:textId="77777777" w:rsidTr="001D450C">
        <w:trPr>
          <w:trHeight w:val="292"/>
          <w:jc w:val="center"/>
        </w:trPr>
        <w:tc>
          <w:tcPr>
            <w:tcW w:w="1081" w:type="dxa"/>
            <w:vMerge/>
            <w:tcBorders>
              <w:top w:val="nil"/>
              <w:left w:val="single" w:sz="4" w:space="0" w:color="auto"/>
              <w:bottom w:val="single" w:sz="4" w:space="0" w:color="auto"/>
              <w:right w:val="single" w:sz="4" w:space="0" w:color="auto"/>
            </w:tcBorders>
            <w:vAlign w:val="center"/>
          </w:tcPr>
          <w:p w14:paraId="7B0A9EAB"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82" w:type="dxa"/>
            <w:tcBorders>
              <w:top w:val="nil"/>
              <w:left w:val="nil"/>
              <w:bottom w:val="single" w:sz="4" w:space="0" w:color="auto"/>
              <w:right w:val="single" w:sz="4" w:space="0" w:color="auto"/>
            </w:tcBorders>
            <w:shd w:val="clear" w:color="auto" w:fill="auto"/>
            <w:vAlign w:val="center"/>
          </w:tcPr>
          <w:p w14:paraId="6175FDB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993" w:type="dxa"/>
            <w:vMerge/>
            <w:tcBorders>
              <w:top w:val="nil"/>
              <w:left w:val="single" w:sz="4" w:space="0" w:color="auto"/>
              <w:bottom w:val="single" w:sz="4" w:space="0" w:color="auto"/>
              <w:right w:val="single" w:sz="4" w:space="0" w:color="auto"/>
            </w:tcBorders>
            <w:vAlign w:val="center"/>
          </w:tcPr>
          <w:p w14:paraId="0692DEB3" w14:textId="77777777" w:rsidR="00C91CC1" w:rsidRPr="00722313" w:rsidRDefault="00C91CC1" w:rsidP="001D450C">
            <w:pPr>
              <w:spacing w:before="0" w:after="0"/>
              <w:jc w:val="center"/>
              <w:rPr>
                <w:rFonts w:asciiTheme="minorEastAsia" w:eastAsiaTheme="minorEastAsia" w:hAnsiTheme="minorEastAsia" w:cs="宋体"/>
                <w:color w:val="000000"/>
                <w:lang w:val="en-US" w:eastAsia="zh-CN"/>
              </w:rPr>
            </w:pPr>
          </w:p>
        </w:tc>
        <w:tc>
          <w:tcPr>
            <w:tcW w:w="964" w:type="dxa"/>
            <w:tcBorders>
              <w:top w:val="nil"/>
              <w:left w:val="nil"/>
              <w:bottom w:val="single" w:sz="4" w:space="0" w:color="auto"/>
              <w:right w:val="single" w:sz="4" w:space="0" w:color="auto"/>
            </w:tcBorders>
            <w:shd w:val="clear" w:color="auto" w:fill="auto"/>
            <w:vAlign w:val="center"/>
          </w:tcPr>
          <w:p w14:paraId="4B76399D" w14:textId="77777777" w:rsidR="00C91CC1"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23" w:type="dxa"/>
            <w:tcBorders>
              <w:top w:val="nil"/>
              <w:left w:val="nil"/>
              <w:bottom w:val="single" w:sz="4" w:space="0" w:color="auto"/>
              <w:right w:val="single" w:sz="4" w:space="0" w:color="auto"/>
            </w:tcBorders>
            <w:shd w:val="clear" w:color="auto" w:fill="auto"/>
            <w:vAlign w:val="center"/>
          </w:tcPr>
          <w:p w14:paraId="118D2BE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1027" w:type="dxa"/>
            <w:tcBorders>
              <w:top w:val="nil"/>
              <w:left w:val="nil"/>
              <w:bottom w:val="single" w:sz="4" w:space="0" w:color="auto"/>
              <w:right w:val="single" w:sz="4" w:space="0" w:color="auto"/>
            </w:tcBorders>
            <w:shd w:val="clear" w:color="auto" w:fill="auto"/>
            <w:vAlign w:val="center"/>
          </w:tcPr>
          <w:p w14:paraId="6FDA1E0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1151" w:type="dxa"/>
            <w:tcBorders>
              <w:top w:val="nil"/>
              <w:left w:val="nil"/>
              <w:bottom w:val="single" w:sz="4" w:space="0" w:color="auto"/>
              <w:right w:val="single" w:sz="4" w:space="0" w:color="auto"/>
            </w:tcBorders>
            <w:shd w:val="clear" w:color="auto" w:fill="auto"/>
            <w:noWrap/>
            <w:vAlign w:val="center"/>
          </w:tcPr>
          <w:p w14:paraId="1DBEB59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3849C4A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w:t>
            </w:r>
          </w:p>
        </w:tc>
      </w:tr>
      <w:tr w:rsidR="00690536" w14:paraId="3279C07B" w14:textId="77777777" w:rsidTr="001D450C">
        <w:trPr>
          <w:trHeight w:val="292"/>
          <w:jc w:val="center"/>
        </w:trPr>
        <w:tc>
          <w:tcPr>
            <w:tcW w:w="1081" w:type="dxa"/>
            <w:vMerge/>
            <w:tcBorders>
              <w:top w:val="nil"/>
              <w:left w:val="single" w:sz="4" w:space="0" w:color="auto"/>
              <w:bottom w:val="single" w:sz="4" w:space="0" w:color="auto"/>
              <w:right w:val="single" w:sz="4" w:space="0" w:color="auto"/>
            </w:tcBorders>
            <w:vAlign w:val="center"/>
          </w:tcPr>
          <w:p w14:paraId="0B00F5C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82" w:type="dxa"/>
            <w:tcBorders>
              <w:top w:val="nil"/>
              <w:left w:val="nil"/>
              <w:bottom w:val="single" w:sz="4" w:space="0" w:color="auto"/>
              <w:right w:val="single" w:sz="4" w:space="0" w:color="auto"/>
            </w:tcBorders>
            <w:shd w:val="clear" w:color="auto" w:fill="auto"/>
            <w:vAlign w:val="center"/>
          </w:tcPr>
          <w:p w14:paraId="3EE128B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3" w:type="dxa"/>
            <w:tcBorders>
              <w:top w:val="nil"/>
              <w:left w:val="nil"/>
              <w:bottom w:val="single" w:sz="4" w:space="0" w:color="auto"/>
              <w:right w:val="single" w:sz="4" w:space="0" w:color="auto"/>
            </w:tcBorders>
            <w:shd w:val="clear" w:color="auto" w:fill="auto"/>
            <w:vAlign w:val="center"/>
          </w:tcPr>
          <w:p w14:paraId="5EE4930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64" w:type="dxa"/>
            <w:tcBorders>
              <w:top w:val="nil"/>
              <w:left w:val="nil"/>
              <w:bottom w:val="single" w:sz="4" w:space="0" w:color="auto"/>
              <w:right w:val="single" w:sz="4" w:space="0" w:color="auto"/>
            </w:tcBorders>
            <w:shd w:val="clear" w:color="auto" w:fill="auto"/>
            <w:vAlign w:val="center"/>
          </w:tcPr>
          <w:p w14:paraId="01E9EDF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23" w:type="dxa"/>
            <w:tcBorders>
              <w:top w:val="nil"/>
              <w:left w:val="nil"/>
              <w:bottom w:val="single" w:sz="4" w:space="0" w:color="auto"/>
              <w:right w:val="single" w:sz="4" w:space="0" w:color="auto"/>
            </w:tcBorders>
            <w:shd w:val="clear" w:color="auto" w:fill="auto"/>
            <w:vAlign w:val="center"/>
          </w:tcPr>
          <w:p w14:paraId="065A852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51</w:t>
            </w:r>
          </w:p>
        </w:tc>
        <w:tc>
          <w:tcPr>
            <w:tcW w:w="1027" w:type="dxa"/>
            <w:tcBorders>
              <w:top w:val="nil"/>
              <w:left w:val="nil"/>
              <w:bottom w:val="single" w:sz="4" w:space="0" w:color="auto"/>
              <w:right w:val="single" w:sz="4" w:space="0" w:color="auto"/>
            </w:tcBorders>
            <w:shd w:val="clear" w:color="auto" w:fill="auto"/>
            <w:vAlign w:val="center"/>
          </w:tcPr>
          <w:p w14:paraId="59B2148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51</w:t>
            </w:r>
          </w:p>
        </w:tc>
        <w:tc>
          <w:tcPr>
            <w:tcW w:w="1151" w:type="dxa"/>
            <w:tcBorders>
              <w:top w:val="nil"/>
              <w:left w:val="nil"/>
              <w:bottom w:val="single" w:sz="4" w:space="0" w:color="auto"/>
              <w:right w:val="single" w:sz="4" w:space="0" w:color="auto"/>
            </w:tcBorders>
            <w:shd w:val="clear" w:color="auto" w:fill="auto"/>
            <w:noWrap/>
            <w:vAlign w:val="center"/>
          </w:tcPr>
          <w:p w14:paraId="1FC9C80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1B0BE5C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73.3</w:t>
            </w:r>
          </w:p>
        </w:tc>
      </w:tr>
      <w:tr w:rsidR="00690536" w14:paraId="10971C32" w14:textId="77777777" w:rsidTr="001D450C">
        <w:trPr>
          <w:trHeight w:val="479"/>
          <w:jc w:val="center"/>
        </w:trPr>
        <w:tc>
          <w:tcPr>
            <w:tcW w:w="1081" w:type="dxa"/>
            <w:vMerge w:val="restart"/>
            <w:tcBorders>
              <w:top w:val="nil"/>
              <w:left w:val="single" w:sz="4" w:space="0" w:color="auto"/>
              <w:bottom w:val="single" w:sz="4" w:space="0" w:color="auto"/>
              <w:right w:val="single" w:sz="4" w:space="0" w:color="auto"/>
            </w:tcBorders>
            <w:shd w:val="clear" w:color="auto" w:fill="auto"/>
            <w:vAlign w:val="center"/>
          </w:tcPr>
          <w:p w14:paraId="03D9FE5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服务区智慧管理平台维护项目</w:t>
            </w:r>
          </w:p>
        </w:tc>
        <w:tc>
          <w:tcPr>
            <w:tcW w:w="1182" w:type="dxa"/>
            <w:tcBorders>
              <w:top w:val="nil"/>
              <w:left w:val="nil"/>
              <w:bottom w:val="single" w:sz="4" w:space="0" w:color="auto"/>
              <w:right w:val="single" w:sz="4" w:space="0" w:color="auto"/>
            </w:tcBorders>
            <w:shd w:val="clear" w:color="auto" w:fill="auto"/>
            <w:vAlign w:val="center"/>
          </w:tcPr>
          <w:p w14:paraId="5CFEDFF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p>
        </w:tc>
        <w:tc>
          <w:tcPr>
            <w:tcW w:w="993" w:type="dxa"/>
            <w:tcBorders>
              <w:top w:val="nil"/>
              <w:left w:val="nil"/>
              <w:bottom w:val="single" w:sz="4" w:space="0" w:color="auto"/>
              <w:right w:val="single" w:sz="4" w:space="0" w:color="auto"/>
            </w:tcBorders>
            <w:shd w:val="clear" w:color="auto" w:fill="auto"/>
            <w:vAlign w:val="center"/>
          </w:tcPr>
          <w:p w14:paraId="38E1EAF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月31日</w:t>
            </w:r>
          </w:p>
        </w:tc>
        <w:tc>
          <w:tcPr>
            <w:tcW w:w="964" w:type="dxa"/>
            <w:tcBorders>
              <w:top w:val="nil"/>
              <w:left w:val="nil"/>
              <w:bottom w:val="single" w:sz="4" w:space="0" w:color="auto"/>
              <w:right w:val="single" w:sz="4" w:space="0" w:color="auto"/>
            </w:tcBorders>
            <w:shd w:val="clear" w:color="auto" w:fill="auto"/>
            <w:noWrap/>
            <w:vAlign w:val="center"/>
          </w:tcPr>
          <w:p w14:paraId="4DFF7AA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w:t>
            </w:r>
          </w:p>
        </w:tc>
        <w:tc>
          <w:tcPr>
            <w:tcW w:w="1023" w:type="dxa"/>
            <w:tcBorders>
              <w:top w:val="nil"/>
              <w:left w:val="nil"/>
              <w:bottom w:val="single" w:sz="4" w:space="0" w:color="auto"/>
              <w:right w:val="single" w:sz="4" w:space="0" w:color="auto"/>
            </w:tcBorders>
            <w:shd w:val="clear" w:color="auto" w:fill="auto"/>
            <w:noWrap/>
            <w:vAlign w:val="center"/>
          </w:tcPr>
          <w:p w14:paraId="5D10C3E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27" w:type="dxa"/>
            <w:tcBorders>
              <w:top w:val="nil"/>
              <w:left w:val="nil"/>
              <w:bottom w:val="single" w:sz="4" w:space="0" w:color="auto"/>
              <w:right w:val="single" w:sz="4" w:space="0" w:color="auto"/>
            </w:tcBorders>
            <w:shd w:val="clear" w:color="auto" w:fill="auto"/>
            <w:vAlign w:val="center"/>
          </w:tcPr>
          <w:p w14:paraId="6738B5C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w:t>
            </w:r>
          </w:p>
        </w:tc>
        <w:tc>
          <w:tcPr>
            <w:tcW w:w="1151" w:type="dxa"/>
            <w:tcBorders>
              <w:top w:val="nil"/>
              <w:left w:val="nil"/>
              <w:bottom w:val="single" w:sz="4" w:space="0" w:color="auto"/>
              <w:right w:val="single" w:sz="4" w:space="0" w:color="auto"/>
            </w:tcBorders>
            <w:shd w:val="clear" w:color="auto" w:fill="auto"/>
            <w:noWrap/>
            <w:vAlign w:val="center"/>
          </w:tcPr>
          <w:p w14:paraId="05A2A85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4C205CD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389E6FE8" w14:textId="77777777" w:rsidTr="001D450C">
        <w:trPr>
          <w:trHeight w:val="292"/>
          <w:jc w:val="center"/>
        </w:trPr>
        <w:tc>
          <w:tcPr>
            <w:tcW w:w="1081" w:type="dxa"/>
            <w:vMerge/>
            <w:tcBorders>
              <w:top w:val="nil"/>
              <w:left w:val="single" w:sz="4" w:space="0" w:color="auto"/>
              <w:bottom w:val="single" w:sz="4" w:space="0" w:color="auto"/>
              <w:right w:val="single" w:sz="4" w:space="0" w:color="auto"/>
            </w:tcBorders>
            <w:vAlign w:val="center"/>
          </w:tcPr>
          <w:p w14:paraId="10216D7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82" w:type="dxa"/>
            <w:tcBorders>
              <w:top w:val="nil"/>
              <w:left w:val="nil"/>
              <w:bottom w:val="single" w:sz="4" w:space="0" w:color="auto"/>
              <w:right w:val="single" w:sz="4" w:space="0" w:color="auto"/>
            </w:tcBorders>
            <w:shd w:val="clear" w:color="auto" w:fill="auto"/>
            <w:vAlign w:val="center"/>
          </w:tcPr>
          <w:p w14:paraId="6D70B2F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3" w:type="dxa"/>
            <w:tcBorders>
              <w:top w:val="nil"/>
              <w:left w:val="nil"/>
              <w:bottom w:val="single" w:sz="4" w:space="0" w:color="auto"/>
              <w:right w:val="single" w:sz="4" w:space="0" w:color="auto"/>
            </w:tcBorders>
            <w:shd w:val="clear" w:color="auto" w:fill="auto"/>
            <w:vAlign w:val="center"/>
          </w:tcPr>
          <w:p w14:paraId="178E6D9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64" w:type="dxa"/>
            <w:tcBorders>
              <w:top w:val="nil"/>
              <w:left w:val="nil"/>
              <w:bottom w:val="single" w:sz="4" w:space="0" w:color="auto"/>
              <w:right w:val="single" w:sz="4" w:space="0" w:color="auto"/>
            </w:tcBorders>
            <w:shd w:val="clear" w:color="auto" w:fill="auto"/>
            <w:noWrap/>
            <w:vAlign w:val="center"/>
          </w:tcPr>
          <w:p w14:paraId="4E0E4A9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w:t>
            </w:r>
          </w:p>
        </w:tc>
        <w:tc>
          <w:tcPr>
            <w:tcW w:w="1023" w:type="dxa"/>
            <w:tcBorders>
              <w:top w:val="nil"/>
              <w:left w:val="nil"/>
              <w:bottom w:val="single" w:sz="4" w:space="0" w:color="auto"/>
              <w:right w:val="single" w:sz="4" w:space="0" w:color="auto"/>
            </w:tcBorders>
            <w:shd w:val="clear" w:color="auto" w:fill="auto"/>
            <w:noWrap/>
            <w:vAlign w:val="center"/>
          </w:tcPr>
          <w:p w14:paraId="1550407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27" w:type="dxa"/>
            <w:tcBorders>
              <w:top w:val="nil"/>
              <w:left w:val="nil"/>
              <w:bottom w:val="single" w:sz="4" w:space="0" w:color="auto"/>
              <w:right w:val="single" w:sz="4" w:space="0" w:color="auto"/>
            </w:tcBorders>
            <w:shd w:val="clear" w:color="auto" w:fill="auto"/>
            <w:noWrap/>
            <w:vAlign w:val="center"/>
          </w:tcPr>
          <w:p w14:paraId="42C53B1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w:t>
            </w:r>
          </w:p>
        </w:tc>
        <w:tc>
          <w:tcPr>
            <w:tcW w:w="1151" w:type="dxa"/>
            <w:tcBorders>
              <w:top w:val="nil"/>
              <w:left w:val="nil"/>
              <w:bottom w:val="single" w:sz="4" w:space="0" w:color="auto"/>
              <w:right w:val="single" w:sz="4" w:space="0" w:color="auto"/>
            </w:tcBorders>
            <w:shd w:val="clear" w:color="auto" w:fill="auto"/>
            <w:noWrap/>
            <w:vAlign w:val="center"/>
          </w:tcPr>
          <w:p w14:paraId="2378CDD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6C7DFEA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231FA6AD" w14:textId="77777777" w:rsidTr="001D450C">
        <w:trPr>
          <w:trHeight w:val="238"/>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3137F63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总计</w:t>
            </w:r>
          </w:p>
        </w:tc>
        <w:tc>
          <w:tcPr>
            <w:tcW w:w="1182" w:type="dxa"/>
            <w:tcBorders>
              <w:top w:val="nil"/>
              <w:left w:val="nil"/>
              <w:bottom w:val="single" w:sz="4" w:space="0" w:color="auto"/>
              <w:right w:val="single" w:sz="4" w:space="0" w:color="auto"/>
            </w:tcBorders>
            <w:shd w:val="clear" w:color="auto" w:fill="auto"/>
            <w:noWrap/>
            <w:vAlign w:val="center"/>
          </w:tcPr>
          <w:p w14:paraId="4AED7B2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399E1C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17776F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111.44</w:t>
            </w:r>
          </w:p>
        </w:tc>
        <w:tc>
          <w:tcPr>
            <w:tcW w:w="1023" w:type="dxa"/>
            <w:tcBorders>
              <w:top w:val="nil"/>
              <w:left w:val="nil"/>
              <w:bottom w:val="single" w:sz="4" w:space="0" w:color="auto"/>
              <w:right w:val="single" w:sz="4" w:space="0" w:color="auto"/>
            </w:tcBorders>
            <w:shd w:val="clear" w:color="auto" w:fill="auto"/>
            <w:noWrap/>
            <w:vAlign w:val="center"/>
          </w:tcPr>
          <w:p w14:paraId="2F1CD71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71</w:t>
            </w:r>
          </w:p>
        </w:tc>
        <w:tc>
          <w:tcPr>
            <w:tcW w:w="1027" w:type="dxa"/>
            <w:tcBorders>
              <w:top w:val="nil"/>
              <w:left w:val="nil"/>
              <w:bottom w:val="single" w:sz="4" w:space="0" w:color="auto"/>
              <w:right w:val="single" w:sz="4" w:space="0" w:color="auto"/>
            </w:tcBorders>
            <w:shd w:val="clear" w:color="auto" w:fill="auto"/>
            <w:noWrap/>
            <w:vAlign w:val="center"/>
          </w:tcPr>
          <w:p w14:paraId="0074B85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182.44</w:t>
            </w:r>
          </w:p>
        </w:tc>
        <w:tc>
          <w:tcPr>
            <w:tcW w:w="1151" w:type="dxa"/>
            <w:tcBorders>
              <w:top w:val="nil"/>
              <w:left w:val="nil"/>
              <w:bottom w:val="single" w:sz="4" w:space="0" w:color="auto"/>
              <w:right w:val="single" w:sz="4" w:space="0" w:color="auto"/>
            </w:tcBorders>
            <w:shd w:val="clear" w:color="auto" w:fill="auto"/>
            <w:noWrap/>
            <w:vAlign w:val="center"/>
          </w:tcPr>
          <w:p w14:paraId="18D0CEC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65" w:type="dxa"/>
            <w:tcBorders>
              <w:top w:val="nil"/>
              <w:left w:val="nil"/>
              <w:bottom w:val="single" w:sz="4" w:space="0" w:color="auto"/>
              <w:right w:val="single" w:sz="4" w:space="0" w:color="auto"/>
            </w:tcBorders>
            <w:shd w:val="clear" w:color="auto" w:fill="auto"/>
            <w:noWrap/>
            <w:vAlign w:val="center"/>
          </w:tcPr>
          <w:p w14:paraId="1D9974B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110.3</w:t>
            </w:r>
          </w:p>
        </w:tc>
      </w:tr>
    </w:tbl>
    <w:p w14:paraId="02B9C031"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本公司监控系统</w:t>
      </w:r>
      <w:r w:rsidR="00572162">
        <w:rPr>
          <w:rFonts w:ascii="宋体" w:hAnsi="宋体" w:cs="宋体" w:hint="eastAsia"/>
          <w:sz w:val="24"/>
          <w:szCs w:val="24"/>
          <w:lang w:val="en-US" w:eastAsia="zh-CN"/>
        </w:rPr>
        <w:t>建设</w:t>
      </w:r>
      <w:r>
        <w:rPr>
          <w:rFonts w:ascii="宋体" w:hAnsi="宋体" w:cs="宋体" w:hint="eastAsia"/>
          <w:sz w:val="24"/>
          <w:szCs w:val="24"/>
          <w:lang w:val="en-US" w:eastAsia="zh-CN"/>
        </w:rPr>
        <w:t>维护、及</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常宜公司及宜长公司机电系统维护是通过标前审计的方式定价的，即均委托独立、具备造价资质的第三方审价单位进行控制价编制。第三方在审核过程中以国家法律、法规以及预算定额等为依据，并结合实际情况进行审阅、复核并进行市场询价，确保了该项交易定价的公允性。上述</w:t>
      </w:r>
      <w:r w:rsidR="00572162">
        <w:rPr>
          <w:rFonts w:ascii="宋体" w:hAnsi="宋体" w:cs="宋体" w:hint="eastAsia"/>
          <w:sz w:val="24"/>
          <w:szCs w:val="24"/>
          <w:lang w:val="en-US" w:eastAsia="zh-CN"/>
        </w:rPr>
        <w:t>交易</w:t>
      </w:r>
      <w:r>
        <w:rPr>
          <w:rFonts w:ascii="宋体" w:hAnsi="宋体" w:cs="宋体" w:hint="eastAsia"/>
          <w:sz w:val="24"/>
          <w:szCs w:val="24"/>
          <w:lang w:val="en-US" w:eastAsia="zh-CN"/>
        </w:rPr>
        <w:t>的合同价格将是其根据本公司及上述控股子公司要求的服务报价或由本公司及上述控股子公司委聘的造价咨询单位审定的价格较低者。</w:t>
      </w:r>
      <w:r w:rsidRPr="00B03BE0">
        <w:rPr>
          <w:rFonts w:ascii="宋体" w:hAnsi="宋体" w:cs="宋体" w:hint="eastAsia"/>
          <w:sz w:val="24"/>
          <w:szCs w:val="24"/>
          <w:lang w:val="en-US" w:eastAsia="zh-CN"/>
        </w:rPr>
        <w:t>服务区智慧管理平台维护项目</w:t>
      </w:r>
      <w:r>
        <w:rPr>
          <w:rFonts w:ascii="宋体" w:hAnsi="宋体" w:cs="宋体" w:hint="eastAsia"/>
          <w:sz w:val="24"/>
          <w:szCs w:val="24"/>
          <w:lang w:val="en-US" w:eastAsia="zh-CN"/>
        </w:rPr>
        <w:t>严格按照本公司采购管理办法，通过询价</w:t>
      </w:r>
      <w:r>
        <w:rPr>
          <w:rFonts w:ascii="宋体" w:hAnsi="宋体" w:cs="宋体" w:hint="eastAsia"/>
          <w:sz w:val="24"/>
          <w:szCs w:val="24"/>
          <w:lang w:val="en-US" w:eastAsia="zh-CN"/>
        </w:rPr>
        <w:lastRenderedPageBreak/>
        <w:t>的形式确定中标单位和中标金额，有关的报价及计划书将交</w:t>
      </w:r>
      <w:r w:rsidRPr="001D450C">
        <w:rPr>
          <w:rFonts w:ascii="宋体" w:hAnsi="宋体" w:cs="宋体" w:hint="eastAsia"/>
          <w:sz w:val="24"/>
          <w:szCs w:val="24"/>
          <w:lang w:val="en-US" w:eastAsia="zh-CN"/>
        </w:rPr>
        <w:t>由江苏省交通厅评标专家库</w:t>
      </w:r>
      <w:r>
        <w:rPr>
          <w:rFonts w:ascii="宋体" w:hAnsi="宋体" w:cs="宋体" w:hint="eastAsia"/>
          <w:sz w:val="24"/>
          <w:szCs w:val="24"/>
          <w:lang w:val="en-US" w:eastAsia="zh-CN"/>
        </w:rPr>
        <w:t>随机抽取的与本次交易相关专业的专家组成的评标委员会作评估，确保价格具有充分竞争性。框架协议最高金额分别根据上一年的使用情况和协议期预期监控通信系统及机电系统维护要求、</w:t>
      </w:r>
      <w:r w:rsidRPr="00B03BE0">
        <w:rPr>
          <w:rFonts w:ascii="宋体" w:hAnsi="宋体" w:cs="宋体" w:hint="eastAsia"/>
          <w:sz w:val="24"/>
          <w:szCs w:val="24"/>
          <w:lang w:val="en-US" w:eastAsia="zh-CN"/>
        </w:rPr>
        <w:t>服务区智慧管理平台维护项目</w:t>
      </w:r>
      <w:r>
        <w:rPr>
          <w:rFonts w:ascii="宋体" w:hAnsi="宋体" w:cs="宋体" w:hint="eastAsia"/>
          <w:sz w:val="24"/>
          <w:szCs w:val="24"/>
          <w:lang w:val="en-US" w:eastAsia="zh-CN"/>
        </w:rPr>
        <w:t>估算。协议的费用在每季/</w:t>
      </w:r>
      <w:proofErr w:type="gramStart"/>
      <w:r>
        <w:rPr>
          <w:rFonts w:ascii="宋体" w:hAnsi="宋体" w:cs="宋体" w:hint="eastAsia"/>
          <w:sz w:val="24"/>
          <w:szCs w:val="24"/>
          <w:lang w:val="en-US" w:eastAsia="zh-CN"/>
        </w:rPr>
        <w:t>年接受</w:t>
      </w:r>
      <w:proofErr w:type="gramEnd"/>
      <w:r>
        <w:rPr>
          <w:rFonts w:ascii="宋体" w:hAnsi="宋体" w:cs="宋体" w:hint="eastAsia"/>
          <w:sz w:val="24"/>
          <w:szCs w:val="24"/>
          <w:lang w:val="en-US" w:eastAsia="zh-CN"/>
        </w:rPr>
        <w:t>有关服务后，上述各公司以自有资金或符合资金用途的融资款项自行拨付。</w:t>
      </w:r>
    </w:p>
    <w:p w14:paraId="2B0EBA88" w14:textId="77777777" w:rsidR="00E47B60" w:rsidRDefault="00B47E3F">
      <w:pPr>
        <w:numPr>
          <w:ilvl w:val="0"/>
          <w:numId w:val="4"/>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本公司就本公司的消防救援站点建设服务与江苏交</w:t>
      </w:r>
      <w:proofErr w:type="gramStart"/>
      <w:r>
        <w:rPr>
          <w:rFonts w:ascii="宋体" w:hAnsi="宋体" w:cs="宋体" w:hint="eastAsia"/>
          <w:sz w:val="24"/>
          <w:szCs w:val="24"/>
          <w:lang w:val="en-US" w:eastAsia="zh-CN"/>
        </w:rPr>
        <w:t>控签署</w:t>
      </w:r>
      <w:proofErr w:type="gramEnd"/>
      <w:r>
        <w:rPr>
          <w:rFonts w:ascii="宋体" w:hAnsi="宋体" w:cs="宋体" w:hint="eastAsia"/>
          <w:sz w:val="24"/>
          <w:szCs w:val="24"/>
          <w:lang w:val="en-US" w:eastAsia="zh-CN"/>
        </w:rPr>
        <w:t>年度框架协议，协议期限及协议最高金额如下：</w:t>
      </w:r>
    </w:p>
    <w:p w14:paraId="6F16C15E" w14:textId="77777777" w:rsidR="00E47B60" w:rsidRDefault="00B47E3F">
      <w:pPr>
        <w:pStyle w:val="a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301" w:type="dxa"/>
        <w:tblInd w:w="-5" w:type="dxa"/>
        <w:tblLook w:val="04A0" w:firstRow="1" w:lastRow="0" w:firstColumn="1" w:lastColumn="0" w:noHBand="0" w:noVBand="1"/>
      </w:tblPr>
      <w:tblGrid>
        <w:gridCol w:w="680"/>
        <w:gridCol w:w="683"/>
        <w:gridCol w:w="1329"/>
        <w:gridCol w:w="1419"/>
        <w:gridCol w:w="1348"/>
        <w:gridCol w:w="986"/>
        <w:gridCol w:w="929"/>
        <w:gridCol w:w="927"/>
      </w:tblGrid>
      <w:tr w:rsidR="00690536" w14:paraId="66529E07" w14:textId="77777777">
        <w:trPr>
          <w:trHeight w:val="225"/>
        </w:trPr>
        <w:tc>
          <w:tcPr>
            <w:tcW w:w="6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705370F"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项目</w:t>
            </w:r>
          </w:p>
        </w:tc>
        <w:tc>
          <w:tcPr>
            <w:tcW w:w="68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E1E1F13"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p>
        </w:tc>
        <w:tc>
          <w:tcPr>
            <w:tcW w:w="5082" w:type="dxa"/>
            <w:gridSpan w:val="4"/>
            <w:tcBorders>
              <w:top w:val="single" w:sz="4" w:space="0" w:color="auto"/>
              <w:left w:val="nil"/>
              <w:bottom w:val="single" w:sz="4" w:space="0" w:color="auto"/>
              <w:right w:val="single" w:sz="4" w:space="0" w:color="auto"/>
            </w:tcBorders>
            <w:shd w:val="clear" w:color="auto" w:fill="auto"/>
            <w:vAlign w:val="center"/>
          </w:tcPr>
          <w:p w14:paraId="649B19EE"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D3EAD62"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年已发生额</w:t>
            </w:r>
          </w:p>
        </w:tc>
        <w:tc>
          <w:tcPr>
            <w:tcW w:w="9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88E4DFC"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2022</w:t>
            </w:r>
            <w:r w:rsidRPr="00722313">
              <w:rPr>
                <w:rFonts w:asciiTheme="minorEastAsia" w:eastAsiaTheme="minorEastAsia" w:hAnsiTheme="minorEastAsia" w:cs="宋体" w:hint="eastAsia"/>
                <w:color w:val="000000"/>
                <w:lang w:val="en-US" w:eastAsia="zh-CN"/>
              </w:rPr>
              <w:t>年发生额</w:t>
            </w:r>
          </w:p>
        </w:tc>
      </w:tr>
      <w:tr w:rsidR="00690536" w14:paraId="31176D66" w14:textId="77777777">
        <w:trPr>
          <w:trHeight w:val="500"/>
        </w:trPr>
        <w:tc>
          <w:tcPr>
            <w:tcW w:w="680" w:type="dxa"/>
            <w:vMerge/>
            <w:tcBorders>
              <w:top w:val="single" w:sz="4" w:space="0" w:color="auto"/>
              <w:left w:val="single" w:sz="4" w:space="0" w:color="auto"/>
              <w:bottom w:val="single" w:sz="4" w:space="0" w:color="auto"/>
              <w:right w:val="single" w:sz="4" w:space="0" w:color="auto"/>
            </w:tcBorders>
            <w:vAlign w:val="center"/>
          </w:tcPr>
          <w:p w14:paraId="0A855873"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683" w:type="dxa"/>
            <w:vMerge/>
            <w:tcBorders>
              <w:top w:val="single" w:sz="4" w:space="0" w:color="auto"/>
              <w:left w:val="single" w:sz="4" w:space="0" w:color="auto"/>
              <w:bottom w:val="single" w:sz="4" w:space="0" w:color="auto"/>
              <w:right w:val="single" w:sz="4" w:space="0" w:color="auto"/>
            </w:tcBorders>
            <w:vAlign w:val="center"/>
          </w:tcPr>
          <w:p w14:paraId="389EE874"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329" w:type="dxa"/>
            <w:tcBorders>
              <w:top w:val="nil"/>
              <w:left w:val="nil"/>
              <w:bottom w:val="single" w:sz="4" w:space="0" w:color="auto"/>
              <w:right w:val="single" w:sz="4" w:space="0" w:color="auto"/>
            </w:tcBorders>
            <w:shd w:val="clear" w:color="auto" w:fill="auto"/>
            <w:vAlign w:val="center"/>
          </w:tcPr>
          <w:p w14:paraId="43487837"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1419" w:type="dxa"/>
            <w:tcBorders>
              <w:top w:val="nil"/>
              <w:left w:val="nil"/>
              <w:bottom w:val="single" w:sz="4" w:space="0" w:color="auto"/>
              <w:right w:val="single" w:sz="4" w:space="0" w:color="auto"/>
            </w:tcBorders>
            <w:shd w:val="clear" w:color="auto" w:fill="auto"/>
            <w:vAlign w:val="center"/>
          </w:tcPr>
          <w:p w14:paraId="4E38BA29"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348" w:type="dxa"/>
            <w:tcBorders>
              <w:top w:val="nil"/>
              <w:left w:val="nil"/>
              <w:bottom w:val="single" w:sz="4" w:space="0" w:color="auto"/>
              <w:right w:val="single" w:sz="4" w:space="0" w:color="auto"/>
            </w:tcBorders>
            <w:shd w:val="clear" w:color="auto" w:fill="auto"/>
            <w:vAlign w:val="center"/>
          </w:tcPr>
          <w:p w14:paraId="714A8B1C"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2024</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986" w:type="dxa"/>
            <w:tcBorders>
              <w:top w:val="nil"/>
              <w:left w:val="nil"/>
              <w:bottom w:val="single" w:sz="4" w:space="0" w:color="auto"/>
              <w:right w:val="single" w:sz="4" w:space="0" w:color="auto"/>
            </w:tcBorders>
            <w:shd w:val="clear" w:color="auto" w:fill="auto"/>
            <w:vAlign w:val="center"/>
          </w:tcPr>
          <w:p w14:paraId="53C7B7AB"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29" w:type="dxa"/>
            <w:vMerge/>
            <w:tcBorders>
              <w:top w:val="single" w:sz="4" w:space="0" w:color="auto"/>
              <w:left w:val="single" w:sz="4" w:space="0" w:color="auto"/>
              <w:bottom w:val="single" w:sz="4" w:space="0" w:color="auto"/>
              <w:right w:val="single" w:sz="4" w:space="0" w:color="auto"/>
            </w:tcBorders>
            <w:vAlign w:val="center"/>
          </w:tcPr>
          <w:p w14:paraId="2FDDF6C2"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927" w:type="dxa"/>
            <w:vMerge/>
            <w:tcBorders>
              <w:top w:val="single" w:sz="4" w:space="0" w:color="auto"/>
              <w:left w:val="single" w:sz="4" w:space="0" w:color="auto"/>
              <w:bottom w:val="single" w:sz="4" w:space="0" w:color="auto"/>
              <w:right w:val="single" w:sz="4" w:space="0" w:color="auto"/>
            </w:tcBorders>
            <w:vAlign w:val="center"/>
          </w:tcPr>
          <w:p w14:paraId="71504FEF"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r>
      <w:tr w:rsidR="00690536" w14:paraId="289CA252" w14:textId="77777777">
        <w:trPr>
          <w:trHeight w:val="1100"/>
        </w:trPr>
        <w:tc>
          <w:tcPr>
            <w:tcW w:w="680" w:type="dxa"/>
            <w:tcBorders>
              <w:top w:val="nil"/>
              <w:left w:val="single" w:sz="4" w:space="0" w:color="auto"/>
              <w:bottom w:val="single" w:sz="4" w:space="0" w:color="auto"/>
              <w:right w:val="single" w:sz="4" w:space="0" w:color="auto"/>
            </w:tcBorders>
            <w:shd w:val="clear" w:color="auto" w:fill="auto"/>
            <w:vAlign w:val="center"/>
          </w:tcPr>
          <w:p w14:paraId="6ACCB95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消防救援</w:t>
            </w:r>
            <w:proofErr w:type="gramStart"/>
            <w:r w:rsidRPr="00722313">
              <w:rPr>
                <w:rFonts w:asciiTheme="minorEastAsia" w:eastAsiaTheme="minorEastAsia" w:hAnsiTheme="minorEastAsia" w:cs="宋体" w:hint="eastAsia"/>
                <w:color w:val="000000"/>
                <w:lang w:val="en-US" w:eastAsia="zh-CN"/>
              </w:rPr>
              <w:t>站试点</w:t>
            </w:r>
            <w:proofErr w:type="gramEnd"/>
            <w:r w:rsidRPr="00722313">
              <w:rPr>
                <w:rFonts w:asciiTheme="minorEastAsia" w:eastAsiaTheme="minorEastAsia" w:hAnsiTheme="minorEastAsia" w:cs="宋体" w:hint="eastAsia"/>
                <w:color w:val="000000"/>
                <w:lang w:val="en-US" w:eastAsia="zh-CN"/>
              </w:rPr>
              <w:t>建设</w:t>
            </w:r>
          </w:p>
        </w:tc>
        <w:tc>
          <w:tcPr>
            <w:tcW w:w="683" w:type="dxa"/>
            <w:tcBorders>
              <w:top w:val="nil"/>
              <w:left w:val="nil"/>
              <w:bottom w:val="single" w:sz="4" w:space="0" w:color="auto"/>
              <w:right w:val="single" w:sz="4" w:space="0" w:color="auto"/>
            </w:tcBorders>
            <w:shd w:val="clear" w:color="auto" w:fill="auto"/>
            <w:noWrap/>
            <w:vAlign w:val="center"/>
          </w:tcPr>
          <w:p w14:paraId="4AEF5643" w14:textId="77777777" w:rsidR="00C91CC1" w:rsidRPr="00722313" w:rsidRDefault="00B47E3F" w:rsidP="00C91CC1">
            <w:pPr>
              <w:spacing w:before="0" w:after="0"/>
              <w:jc w:val="center"/>
              <w:rPr>
                <w:rFonts w:asciiTheme="minorEastAsia" w:eastAsiaTheme="minorEastAsia" w:hAnsiTheme="minorEastAsia"/>
                <w:color w:val="000000"/>
                <w:lang w:val="en-US" w:eastAsia="zh-CN"/>
              </w:rPr>
            </w:pPr>
            <w:proofErr w:type="spellStart"/>
            <w:r w:rsidRPr="00722313">
              <w:rPr>
                <w:rFonts w:asciiTheme="minorEastAsia" w:eastAsiaTheme="minorEastAsia" w:hAnsiTheme="minorEastAsia" w:hint="eastAsia"/>
                <w:color w:val="000000"/>
              </w:rPr>
              <w:t>本公司</w:t>
            </w:r>
            <w:proofErr w:type="spellEnd"/>
          </w:p>
        </w:tc>
        <w:tc>
          <w:tcPr>
            <w:tcW w:w="1329" w:type="dxa"/>
            <w:tcBorders>
              <w:top w:val="nil"/>
              <w:left w:val="nil"/>
              <w:bottom w:val="single" w:sz="4" w:space="0" w:color="auto"/>
              <w:right w:val="single" w:sz="4" w:space="0" w:color="auto"/>
            </w:tcBorders>
            <w:shd w:val="clear" w:color="auto" w:fill="auto"/>
            <w:vAlign w:val="center"/>
          </w:tcPr>
          <w:p w14:paraId="5ACD146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1419" w:type="dxa"/>
            <w:tcBorders>
              <w:top w:val="nil"/>
              <w:left w:val="nil"/>
              <w:bottom w:val="single" w:sz="4" w:space="0" w:color="auto"/>
              <w:right w:val="single" w:sz="4" w:space="0" w:color="auto"/>
            </w:tcBorders>
            <w:shd w:val="clear" w:color="auto" w:fill="auto"/>
            <w:noWrap/>
            <w:vAlign w:val="center"/>
          </w:tcPr>
          <w:p w14:paraId="0894282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1214.78</w:t>
            </w:r>
          </w:p>
        </w:tc>
        <w:tc>
          <w:tcPr>
            <w:tcW w:w="1348" w:type="dxa"/>
            <w:tcBorders>
              <w:top w:val="nil"/>
              <w:left w:val="nil"/>
              <w:bottom w:val="single" w:sz="4" w:space="0" w:color="auto"/>
              <w:right w:val="single" w:sz="4" w:space="0" w:color="auto"/>
            </w:tcBorders>
            <w:shd w:val="clear" w:color="auto" w:fill="auto"/>
            <w:noWrap/>
            <w:vAlign w:val="center"/>
          </w:tcPr>
          <w:p w14:paraId="36D63D1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53F3313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1214.78</w:t>
            </w:r>
          </w:p>
        </w:tc>
        <w:tc>
          <w:tcPr>
            <w:tcW w:w="929" w:type="dxa"/>
            <w:tcBorders>
              <w:top w:val="nil"/>
              <w:left w:val="nil"/>
              <w:bottom w:val="single" w:sz="4" w:space="0" w:color="auto"/>
              <w:right w:val="single" w:sz="4" w:space="0" w:color="auto"/>
            </w:tcBorders>
            <w:shd w:val="clear" w:color="auto" w:fill="auto"/>
            <w:noWrap/>
            <w:vAlign w:val="center"/>
          </w:tcPr>
          <w:p w14:paraId="33B2EC5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27" w:type="dxa"/>
            <w:tcBorders>
              <w:top w:val="nil"/>
              <w:left w:val="nil"/>
              <w:bottom w:val="single" w:sz="4" w:space="0" w:color="auto"/>
              <w:right w:val="single" w:sz="4" w:space="0" w:color="auto"/>
            </w:tcBorders>
            <w:shd w:val="clear" w:color="auto" w:fill="auto"/>
            <w:noWrap/>
            <w:vAlign w:val="center"/>
          </w:tcPr>
          <w:p w14:paraId="72224AC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276.23</w:t>
            </w:r>
          </w:p>
        </w:tc>
      </w:tr>
      <w:tr w:rsidR="00690536" w14:paraId="0C8ED163" w14:textId="77777777">
        <w:trPr>
          <w:trHeight w:val="22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1C0BE36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683" w:type="dxa"/>
            <w:tcBorders>
              <w:top w:val="nil"/>
              <w:left w:val="nil"/>
              <w:bottom w:val="single" w:sz="4" w:space="0" w:color="auto"/>
              <w:right w:val="single" w:sz="4" w:space="0" w:color="auto"/>
            </w:tcBorders>
            <w:shd w:val="clear" w:color="auto" w:fill="auto"/>
            <w:noWrap/>
            <w:vAlign w:val="center"/>
          </w:tcPr>
          <w:p w14:paraId="0F1FC86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329" w:type="dxa"/>
            <w:tcBorders>
              <w:top w:val="nil"/>
              <w:left w:val="nil"/>
              <w:bottom w:val="single" w:sz="4" w:space="0" w:color="auto"/>
              <w:right w:val="single" w:sz="4" w:space="0" w:color="auto"/>
            </w:tcBorders>
            <w:shd w:val="clear" w:color="auto" w:fill="auto"/>
            <w:noWrap/>
            <w:vAlign w:val="center"/>
          </w:tcPr>
          <w:p w14:paraId="5158C78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419" w:type="dxa"/>
            <w:tcBorders>
              <w:top w:val="nil"/>
              <w:left w:val="nil"/>
              <w:bottom w:val="single" w:sz="4" w:space="0" w:color="auto"/>
              <w:right w:val="single" w:sz="4" w:space="0" w:color="auto"/>
            </w:tcBorders>
            <w:shd w:val="clear" w:color="auto" w:fill="auto"/>
            <w:noWrap/>
            <w:vAlign w:val="center"/>
          </w:tcPr>
          <w:p w14:paraId="55EC50C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1214.78</w:t>
            </w:r>
          </w:p>
        </w:tc>
        <w:tc>
          <w:tcPr>
            <w:tcW w:w="1348" w:type="dxa"/>
            <w:tcBorders>
              <w:top w:val="nil"/>
              <w:left w:val="nil"/>
              <w:bottom w:val="single" w:sz="4" w:space="0" w:color="auto"/>
              <w:right w:val="single" w:sz="4" w:space="0" w:color="auto"/>
            </w:tcBorders>
            <w:shd w:val="clear" w:color="auto" w:fill="auto"/>
            <w:noWrap/>
            <w:vAlign w:val="center"/>
          </w:tcPr>
          <w:p w14:paraId="65E3B2F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6B5685C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1214.78</w:t>
            </w:r>
          </w:p>
        </w:tc>
        <w:tc>
          <w:tcPr>
            <w:tcW w:w="929" w:type="dxa"/>
            <w:tcBorders>
              <w:top w:val="nil"/>
              <w:left w:val="nil"/>
              <w:bottom w:val="single" w:sz="4" w:space="0" w:color="auto"/>
              <w:right w:val="single" w:sz="4" w:space="0" w:color="auto"/>
            </w:tcBorders>
            <w:shd w:val="clear" w:color="auto" w:fill="auto"/>
            <w:noWrap/>
            <w:vAlign w:val="center"/>
          </w:tcPr>
          <w:p w14:paraId="7157E6E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27" w:type="dxa"/>
            <w:tcBorders>
              <w:top w:val="nil"/>
              <w:left w:val="nil"/>
              <w:bottom w:val="single" w:sz="4" w:space="0" w:color="auto"/>
              <w:right w:val="single" w:sz="4" w:space="0" w:color="auto"/>
            </w:tcBorders>
            <w:shd w:val="clear" w:color="auto" w:fill="auto"/>
            <w:noWrap/>
            <w:vAlign w:val="center"/>
          </w:tcPr>
          <w:p w14:paraId="54423F9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276.23</w:t>
            </w:r>
          </w:p>
        </w:tc>
      </w:tr>
      <w:tr w:rsidR="00690536" w14:paraId="0B1302A1" w14:textId="77777777">
        <w:trPr>
          <w:trHeight w:val="225"/>
        </w:trPr>
        <w:tc>
          <w:tcPr>
            <w:tcW w:w="680" w:type="dxa"/>
            <w:tcBorders>
              <w:top w:val="nil"/>
              <w:left w:val="single" w:sz="4" w:space="0" w:color="auto"/>
              <w:bottom w:val="single" w:sz="4" w:space="0" w:color="auto"/>
              <w:right w:val="single" w:sz="4" w:space="0" w:color="auto"/>
            </w:tcBorders>
            <w:shd w:val="clear" w:color="auto" w:fill="auto"/>
            <w:noWrap/>
            <w:vAlign w:val="center"/>
          </w:tcPr>
          <w:p w14:paraId="5E037FA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总计</w:t>
            </w:r>
          </w:p>
        </w:tc>
        <w:tc>
          <w:tcPr>
            <w:tcW w:w="683" w:type="dxa"/>
            <w:tcBorders>
              <w:top w:val="nil"/>
              <w:left w:val="nil"/>
              <w:bottom w:val="single" w:sz="4" w:space="0" w:color="auto"/>
              <w:right w:val="single" w:sz="4" w:space="0" w:color="auto"/>
            </w:tcBorders>
            <w:shd w:val="clear" w:color="auto" w:fill="auto"/>
            <w:noWrap/>
            <w:vAlign w:val="center"/>
          </w:tcPr>
          <w:p w14:paraId="47452ED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1329" w:type="dxa"/>
            <w:tcBorders>
              <w:top w:val="nil"/>
              <w:left w:val="nil"/>
              <w:bottom w:val="single" w:sz="4" w:space="0" w:color="auto"/>
              <w:right w:val="single" w:sz="4" w:space="0" w:color="auto"/>
            </w:tcBorders>
            <w:shd w:val="clear" w:color="auto" w:fill="auto"/>
            <w:noWrap/>
            <w:vAlign w:val="center"/>
          </w:tcPr>
          <w:p w14:paraId="4421D92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1419" w:type="dxa"/>
            <w:tcBorders>
              <w:top w:val="nil"/>
              <w:left w:val="nil"/>
              <w:bottom w:val="single" w:sz="4" w:space="0" w:color="auto"/>
              <w:right w:val="single" w:sz="4" w:space="0" w:color="auto"/>
            </w:tcBorders>
            <w:shd w:val="clear" w:color="auto" w:fill="auto"/>
            <w:noWrap/>
            <w:vAlign w:val="center"/>
          </w:tcPr>
          <w:p w14:paraId="61945CB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1214.78</w:t>
            </w:r>
          </w:p>
        </w:tc>
        <w:tc>
          <w:tcPr>
            <w:tcW w:w="1348" w:type="dxa"/>
            <w:tcBorders>
              <w:top w:val="nil"/>
              <w:left w:val="nil"/>
              <w:bottom w:val="single" w:sz="4" w:space="0" w:color="auto"/>
              <w:right w:val="single" w:sz="4" w:space="0" w:color="auto"/>
            </w:tcBorders>
            <w:shd w:val="clear" w:color="auto" w:fill="auto"/>
            <w:noWrap/>
            <w:vAlign w:val="center"/>
          </w:tcPr>
          <w:p w14:paraId="13B6F25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6C7BBD1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1214.78</w:t>
            </w:r>
          </w:p>
        </w:tc>
        <w:tc>
          <w:tcPr>
            <w:tcW w:w="929" w:type="dxa"/>
            <w:tcBorders>
              <w:top w:val="nil"/>
              <w:left w:val="nil"/>
              <w:bottom w:val="single" w:sz="4" w:space="0" w:color="auto"/>
              <w:right w:val="single" w:sz="4" w:space="0" w:color="auto"/>
            </w:tcBorders>
            <w:shd w:val="clear" w:color="auto" w:fill="auto"/>
            <w:noWrap/>
            <w:vAlign w:val="center"/>
          </w:tcPr>
          <w:p w14:paraId="6212BC4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27" w:type="dxa"/>
            <w:tcBorders>
              <w:top w:val="nil"/>
              <w:left w:val="nil"/>
              <w:bottom w:val="single" w:sz="4" w:space="0" w:color="auto"/>
              <w:right w:val="single" w:sz="4" w:space="0" w:color="auto"/>
            </w:tcBorders>
            <w:shd w:val="clear" w:color="auto" w:fill="auto"/>
            <w:noWrap/>
            <w:vAlign w:val="center"/>
          </w:tcPr>
          <w:p w14:paraId="03CDD93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276.23</w:t>
            </w:r>
          </w:p>
        </w:tc>
      </w:tr>
    </w:tbl>
    <w:p w14:paraId="253FE5F1"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消防救援站点建设费用为江苏省消防总队根据采购流程统一采购，并由江苏交</w:t>
      </w:r>
      <w:proofErr w:type="gramStart"/>
      <w:r>
        <w:rPr>
          <w:rFonts w:ascii="宋体" w:hAnsi="宋体" w:cs="宋体" w:hint="eastAsia"/>
          <w:sz w:val="24"/>
          <w:szCs w:val="24"/>
          <w:lang w:val="en-US" w:eastAsia="zh-CN"/>
        </w:rPr>
        <w:t>控统一</w:t>
      </w:r>
      <w:proofErr w:type="gramEnd"/>
      <w:r>
        <w:rPr>
          <w:rFonts w:ascii="宋体" w:hAnsi="宋体" w:cs="宋体" w:hint="eastAsia"/>
          <w:sz w:val="24"/>
          <w:szCs w:val="24"/>
          <w:lang w:val="en-US" w:eastAsia="zh-CN"/>
        </w:rPr>
        <w:t>支付，本公司根据消防救援站点实际发生费用进行费用分摊，不涉及任何附加费用。框架协议最高金额分别根据上一年的使用情况和协议期预期使用情况和预定建设消防救援站估算。协议的费用在接受有关服务后，本公司以自有资金或符合资金用途的融资款项自行拨付。</w:t>
      </w:r>
    </w:p>
    <w:p w14:paraId="1F6516B6" w14:textId="77777777" w:rsidR="00E47B60" w:rsidRDefault="00B47E3F">
      <w:pPr>
        <w:numPr>
          <w:ilvl w:val="0"/>
          <w:numId w:val="4"/>
        </w:numPr>
        <w:adjustRightInd w:val="0"/>
        <w:snapToGrid w:val="0"/>
        <w:spacing w:beforeLines="50" w:before="156" w:afterLines="50" w:after="156" w:line="360" w:lineRule="auto"/>
        <w:ind w:firstLine="480"/>
        <w:jc w:val="left"/>
        <w:rPr>
          <w:rFonts w:ascii="宋体" w:hAnsi="宋体" w:cs="宋体"/>
          <w:sz w:val="24"/>
          <w:szCs w:val="24"/>
          <w:lang w:val="en-US" w:eastAsia="zh-CN"/>
        </w:rPr>
      </w:pPr>
      <w:r>
        <w:rPr>
          <w:rFonts w:ascii="宋体" w:hAnsi="宋体" w:cs="宋体" w:hint="eastAsia"/>
          <w:sz w:val="24"/>
          <w:szCs w:val="24"/>
          <w:lang w:val="en-US" w:eastAsia="zh-CN"/>
        </w:rPr>
        <w:t>本公司就本公司及控股子公司的云调度技术服务及SD-WAN技术服务等网络系统服务、路网技术服务、ETC客服网点出租、ETC加油聚合支付技术服务与通行宝公司签署年度框架协议，</w:t>
      </w:r>
      <w:r w:rsidR="007D6211">
        <w:rPr>
          <w:rFonts w:ascii="宋体" w:hAnsi="宋体" w:cs="宋体" w:hint="eastAsia"/>
          <w:sz w:val="24"/>
          <w:szCs w:val="24"/>
          <w:lang w:val="en-US" w:eastAsia="zh-CN"/>
        </w:rPr>
        <w:t>协</w:t>
      </w:r>
      <w:r>
        <w:rPr>
          <w:rFonts w:ascii="宋体" w:hAnsi="宋体" w:cs="宋体" w:hint="eastAsia"/>
          <w:sz w:val="24"/>
          <w:szCs w:val="24"/>
          <w:lang w:val="en-US" w:eastAsia="zh-CN"/>
        </w:rPr>
        <w:t>议期限及协议最高金额如下：</w:t>
      </w:r>
    </w:p>
    <w:p w14:paraId="0424F486" w14:textId="77777777" w:rsidR="00E47B60" w:rsidRDefault="00B47E3F">
      <w:pPr>
        <w:pStyle w:val="a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222" w:type="dxa"/>
        <w:jc w:val="center"/>
        <w:tblLayout w:type="fixed"/>
        <w:tblLook w:val="04A0" w:firstRow="1" w:lastRow="0" w:firstColumn="1" w:lastColumn="0" w:noHBand="0" w:noVBand="1"/>
      </w:tblPr>
      <w:tblGrid>
        <w:gridCol w:w="709"/>
        <w:gridCol w:w="1134"/>
        <w:gridCol w:w="992"/>
        <w:gridCol w:w="1134"/>
        <w:gridCol w:w="1134"/>
        <w:gridCol w:w="1134"/>
        <w:gridCol w:w="993"/>
        <w:gridCol w:w="992"/>
      </w:tblGrid>
      <w:tr w:rsidR="00690536" w14:paraId="16893985" w14:textId="77777777" w:rsidTr="001D450C">
        <w:trPr>
          <w:trHeight w:val="263"/>
          <w:jc w:val="center"/>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8C57932"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项目</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AC735B3"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p>
        </w:tc>
        <w:tc>
          <w:tcPr>
            <w:tcW w:w="4394" w:type="dxa"/>
            <w:gridSpan w:val="4"/>
            <w:tcBorders>
              <w:top w:val="single" w:sz="4" w:space="0" w:color="auto"/>
              <w:left w:val="nil"/>
              <w:bottom w:val="single" w:sz="4" w:space="0" w:color="auto"/>
              <w:right w:val="single" w:sz="4" w:space="0" w:color="auto"/>
            </w:tcBorders>
            <w:shd w:val="clear" w:color="auto" w:fill="auto"/>
            <w:vAlign w:val="center"/>
          </w:tcPr>
          <w:p w14:paraId="7763F941"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15E1BBD"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年已发生额</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25AF582"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2022</w:t>
            </w:r>
            <w:r w:rsidRPr="00722313">
              <w:rPr>
                <w:rFonts w:asciiTheme="minorEastAsia" w:eastAsiaTheme="minorEastAsia" w:hAnsiTheme="minorEastAsia" w:cs="宋体" w:hint="eastAsia"/>
                <w:color w:val="000000"/>
                <w:lang w:val="en-US" w:eastAsia="zh-CN"/>
              </w:rPr>
              <w:t>年发生额</w:t>
            </w:r>
          </w:p>
        </w:tc>
      </w:tr>
      <w:tr w:rsidR="00690536" w14:paraId="64A321D8" w14:textId="77777777" w:rsidTr="001D450C">
        <w:trPr>
          <w:trHeight w:val="585"/>
          <w:jc w:val="center"/>
        </w:trPr>
        <w:tc>
          <w:tcPr>
            <w:tcW w:w="709" w:type="dxa"/>
            <w:vMerge/>
            <w:tcBorders>
              <w:top w:val="single" w:sz="4" w:space="0" w:color="auto"/>
              <w:left w:val="single" w:sz="4" w:space="0" w:color="auto"/>
              <w:bottom w:val="single" w:sz="4" w:space="0" w:color="auto"/>
              <w:right w:val="single" w:sz="4" w:space="0" w:color="auto"/>
            </w:tcBorders>
            <w:vAlign w:val="center"/>
          </w:tcPr>
          <w:p w14:paraId="29706D1F"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134" w:type="dxa"/>
            <w:vMerge/>
            <w:tcBorders>
              <w:top w:val="single" w:sz="4" w:space="0" w:color="auto"/>
              <w:left w:val="single" w:sz="4" w:space="0" w:color="auto"/>
              <w:bottom w:val="single" w:sz="4" w:space="0" w:color="auto"/>
              <w:right w:val="single" w:sz="4" w:space="0" w:color="auto"/>
            </w:tcBorders>
            <w:vAlign w:val="center"/>
          </w:tcPr>
          <w:p w14:paraId="591714E1"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992" w:type="dxa"/>
            <w:tcBorders>
              <w:top w:val="nil"/>
              <w:left w:val="nil"/>
              <w:bottom w:val="single" w:sz="4" w:space="0" w:color="auto"/>
              <w:right w:val="single" w:sz="4" w:space="0" w:color="auto"/>
            </w:tcBorders>
            <w:shd w:val="clear" w:color="auto" w:fill="auto"/>
            <w:vAlign w:val="center"/>
          </w:tcPr>
          <w:p w14:paraId="6588D4AD"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1134" w:type="dxa"/>
            <w:tcBorders>
              <w:top w:val="nil"/>
              <w:left w:val="nil"/>
              <w:bottom w:val="single" w:sz="4" w:space="0" w:color="auto"/>
              <w:right w:val="single" w:sz="4" w:space="0" w:color="auto"/>
            </w:tcBorders>
            <w:shd w:val="clear" w:color="auto" w:fill="auto"/>
            <w:vAlign w:val="center"/>
          </w:tcPr>
          <w:p w14:paraId="4D53E1FD"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134" w:type="dxa"/>
            <w:tcBorders>
              <w:top w:val="nil"/>
              <w:left w:val="nil"/>
              <w:bottom w:val="single" w:sz="4" w:space="0" w:color="auto"/>
              <w:right w:val="single" w:sz="4" w:space="0" w:color="auto"/>
            </w:tcBorders>
            <w:shd w:val="clear" w:color="auto" w:fill="auto"/>
            <w:vAlign w:val="center"/>
          </w:tcPr>
          <w:p w14:paraId="26118B64"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2024</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134" w:type="dxa"/>
            <w:tcBorders>
              <w:top w:val="nil"/>
              <w:left w:val="nil"/>
              <w:bottom w:val="single" w:sz="4" w:space="0" w:color="auto"/>
              <w:right w:val="single" w:sz="4" w:space="0" w:color="auto"/>
            </w:tcBorders>
            <w:shd w:val="clear" w:color="auto" w:fill="auto"/>
            <w:vAlign w:val="center"/>
          </w:tcPr>
          <w:p w14:paraId="0A1D4510"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3" w:type="dxa"/>
            <w:vMerge/>
            <w:tcBorders>
              <w:top w:val="single" w:sz="4" w:space="0" w:color="auto"/>
              <w:left w:val="single" w:sz="4" w:space="0" w:color="auto"/>
              <w:bottom w:val="single" w:sz="4" w:space="0" w:color="auto"/>
              <w:right w:val="single" w:sz="4" w:space="0" w:color="auto"/>
            </w:tcBorders>
            <w:vAlign w:val="center"/>
          </w:tcPr>
          <w:p w14:paraId="1FEF201A" w14:textId="77777777" w:rsidR="00E47B60" w:rsidRPr="00722313" w:rsidRDefault="00E47B60" w:rsidP="001D450C">
            <w:pPr>
              <w:spacing w:before="0" w:after="0"/>
              <w:jc w:val="center"/>
              <w:rPr>
                <w:rFonts w:asciiTheme="minorEastAsia" w:eastAsiaTheme="minorEastAsia" w:hAnsiTheme="minorEastAsia" w:cs="宋体"/>
                <w:color w:val="000000"/>
                <w:lang w:val="en-US" w:eastAsia="zh-CN"/>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33AF3C25" w14:textId="77777777" w:rsidR="00E47B60" w:rsidRPr="00722313" w:rsidRDefault="00E47B60" w:rsidP="001D450C">
            <w:pPr>
              <w:spacing w:before="0" w:after="0"/>
              <w:jc w:val="center"/>
              <w:rPr>
                <w:rFonts w:asciiTheme="minorEastAsia" w:eastAsiaTheme="minorEastAsia" w:hAnsiTheme="minorEastAsia" w:cs="宋体"/>
                <w:color w:val="000000"/>
                <w:lang w:val="en-US" w:eastAsia="zh-CN"/>
              </w:rPr>
            </w:pPr>
          </w:p>
        </w:tc>
      </w:tr>
      <w:tr w:rsidR="00690536" w14:paraId="78499AE5" w14:textId="77777777" w:rsidTr="001D450C">
        <w:trPr>
          <w:trHeight w:val="526"/>
          <w:jc w:val="center"/>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14:paraId="6156437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lastRenderedPageBreak/>
              <w:t>路网技术服务</w:t>
            </w:r>
          </w:p>
        </w:tc>
        <w:tc>
          <w:tcPr>
            <w:tcW w:w="1134" w:type="dxa"/>
            <w:tcBorders>
              <w:top w:val="nil"/>
              <w:left w:val="nil"/>
              <w:bottom w:val="single" w:sz="4" w:space="0" w:color="auto"/>
              <w:right w:val="single" w:sz="4" w:space="0" w:color="auto"/>
            </w:tcBorders>
            <w:shd w:val="clear" w:color="auto" w:fill="auto"/>
            <w:vAlign w:val="center"/>
          </w:tcPr>
          <w:p w14:paraId="456730E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14:paraId="22CCE83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vAlign w:val="center"/>
          </w:tcPr>
          <w:p w14:paraId="29F6347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2000</w:t>
            </w:r>
          </w:p>
        </w:tc>
        <w:tc>
          <w:tcPr>
            <w:tcW w:w="1134" w:type="dxa"/>
            <w:tcBorders>
              <w:top w:val="nil"/>
              <w:left w:val="nil"/>
              <w:bottom w:val="single" w:sz="4" w:space="0" w:color="auto"/>
              <w:right w:val="single" w:sz="4" w:space="0" w:color="auto"/>
            </w:tcBorders>
            <w:shd w:val="clear" w:color="auto" w:fill="auto"/>
            <w:vAlign w:val="center"/>
          </w:tcPr>
          <w:p w14:paraId="65479DE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1000</w:t>
            </w:r>
          </w:p>
        </w:tc>
        <w:tc>
          <w:tcPr>
            <w:tcW w:w="1134" w:type="dxa"/>
            <w:tcBorders>
              <w:top w:val="nil"/>
              <w:left w:val="nil"/>
              <w:bottom w:val="single" w:sz="4" w:space="0" w:color="auto"/>
              <w:right w:val="single" w:sz="4" w:space="0" w:color="auto"/>
            </w:tcBorders>
            <w:shd w:val="clear" w:color="auto" w:fill="auto"/>
            <w:vAlign w:val="center"/>
          </w:tcPr>
          <w:p w14:paraId="0782B87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3000</w:t>
            </w:r>
          </w:p>
        </w:tc>
        <w:tc>
          <w:tcPr>
            <w:tcW w:w="993" w:type="dxa"/>
            <w:tcBorders>
              <w:top w:val="nil"/>
              <w:left w:val="nil"/>
              <w:bottom w:val="single" w:sz="4" w:space="0" w:color="auto"/>
              <w:right w:val="single" w:sz="4" w:space="0" w:color="auto"/>
            </w:tcBorders>
            <w:shd w:val="clear" w:color="auto" w:fill="auto"/>
            <w:vAlign w:val="center"/>
          </w:tcPr>
          <w:p w14:paraId="3CEB4A2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323</w:t>
            </w:r>
          </w:p>
        </w:tc>
        <w:tc>
          <w:tcPr>
            <w:tcW w:w="992" w:type="dxa"/>
            <w:tcBorders>
              <w:top w:val="nil"/>
              <w:left w:val="nil"/>
              <w:bottom w:val="single" w:sz="4" w:space="0" w:color="auto"/>
              <w:right w:val="single" w:sz="4" w:space="0" w:color="auto"/>
            </w:tcBorders>
            <w:shd w:val="clear" w:color="auto" w:fill="auto"/>
            <w:vAlign w:val="center"/>
          </w:tcPr>
          <w:p w14:paraId="2988985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1670.71</w:t>
            </w:r>
          </w:p>
        </w:tc>
      </w:tr>
      <w:tr w:rsidR="00690536" w14:paraId="0607BCF1"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3AC83A1A"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E69DB7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992" w:type="dxa"/>
            <w:vMerge/>
            <w:tcBorders>
              <w:top w:val="nil"/>
              <w:left w:val="single" w:sz="4" w:space="0" w:color="auto"/>
              <w:bottom w:val="single" w:sz="4" w:space="0" w:color="auto"/>
              <w:right w:val="single" w:sz="4" w:space="0" w:color="auto"/>
            </w:tcBorders>
            <w:vAlign w:val="center"/>
          </w:tcPr>
          <w:p w14:paraId="2E159D9B"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0E4C055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285</w:t>
            </w:r>
          </w:p>
        </w:tc>
        <w:tc>
          <w:tcPr>
            <w:tcW w:w="1134" w:type="dxa"/>
            <w:tcBorders>
              <w:top w:val="nil"/>
              <w:left w:val="nil"/>
              <w:bottom w:val="single" w:sz="4" w:space="0" w:color="auto"/>
              <w:right w:val="single" w:sz="4" w:space="0" w:color="auto"/>
            </w:tcBorders>
            <w:shd w:val="clear" w:color="auto" w:fill="auto"/>
            <w:vAlign w:val="center"/>
          </w:tcPr>
          <w:p w14:paraId="1574F59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145</w:t>
            </w:r>
          </w:p>
        </w:tc>
        <w:tc>
          <w:tcPr>
            <w:tcW w:w="1134" w:type="dxa"/>
            <w:tcBorders>
              <w:top w:val="nil"/>
              <w:left w:val="nil"/>
              <w:bottom w:val="single" w:sz="4" w:space="0" w:color="auto"/>
              <w:right w:val="single" w:sz="4" w:space="0" w:color="auto"/>
            </w:tcBorders>
            <w:shd w:val="clear" w:color="auto" w:fill="auto"/>
            <w:vAlign w:val="center"/>
          </w:tcPr>
          <w:p w14:paraId="42FEF47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430</w:t>
            </w:r>
          </w:p>
        </w:tc>
        <w:tc>
          <w:tcPr>
            <w:tcW w:w="993" w:type="dxa"/>
            <w:tcBorders>
              <w:top w:val="nil"/>
              <w:left w:val="nil"/>
              <w:bottom w:val="single" w:sz="4" w:space="0" w:color="auto"/>
              <w:right w:val="single" w:sz="4" w:space="0" w:color="auto"/>
            </w:tcBorders>
            <w:shd w:val="clear" w:color="auto" w:fill="auto"/>
            <w:vAlign w:val="center"/>
          </w:tcPr>
          <w:p w14:paraId="49F5DCD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40.18</w:t>
            </w:r>
          </w:p>
        </w:tc>
        <w:tc>
          <w:tcPr>
            <w:tcW w:w="992" w:type="dxa"/>
            <w:tcBorders>
              <w:top w:val="nil"/>
              <w:left w:val="nil"/>
              <w:bottom w:val="single" w:sz="4" w:space="0" w:color="auto"/>
              <w:right w:val="single" w:sz="4" w:space="0" w:color="auto"/>
            </w:tcBorders>
            <w:shd w:val="clear" w:color="auto" w:fill="auto"/>
            <w:vAlign w:val="center"/>
          </w:tcPr>
          <w:p w14:paraId="7826DD6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137.87</w:t>
            </w:r>
          </w:p>
        </w:tc>
      </w:tr>
      <w:tr w:rsidR="00690536" w14:paraId="58A3B4B3"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71E80FD6"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6EB47DF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p>
        </w:tc>
        <w:tc>
          <w:tcPr>
            <w:tcW w:w="992" w:type="dxa"/>
            <w:vMerge/>
            <w:tcBorders>
              <w:top w:val="nil"/>
              <w:left w:val="single" w:sz="4" w:space="0" w:color="auto"/>
              <w:bottom w:val="single" w:sz="4" w:space="0" w:color="auto"/>
              <w:right w:val="single" w:sz="4" w:space="0" w:color="auto"/>
            </w:tcBorders>
            <w:vAlign w:val="center"/>
          </w:tcPr>
          <w:p w14:paraId="1D51B5C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62B6E0D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85</w:t>
            </w:r>
          </w:p>
        </w:tc>
        <w:tc>
          <w:tcPr>
            <w:tcW w:w="1134" w:type="dxa"/>
            <w:tcBorders>
              <w:top w:val="nil"/>
              <w:left w:val="nil"/>
              <w:bottom w:val="single" w:sz="4" w:space="0" w:color="auto"/>
              <w:right w:val="single" w:sz="4" w:space="0" w:color="auto"/>
            </w:tcBorders>
            <w:shd w:val="clear" w:color="auto" w:fill="auto"/>
            <w:vAlign w:val="center"/>
          </w:tcPr>
          <w:p w14:paraId="1CDD752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45</w:t>
            </w:r>
          </w:p>
        </w:tc>
        <w:tc>
          <w:tcPr>
            <w:tcW w:w="1134" w:type="dxa"/>
            <w:tcBorders>
              <w:top w:val="nil"/>
              <w:left w:val="nil"/>
              <w:bottom w:val="single" w:sz="4" w:space="0" w:color="auto"/>
              <w:right w:val="single" w:sz="4" w:space="0" w:color="auto"/>
            </w:tcBorders>
            <w:shd w:val="clear" w:color="auto" w:fill="auto"/>
            <w:vAlign w:val="center"/>
          </w:tcPr>
          <w:p w14:paraId="76E3033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130</w:t>
            </w:r>
          </w:p>
        </w:tc>
        <w:tc>
          <w:tcPr>
            <w:tcW w:w="993" w:type="dxa"/>
            <w:tcBorders>
              <w:top w:val="nil"/>
              <w:left w:val="nil"/>
              <w:bottom w:val="single" w:sz="4" w:space="0" w:color="auto"/>
              <w:right w:val="single" w:sz="4" w:space="0" w:color="auto"/>
            </w:tcBorders>
            <w:shd w:val="clear" w:color="auto" w:fill="auto"/>
            <w:vAlign w:val="center"/>
          </w:tcPr>
          <w:p w14:paraId="7E0071A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 xml:space="preserve">4.70 </w:t>
            </w:r>
          </w:p>
        </w:tc>
        <w:tc>
          <w:tcPr>
            <w:tcW w:w="992" w:type="dxa"/>
            <w:tcBorders>
              <w:top w:val="nil"/>
              <w:left w:val="nil"/>
              <w:bottom w:val="single" w:sz="4" w:space="0" w:color="auto"/>
              <w:right w:val="single" w:sz="4" w:space="0" w:color="auto"/>
            </w:tcBorders>
            <w:shd w:val="clear" w:color="auto" w:fill="auto"/>
            <w:vAlign w:val="center"/>
          </w:tcPr>
          <w:p w14:paraId="721632B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25.06</w:t>
            </w:r>
          </w:p>
        </w:tc>
      </w:tr>
      <w:tr w:rsidR="00690536" w14:paraId="4694BC16"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1B580F5F"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1C5268E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992" w:type="dxa"/>
            <w:vMerge/>
            <w:tcBorders>
              <w:top w:val="nil"/>
              <w:left w:val="single" w:sz="4" w:space="0" w:color="auto"/>
              <w:bottom w:val="single" w:sz="4" w:space="0" w:color="auto"/>
              <w:right w:val="single" w:sz="4" w:space="0" w:color="auto"/>
            </w:tcBorders>
            <w:vAlign w:val="center"/>
          </w:tcPr>
          <w:p w14:paraId="208F6B5E"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3916BBE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660</w:t>
            </w:r>
          </w:p>
        </w:tc>
        <w:tc>
          <w:tcPr>
            <w:tcW w:w="1134" w:type="dxa"/>
            <w:tcBorders>
              <w:top w:val="nil"/>
              <w:left w:val="nil"/>
              <w:bottom w:val="single" w:sz="4" w:space="0" w:color="auto"/>
              <w:right w:val="single" w:sz="4" w:space="0" w:color="auto"/>
            </w:tcBorders>
            <w:shd w:val="clear" w:color="auto" w:fill="auto"/>
            <w:vAlign w:val="center"/>
          </w:tcPr>
          <w:p w14:paraId="3832929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350</w:t>
            </w:r>
          </w:p>
        </w:tc>
        <w:tc>
          <w:tcPr>
            <w:tcW w:w="1134" w:type="dxa"/>
            <w:tcBorders>
              <w:top w:val="nil"/>
              <w:left w:val="nil"/>
              <w:bottom w:val="single" w:sz="4" w:space="0" w:color="auto"/>
              <w:right w:val="single" w:sz="4" w:space="0" w:color="auto"/>
            </w:tcBorders>
            <w:shd w:val="clear" w:color="auto" w:fill="auto"/>
            <w:vAlign w:val="center"/>
          </w:tcPr>
          <w:p w14:paraId="072D606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1010</w:t>
            </w:r>
          </w:p>
        </w:tc>
        <w:tc>
          <w:tcPr>
            <w:tcW w:w="993" w:type="dxa"/>
            <w:tcBorders>
              <w:top w:val="nil"/>
              <w:left w:val="nil"/>
              <w:bottom w:val="single" w:sz="4" w:space="0" w:color="auto"/>
              <w:right w:val="single" w:sz="4" w:space="0" w:color="auto"/>
            </w:tcBorders>
            <w:shd w:val="clear" w:color="auto" w:fill="auto"/>
            <w:vAlign w:val="center"/>
          </w:tcPr>
          <w:p w14:paraId="72D80AD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30.35</w:t>
            </w:r>
          </w:p>
        </w:tc>
        <w:tc>
          <w:tcPr>
            <w:tcW w:w="992" w:type="dxa"/>
            <w:tcBorders>
              <w:top w:val="nil"/>
              <w:left w:val="nil"/>
              <w:bottom w:val="single" w:sz="4" w:space="0" w:color="auto"/>
              <w:right w:val="single" w:sz="4" w:space="0" w:color="auto"/>
            </w:tcBorders>
            <w:shd w:val="clear" w:color="auto" w:fill="auto"/>
            <w:vAlign w:val="center"/>
          </w:tcPr>
          <w:p w14:paraId="65248F2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382.44</w:t>
            </w:r>
          </w:p>
        </w:tc>
      </w:tr>
      <w:tr w:rsidR="00690536" w14:paraId="55B41914"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53006791"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5191FBC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992" w:type="dxa"/>
            <w:vMerge/>
            <w:tcBorders>
              <w:top w:val="nil"/>
              <w:left w:val="single" w:sz="4" w:space="0" w:color="auto"/>
              <w:bottom w:val="single" w:sz="4" w:space="0" w:color="auto"/>
              <w:right w:val="single" w:sz="4" w:space="0" w:color="auto"/>
            </w:tcBorders>
            <w:vAlign w:val="center"/>
          </w:tcPr>
          <w:p w14:paraId="68748317"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58D5F0F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75</w:t>
            </w:r>
          </w:p>
        </w:tc>
        <w:tc>
          <w:tcPr>
            <w:tcW w:w="1134" w:type="dxa"/>
            <w:tcBorders>
              <w:top w:val="nil"/>
              <w:left w:val="nil"/>
              <w:bottom w:val="single" w:sz="4" w:space="0" w:color="auto"/>
              <w:right w:val="single" w:sz="4" w:space="0" w:color="auto"/>
            </w:tcBorders>
            <w:shd w:val="clear" w:color="auto" w:fill="auto"/>
            <w:vAlign w:val="center"/>
          </w:tcPr>
          <w:p w14:paraId="228AAF0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40</w:t>
            </w:r>
          </w:p>
        </w:tc>
        <w:tc>
          <w:tcPr>
            <w:tcW w:w="1134" w:type="dxa"/>
            <w:tcBorders>
              <w:top w:val="nil"/>
              <w:left w:val="nil"/>
              <w:bottom w:val="single" w:sz="4" w:space="0" w:color="auto"/>
              <w:right w:val="single" w:sz="4" w:space="0" w:color="auto"/>
            </w:tcBorders>
            <w:shd w:val="clear" w:color="auto" w:fill="auto"/>
            <w:vAlign w:val="center"/>
          </w:tcPr>
          <w:p w14:paraId="3D69F50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115</w:t>
            </w:r>
          </w:p>
        </w:tc>
        <w:tc>
          <w:tcPr>
            <w:tcW w:w="993" w:type="dxa"/>
            <w:tcBorders>
              <w:top w:val="nil"/>
              <w:left w:val="nil"/>
              <w:bottom w:val="single" w:sz="4" w:space="0" w:color="auto"/>
              <w:right w:val="single" w:sz="4" w:space="0" w:color="auto"/>
            </w:tcBorders>
            <w:shd w:val="clear" w:color="auto" w:fill="auto"/>
            <w:vAlign w:val="center"/>
          </w:tcPr>
          <w:p w14:paraId="24E960E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3.04</w:t>
            </w:r>
          </w:p>
        </w:tc>
        <w:tc>
          <w:tcPr>
            <w:tcW w:w="992" w:type="dxa"/>
            <w:tcBorders>
              <w:top w:val="nil"/>
              <w:left w:val="nil"/>
              <w:bottom w:val="single" w:sz="4" w:space="0" w:color="auto"/>
              <w:right w:val="single" w:sz="4" w:space="0" w:color="auto"/>
            </w:tcBorders>
            <w:shd w:val="clear" w:color="auto" w:fill="auto"/>
            <w:vAlign w:val="center"/>
          </w:tcPr>
          <w:p w14:paraId="2836B46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43.82</w:t>
            </w:r>
          </w:p>
        </w:tc>
      </w:tr>
      <w:tr w:rsidR="00690536" w14:paraId="5B945DF6"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7932F48C"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32DC885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992" w:type="dxa"/>
            <w:vMerge/>
            <w:tcBorders>
              <w:top w:val="nil"/>
              <w:left w:val="single" w:sz="4" w:space="0" w:color="auto"/>
              <w:bottom w:val="single" w:sz="4" w:space="0" w:color="auto"/>
              <w:right w:val="single" w:sz="4" w:space="0" w:color="auto"/>
            </w:tcBorders>
            <w:vAlign w:val="center"/>
          </w:tcPr>
          <w:p w14:paraId="516801AB"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1E14EB9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55</w:t>
            </w:r>
          </w:p>
        </w:tc>
        <w:tc>
          <w:tcPr>
            <w:tcW w:w="1134" w:type="dxa"/>
            <w:tcBorders>
              <w:top w:val="nil"/>
              <w:left w:val="nil"/>
              <w:bottom w:val="single" w:sz="4" w:space="0" w:color="auto"/>
              <w:right w:val="single" w:sz="4" w:space="0" w:color="auto"/>
            </w:tcBorders>
            <w:shd w:val="clear" w:color="auto" w:fill="auto"/>
            <w:vAlign w:val="center"/>
          </w:tcPr>
          <w:p w14:paraId="239DE97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1134" w:type="dxa"/>
            <w:tcBorders>
              <w:top w:val="nil"/>
              <w:left w:val="nil"/>
              <w:bottom w:val="single" w:sz="4" w:space="0" w:color="auto"/>
              <w:right w:val="single" w:sz="4" w:space="0" w:color="auto"/>
            </w:tcBorders>
            <w:shd w:val="clear" w:color="auto" w:fill="auto"/>
            <w:vAlign w:val="center"/>
          </w:tcPr>
          <w:p w14:paraId="7C12B1F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85</w:t>
            </w:r>
          </w:p>
        </w:tc>
        <w:tc>
          <w:tcPr>
            <w:tcW w:w="993" w:type="dxa"/>
            <w:tcBorders>
              <w:top w:val="nil"/>
              <w:left w:val="nil"/>
              <w:bottom w:val="single" w:sz="4" w:space="0" w:color="auto"/>
              <w:right w:val="single" w:sz="4" w:space="0" w:color="auto"/>
            </w:tcBorders>
            <w:shd w:val="clear" w:color="auto" w:fill="auto"/>
            <w:vAlign w:val="center"/>
          </w:tcPr>
          <w:p w14:paraId="7441C62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2.77</w:t>
            </w:r>
          </w:p>
        </w:tc>
        <w:tc>
          <w:tcPr>
            <w:tcW w:w="992" w:type="dxa"/>
            <w:tcBorders>
              <w:top w:val="nil"/>
              <w:left w:val="nil"/>
              <w:bottom w:val="single" w:sz="4" w:space="0" w:color="auto"/>
              <w:right w:val="single" w:sz="4" w:space="0" w:color="auto"/>
            </w:tcBorders>
            <w:shd w:val="clear" w:color="auto" w:fill="auto"/>
            <w:vAlign w:val="center"/>
          </w:tcPr>
          <w:p w14:paraId="1A5C221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34.21</w:t>
            </w:r>
          </w:p>
        </w:tc>
      </w:tr>
      <w:tr w:rsidR="00690536" w14:paraId="0C5930CC"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65E59A81"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3465358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2" w:type="dxa"/>
            <w:tcBorders>
              <w:top w:val="nil"/>
              <w:left w:val="nil"/>
              <w:bottom w:val="single" w:sz="4" w:space="0" w:color="auto"/>
              <w:right w:val="single" w:sz="4" w:space="0" w:color="auto"/>
            </w:tcBorders>
            <w:shd w:val="clear" w:color="auto" w:fill="auto"/>
            <w:vAlign w:val="center"/>
          </w:tcPr>
          <w:p w14:paraId="29C3871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vAlign w:val="center"/>
          </w:tcPr>
          <w:p w14:paraId="4D231BC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3160</w:t>
            </w:r>
          </w:p>
        </w:tc>
        <w:tc>
          <w:tcPr>
            <w:tcW w:w="1134" w:type="dxa"/>
            <w:tcBorders>
              <w:top w:val="nil"/>
              <w:left w:val="nil"/>
              <w:bottom w:val="single" w:sz="4" w:space="0" w:color="auto"/>
              <w:right w:val="single" w:sz="4" w:space="0" w:color="auto"/>
            </w:tcBorders>
            <w:shd w:val="clear" w:color="auto" w:fill="auto"/>
            <w:vAlign w:val="center"/>
          </w:tcPr>
          <w:p w14:paraId="56EE977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1610</w:t>
            </w:r>
          </w:p>
        </w:tc>
        <w:tc>
          <w:tcPr>
            <w:tcW w:w="1134" w:type="dxa"/>
            <w:tcBorders>
              <w:top w:val="nil"/>
              <w:left w:val="nil"/>
              <w:bottom w:val="single" w:sz="4" w:space="0" w:color="auto"/>
              <w:right w:val="single" w:sz="4" w:space="0" w:color="auto"/>
            </w:tcBorders>
            <w:shd w:val="clear" w:color="auto" w:fill="auto"/>
            <w:vAlign w:val="center"/>
          </w:tcPr>
          <w:p w14:paraId="1A364E3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4770</w:t>
            </w:r>
          </w:p>
        </w:tc>
        <w:tc>
          <w:tcPr>
            <w:tcW w:w="993" w:type="dxa"/>
            <w:tcBorders>
              <w:top w:val="nil"/>
              <w:left w:val="nil"/>
              <w:bottom w:val="single" w:sz="4" w:space="0" w:color="auto"/>
              <w:right w:val="single" w:sz="4" w:space="0" w:color="auto"/>
            </w:tcBorders>
            <w:shd w:val="clear" w:color="auto" w:fill="auto"/>
            <w:vAlign w:val="center"/>
          </w:tcPr>
          <w:p w14:paraId="306413A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404.04</w:t>
            </w:r>
          </w:p>
        </w:tc>
        <w:tc>
          <w:tcPr>
            <w:tcW w:w="992" w:type="dxa"/>
            <w:tcBorders>
              <w:top w:val="nil"/>
              <w:left w:val="nil"/>
              <w:bottom w:val="single" w:sz="4" w:space="0" w:color="auto"/>
              <w:right w:val="single" w:sz="4" w:space="0" w:color="auto"/>
            </w:tcBorders>
            <w:shd w:val="clear" w:color="auto" w:fill="auto"/>
            <w:vAlign w:val="center"/>
          </w:tcPr>
          <w:p w14:paraId="0A5224C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2294.11</w:t>
            </w:r>
          </w:p>
        </w:tc>
      </w:tr>
      <w:tr w:rsidR="00690536" w14:paraId="7AA4FDBC" w14:textId="77777777" w:rsidTr="001D450C">
        <w:trPr>
          <w:trHeight w:val="263"/>
          <w:jc w:val="center"/>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14:paraId="54B1C16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云调度技术服务</w:t>
            </w:r>
          </w:p>
        </w:tc>
        <w:tc>
          <w:tcPr>
            <w:tcW w:w="1134" w:type="dxa"/>
            <w:tcBorders>
              <w:top w:val="nil"/>
              <w:left w:val="nil"/>
              <w:bottom w:val="single" w:sz="4" w:space="0" w:color="auto"/>
              <w:right w:val="single" w:sz="4" w:space="0" w:color="auto"/>
            </w:tcBorders>
            <w:shd w:val="clear" w:color="auto" w:fill="auto"/>
            <w:vAlign w:val="center"/>
          </w:tcPr>
          <w:p w14:paraId="425638B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14:paraId="00CB386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vAlign w:val="center"/>
          </w:tcPr>
          <w:p w14:paraId="0F3E779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134</w:t>
            </w:r>
          </w:p>
        </w:tc>
        <w:tc>
          <w:tcPr>
            <w:tcW w:w="1134" w:type="dxa"/>
            <w:tcBorders>
              <w:top w:val="nil"/>
              <w:left w:val="nil"/>
              <w:bottom w:val="single" w:sz="4" w:space="0" w:color="auto"/>
              <w:right w:val="single" w:sz="4" w:space="0" w:color="auto"/>
            </w:tcBorders>
            <w:shd w:val="clear" w:color="auto" w:fill="auto"/>
            <w:vAlign w:val="center"/>
          </w:tcPr>
          <w:p w14:paraId="6A7DD47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66</w:t>
            </w:r>
          </w:p>
        </w:tc>
        <w:tc>
          <w:tcPr>
            <w:tcW w:w="1134" w:type="dxa"/>
            <w:tcBorders>
              <w:top w:val="nil"/>
              <w:left w:val="nil"/>
              <w:bottom w:val="single" w:sz="4" w:space="0" w:color="auto"/>
              <w:right w:val="single" w:sz="4" w:space="0" w:color="auto"/>
            </w:tcBorders>
            <w:shd w:val="clear" w:color="auto" w:fill="auto"/>
            <w:vAlign w:val="center"/>
          </w:tcPr>
          <w:p w14:paraId="784C8F9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w:t>
            </w:r>
          </w:p>
        </w:tc>
        <w:tc>
          <w:tcPr>
            <w:tcW w:w="993" w:type="dxa"/>
            <w:tcBorders>
              <w:top w:val="nil"/>
              <w:left w:val="nil"/>
              <w:bottom w:val="single" w:sz="4" w:space="0" w:color="auto"/>
              <w:right w:val="single" w:sz="4" w:space="0" w:color="auto"/>
            </w:tcBorders>
            <w:shd w:val="clear" w:color="auto" w:fill="auto"/>
            <w:vAlign w:val="center"/>
          </w:tcPr>
          <w:p w14:paraId="2C2D786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677124F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199.89</w:t>
            </w:r>
          </w:p>
        </w:tc>
      </w:tr>
      <w:tr w:rsidR="00690536" w14:paraId="1BF1AF88"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26A710DB"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723E694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992" w:type="dxa"/>
            <w:vMerge/>
            <w:tcBorders>
              <w:top w:val="nil"/>
              <w:left w:val="single" w:sz="4" w:space="0" w:color="auto"/>
              <w:bottom w:val="single" w:sz="4" w:space="0" w:color="auto"/>
              <w:right w:val="single" w:sz="4" w:space="0" w:color="auto"/>
            </w:tcBorders>
            <w:vAlign w:val="center"/>
          </w:tcPr>
          <w:p w14:paraId="5F592906"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7A87A46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18.8</w:t>
            </w:r>
          </w:p>
        </w:tc>
        <w:tc>
          <w:tcPr>
            <w:tcW w:w="1134" w:type="dxa"/>
            <w:tcBorders>
              <w:top w:val="nil"/>
              <w:left w:val="nil"/>
              <w:bottom w:val="single" w:sz="4" w:space="0" w:color="auto"/>
              <w:right w:val="single" w:sz="4" w:space="0" w:color="auto"/>
            </w:tcBorders>
            <w:shd w:val="clear" w:color="auto" w:fill="auto"/>
            <w:vAlign w:val="center"/>
          </w:tcPr>
          <w:p w14:paraId="40BB838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9.4</w:t>
            </w:r>
          </w:p>
        </w:tc>
        <w:tc>
          <w:tcPr>
            <w:tcW w:w="1134" w:type="dxa"/>
            <w:tcBorders>
              <w:top w:val="nil"/>
              <w:left w:val="nil"/>
              <w:bottom w:val="single" w:sz="4" w:space="0" w:color="auto"/>
              <w:right w:val="single" w:sz="4" w:space="0" w:color="auto"/>
            </w:tcBorders>
            <w:shd w:val="clear" w:color="auto" w:fill="auto"/>
            <w:vAlign w:val="center"/>
          </w:tcPr>
          <w:p w14:paraId="74B17FD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28.2</w:t>
            </w:r>
          </w:p>
        </w:tc>
        <w:tc>
          <w:tcPr>
            <w:tcW w:w="993" w:type="dxa"/>
            <w:tcBorders>
              <w:top w:val="nil"/>
              <w:left w:val="nil"/>
              <w:bottom w:val="single" w:sz="4" w:space="0" w:color="auto"/>
              <w:right w:val="single" w:sz="4" w:space="0" w:color="auto"/>
            </w:tcBorders>
            <w:shd w:val="clear" w:color="auto" w:fill="auto"/>
            <w:vAlign w:val="center"/>
          </w:tcPr>
          <w:p w14:paraId="58819AD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7F1D23C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28.2</w:t>
            </w:r>
          </w:p>
        </w:tc>
      </w:tr>
      <w:tr w:rsidR="00690536" w14:paraId="5BFB2850"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21E7B72B"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516AC06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p>
        </w:tc>
        <w:tc>
          <w:tcPr>
            <w:tcW w:w="992" w:type="dxa"/>
            <w:vMerge/>
            <w:tcBorders>
              <w:top w:val="nil"/>
              <w:left w:val="single" w:sz="4" w:space="0" w:color="auto"/>
              <w:bottom w:val="single" w:sz="4" w:space="0" w:color="auto"/>
              <w:right w:val="single" w:sz="4" w:space="0" w:color="auto"/>
            </w:tcBorders>
            <w:vAlign w:val="center"/>
          </w:tcPr>
          <w:p w14:paraId="07639905"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12F1FC6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w:t>
            </w:r>
          </w:p>
        </w:tc>
        <w:tc>
          <w:tcPr>
            <w:tcW w:w="1134" w:type="dxa"/>
            <w:tcBorders>
              <w:top w:val="nil"/>
              <w:left w:val="nil"/>
              <w:bottom w:val="single" w:sz="4" w:space="0" w:color="auto"/>
              <w:right w:val="single" w:sz="4" w:space="0" w:color="auto"/>
            </w:tcBorders>
            <w:shd w:val="clear" w:color="auto" w:fill="auto"/>
            <w:vAlign w:val="center"/>
          </w:tcPr>
          <w:p w14:paraId="686BEB7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1.9</w:t>
            </w:r>
          </w:p>
        </w:tc>
        <w:tc>
          <w:tcPr>
            <w:tcW w:w="1134" w:type="dxa"/>
            <w:tcBorders>
              <w:top w:val="nil"/>
              <w:left w:val="nil"/>
              <w:bottom w:val="single" w:sz="4" w:space="0" w:color="auto"/>
              <w:right w:val="single" w:sz="4" w:space="0" w:color="auto"/>
            </w:tcBorders>
            <w:shd w:val="clear" w:color="auto" w:fill="auto"/>
            <w:vAlign w:val="center"/>
          </w:tcPr>
          <w:p w14:paraId="0F35AA2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5.7</w:t>
            </w:r>
          </w:p>
        </w:tc>
        <w:tc>
          <w:tcPr>
            <w:tcW w:w="993" w:type="dxa"/>
            <w:tcBorders>
              <w:top w:val="nil"/>
              <w:left w:val="nil"/>
              <w:bottom w:val="single" w:sz="4" w:space="0" w:color="auto"/>
              <w:right w:val="single" w:sz="4" w:space="0" w:color="auto"/>
            </w:tcBorders>
            <w:shd w:val="clear" w:color="auto" w:fill="auto"/>
            <w:vAlign w:val="center"/>
          </w:tcPr>
          <w:p w14:paraId="18CD2CD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123D7D4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 xml:space="preserve">5.10 </w:t>
            </w:r>
          </w:p>
        </w:tc>
      </w:tr>
      <w:tr w:rsidR="00690536" w14:paraId="54B35A3C"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4D466F03"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21D99C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992" w:type="dxa"/>
            <w:vMerge/>
            <w:tcBorders>
              <w:top w:val="nil"/>
              <w:left w:val="single" w:sz="4" w:space="0" w:color="auto"/>
              <w:bottom w:val="single" w:sz="4" w:space="0" w:color="auto"/>
              <w:right w:val="single" w:sz="4" w:space="0" w:color="auto"/>
            </w:tcBorders>
            <w:vAlign w:val="center"/>
          </w:tcPr>
          <w:p w14:paraId="64A189BC"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42DE9B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40</w:t>
            </w:r>
          </w:p>
        </w:tc>
        <w:tc>
          <w:tcPr>
            <w:tcW w:w="1134" w:type="dxa"/>
            <w:tcBorders>
              <w:top w:val="nil"/>
              <w:left w:val="nil"/>
              <w:bottom w:val="single" w:sz="4" w:space="0" w:color="auto"/>
              <w:right w:val="single" w:sz="4" w:space="0" w:color="auto"/>
            </w:tcBorders>
            <w:shd w:val="clear" w:color="auto" w:fill="auto"/>
            <w:vAlign w:val="center"/>
          </w:tcPr>
          <w:p w14:paraId="106B9AA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1134" w:type="dxa"/>
            <w:tcBorders>
              <w:top w:val="nil"/>
              <w:left w:val="nil"/>
              <w:bottom w:val="single" w:sz="4" w:space="0" w:color="auto"/>
              <w:right w:val="single" w:sz="4" w:space="0" w:color="auto"/>
            </w:tcBorders>
            <w:shd w:val="clear" w:color="auto" w:fill="auto"/>
            <w:vAlign w:val="center"/>
          </w:tcPr>
          <w:p w14:paraId="0B17A5C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60</w:t>
            </w:r>
          </w:p>
        </w:tc>
        <w:tc>
          <w:tcPr>
            <w:tcW w:w="993" w:type="dxa"/>
            <w:tcBorders>
              <w:top w:val="nil"/>
              <w:left w:val="nil"/>
              <w:bottom w:val="single" w:sz="4" w:space="0" w:color="auto"/>
              <w:right w:val="single" w:sz="4" w:space="0" w:color="auto"/>
            </w:tcBorders>
            <w:shd w:val="clear" w:color="auto" w:fill="auto"/>
            <w:vAlign w:val="center"/>
          </w:tcPr>
          <w:p w14:paraId="253E5E0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9.9</w:t>
            </w:r>
          </w:p>
        </w:tc>
        <w:tc>
          <w:tcPr>
            <w:tcW w:w="992" w:type="dxa"/>
            <w:tcBorders>
              <w:top w:val="nil"/>
              <w:left w:val="nil"/>
              <w:bottom w:val="single" w:sz="4" w:space="0" w:color="auto"/>
              <w:right w:val="single" w:sz="4" w:space="0" w:color="auto"/>
            </w:tcBorders>
            <w:shd w:val="clear" w:color="auto" w:fill="auto"/>
            <w:vAlign w:val="center"/>
          </w:tcPr>
          <w:p w14:paraId="64A979D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91.21</w:t>
            </w:r>
          </w:p>
        </w:tc>
      </w:tr>
      <w:tr w:rsidR="00690536" w14:paraId="68894302"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7F998DAE"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40DD3CE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992" w:type="dxa"/>
            <w:vMerge/>
            <w:tcBorders>
              <w:top w:val="nil"/>
              <w:left w:val="single" w:sz="4" w:space="0" w:color="auto"/>
              <w:bottom w:val="single" w:sz="4" w:space="0" w:color="auto"/>
              <w:right w:val="single" w:sz="4" w:space="0" w:color="auto"/>
            </w:tcBorders>
            <w:vAlign w:val="center"/>
          </w:tcPr>
          <w:p w14:paraId="02764AF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0F262EB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1134" w:type="dxa"/>
            <w:tcBorders>
              <w:top w:val="nil"/>
              <w:left w:val="nil"/>
              <w:bottom w:val="single" w:sz="4" w:space="0" w:color="auto"/>
              <w:right w:val="single" w:sz="4" w:space="0" w:color="auto"/>
            </w:tcBorders>
            <w:shd w:val="clear" w:color="auto" w:fill="auto"/>
            <w:vAlign w:val="center"/>
          </w:tcPr>
          <w:p w14:paraId="46DBAFB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w:t>
            </w:r>
          </w:p>
        </w:tc>
        <w:tc>
          <w:tcPr>
            <w:tcW w:w="1134" w:type="dxa"/>
            <w:tcBorders>
              <w:top w:val="nil"/>
              <w:left w:val="nil"/>
              <w:bottom w:val="single" w:sz="4" w:space="0" w:color="auto"/>
              <w:right w:val="single" w:sz="4" w:space="0" w:color="auto"/>
            </w:tcBorders>
            <w:shd w:val="clear" w:color="auto" w:fill="auto"/>
            <w:vAlign w:val="center"/>
          </w:tcPr>
          <w:p w14:paraId="74F048D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993" w:type="dxa"/>
            <w:tcBorders>
              <w:top w:val="nil"/>
              <w:left w:val="nil"/>
              <w:bottom w:val="single" w:sz="4" w:space="0" w:color="auto"/>
              <w:right w:val="single" w:sz="4" w:space="0" w:color="auto"/>
            </w:tcBorders>
            <w:shd w:val="clear" w:color="auto" w:fill="auto"/>
            <w:vAlign w:val="center"/>
          </w:tcPr>
          <w:p w14:paraId="4127E9C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33413B3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7D1FEF8"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74DC8CFF"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4C1A1AB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992" w:type="dxa"/>
            <w:vMerge/>
            <w:tcBorders>
              <w:top w:val="nil"/>
              <w:left w:val="single" w:sz="4" w:space="0" w:color="auto"/>
              <w:bottom w:val="single" w:sz="4" w:space="0" w:color="auto"/>
              <w:right w:val="single" w:sz="4" w:space="0" w:color="auto"/>
            </w:tcBorders>
            <w:vAlign w:val="center"/>
          </w:tcPr>
          <w:p w14:paraId="207F6633"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5280813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w:t>
            </w:r>
          </w:p>
        </w:tc>
        <w:tc>
          <w:tcPr>
            <w:tcW w:w="1134" w:type="dxa"/>
            <w:tcBorders>
              <w:top w:val="nil"/>
              <w:left w:val="nil"/>
              <w:bottom w:val="single" w:sz="4" w:space="0" w:color="auto"/>
              <w:right w:val="single" w:sz="4" w:space="0" w:color="auto"/>
            </w:tcBorders>
            <w:shd w:val="clear" w:color="auto" w:fill="auto"/>
            <w:vAlign w:val="center"/>
          </w:tcPr>
          <w:p w14:paraId="26E9771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w:t>
            </w:r>
          </w:p>
        </w:tc>
        <w:tc>
          <w:tcPr>
            <w:tcW w:w="1134" w:type="dxa"/>
            <w:tcBorders>
              <w:top w:val="nil"/>
              <w:left w:val="nil"/>
              <w:bottom w:val="single" w:sz="4" w:space="0" w:color="auto"/>
              <w:right w:val="single" w:sz="4" w:space="0" w:color="auto"/>
            </w:tcBorders>
            <w:shd w:val="clear" w:color="auto" w:fill="auto"/>
            <w:vAlign w:val="center"/>
          </w:tcPr>
          <w:p w14:paraId="658A86F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993" w:type="dxa"/>
            <w:tcBorders>
              <w:top w:val="nil"/>
              <w:left w:val="nil"/>
              <w:bottom w:val="single" w:sz="4" w:space="0" w:color="auto"/>
              <w:right w:val="single" w:sz="4" w:space="0" w:color="auto"/>
            </w:tcBorders>
            <w:shd w:val="clear" w:color="auto" w:fill="auto"/>
            <w:vAlign w:val="center"/>
          </w:tcPr>
          <w:p w14:paraId="0E68BB3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62E35F7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2A7C04FF"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5E2F4669"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56AD0D9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2" w:type="dxa"/>
            <w:tcBorders>
              <w:top w:val="nil"/>
              <w:left w:val="nil"/>
              <w:bottom w:val="single" w:sz="4" w:space="0" w:color="auto"/>
              <w:right w:val="single" w:sz="4" w:space="0" w:color="auto"/>
            </w:tcBorders>
            <w:shd w:val="clear" w:color="auto" w:fill="auto"/>
            <w:vAlign w:val="center"/>
          </w:tcPr>
          <w:p w14:paraId="47EE9BA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vAlign w:val="center"/>
          </w:tcPr>
          <w:p w14:paraId="27D6ABB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220.6</w:t>
            </w:r>
          </w:p>
        </w:tc>
        <w:tc>
          <w:tcPr>
            <w:tcW w:w="1134" w:type="dxa"/>
            <w:tcBorders>
              <w:top w:val="nil"/>
              <w:left w:val="nil"/>
              <w:bottom w:val="single" w:sz="4" w:space="0" w:color="auto"/>
              <w:right w:val="single" w:sz="4" w:space="0" w:color="auto"/>
            </w:tcBorders>
            <w:shd w:val="clear" w:color="auto" w:fill="auto"/>
            <w:vAlign w:val="center"/>
          </w:tcPr>
          <w:p w14:paraId="7187497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109.3</w:t>
            </w:r>
          </w:p>
        </w:tc>
        <w:tc>
          <w:tcPr>
            <w:tcW w:w="1134" w:type="dxa"/>
            <w:tcBorders>
              <w:top w:val="nil"/>
              <w:left w:val="nil"/>
              <w:bottom w:val="single" w:sz="4" w:space="0" w:color="auto"/>
              <w:right w:val="single" w:sz="4" w:space="0" w:color="auto"/>
            </w:tcBorders>
            <w:shd w:val="clear" w:color="auto" w:fill="auto"/>
            <w:vAlign w:val="center"/>
          </w:tcPr>
          <w:p w14:paraId="6E1AA2A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329.9</w:t>
            </w:r>
          </w:p>
        </w:tc>
        <w:tc>
          <w:tcPr>
            <w:tcW w:w="993" w:type="dxa"/>
            <w:tcBorders>
              <w:top w:val="nil"/>
              <w:left w:val="nil"/>
              <w:bottom w:val="single" w:sz="4" w:space="0" w:color="auto"/>
              <w:right w:val="single" w:sz="4" w:space="0" w:color="auto"/>
            </w:tcBorders>
            <w:shd w:val="clear" w:color="auto" w:fill="auto"/>
            <w:vAlign w:val="center"/>
          </w:tcPr>
          <w:p w14:paraId="0EDF296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9.9</w:t>
            </w:r>
          </w:p>
        </w:tc>
        <w:tc>
          <w:tcPr>
            <w:tcW w:w="992" w:type="dxa"/>
            <w:tcBorders>
              <w:top w:val="nil"/>
              <w:left w:val="nil"/>
              <w:bottom w:val="single" w:sz="4" w:space="0" w:color="auto"/>
              <w:right w:val="single" w:sz="4" w:space="0" w:color="auto"/>
            </w:tcBorders>
            <w:shd w:val="clear" w:color="auto" w:fill="auto"/>
            <w:vAlign w:val="center"/>
          </w:tcPr>
          <w:p w14:paraId="22441F9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324.4</w:t>
            </w:r>
          </w:p>
        </w:tc>
      </w:tr>
      <w:tr w:rsidR="00690536" w14:paraId="1361A818" w14:textId="77777777" w:rsidTr="001D450C">
        <w:trPr>
          <w:trHeight w:val="263"/>
          <w:jc w:val="center"/>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14:paraId="72D8861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SD-WAN技术服务</w:t>
            </w:r>
          </w:p>
        </w:tc>
        <w:tc>
          <w:tcPr>
            <w:tcW w:w="1134" w:type="dxa"/>
            <w:tcBorders>
              <w:top w:val="nil"/>
              <w:left w:val="nil"/>
              <w:bottom w:val="single" w:sz="4" w:space="0" w:color="auto"/>
              <w:right w:val="single" w:sz="4" w:space="0" w:color="auto"/>
            </w:tcBorders>
            <w:shd w:val="clear" w:color="auto" w:fill="auto"/>
            <w:vAlign w:val="center"/>
          </w:tcPr>
          <w:p w14:paraId="779E4B2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14:paraId="0EB5BC4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vAlign w:val="center"/>
          </w:tcPr>
          <w:p w14:paraId="6D04068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455</w:t>
            </w:r>
          </w:p>
        </w:tc>
        <w:tc>
          <w:tcPr>
            <w:tcW w:w="1134" w:type="dxa"/>
            <w:tcBorders>
              <w:top w:val="nil"/>
              <w:left w:val="nil"/>
              <w:bottom w:val="single" w:sz="4" w:space="0" w:color="auto"/>
              <w:right w:val="single" w:sz="4" w:space="0" w:color="auto"/>
            </w:tcBorders>
            <w:shd w:val="clear" w:color="auto" w:fill="auto"/>
            <w:vAlign w:val="center"/>
          </w:tcPr>
          <w:p w14:paraId="4E7AEE4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120</w:t>
            </w:r>
          </w:p>
        </w:tc>
        <w:tc>
          <w:tcPr>
            <w:tcW w:w="1134" w:type="dxa"/>
            <w:tcBorders>
              <w:top w:val="nil"/>
              <w:left w:val="nil"/>
              <w:bottom w:val="single" w:sz="4" w:space="0" w:color="auto"/>
              <w:right w:val="single" w:sz="4" w:space="0" w:color="auto"/>
            </w:tcBorders>
            <w:shd w:val="clear" w:color="auto" w:fill="auto"/>
            <w:vAlign w:val="center"/>
          </w:tcPr>
          <w:p w14:paraId="5D145BE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575</w:t>
            </w:r>
          </w:p>
        </w:tc>
        <w:tc>
          <w:tcPr>
            <w:tcW w:w="993" w:type="dxa"/>
            <w:tcBorders>
              <w:top w:val="nil"/>
              <w:left w:val="nil"/>
              <w:bottom w:val="single" w:sz="4" w:space="0" w:color="auto"/>
              <w:right w:val="single" w:sz="4" w:space="0" w:color="auto"/>
            </w:tcBorders>
            <w:shd w:val="clear" w:color="auto" w:fill="auto"/>
            <w:vAlign w:val="center"/>
          </w:tcPr>
          <w:p w14:paraId="7117AB8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341B38E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454.54</w:t>
            </w:r>
          </w:p>
        </w:tc>
      </w:tr>
      <w:tr w:rsidR="00690536" w14:paraId="07912A70"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247A5578"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042DB1A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992" w:type="dxa"/>
            <w:vMerge/>
            <w:tcBorders>
              <w:top w:val="nil"/>
              <w:left w:val="single" w:sz="4" w:space="0" w:color="auto"/>
              <w:bottom w:val="single" w:sz="4" w:space="0" w:color="auto"/>
              <w:right w:val="single" w:sz="4" w:space="0" w:color="auto"/>
            </w:tcBorders>
            <w:vAlign w:val="center"/>
          </w:tcPr>
          <w:p w14:paraId="68049A45"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139F440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27</w:t>
            </w:r>
          </w:p>
        </w:tc>
        <w:tc>
          <w:tcPr>
            <w:tcW w:w="1134" w:type="dxa"/>
            <w:tcBorders>
              <w:top w:val="nil"/>
              <w:left w:val="nil"/>
              <w:bottom w:val="single" w:sz="4" w:space="0" w:color="auto"/>
              <w:right w:val="single" w:sz="4" w:space="0" w:color="auto"/>
            </w:tcBorders>
            <w:shd w:val="clear" w:color="auto" w:fill="auto"/>
            <w:vAlign w:val="center"/>
          </w:tcPr>
          <w:p w14:paraId="600176C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w:t>
            </w:r>
          </w:p>
        </w:tc>
        <w:tc>
          <w:tcPr>
            <w:tcW w:w="1134" w:type="dxa"/>
            <w:tcBorders>
              <w:top w:val="nil"/>
              <w:left w:val="nil"/>
              <w:bottom w:val="single" w:sz="4" w:space="0" w:color="auto"/>
              <w:right w:val="single" w:sz="4" w:space="0" w:color="auto"/>
            </w:tcBorders>
            <w:shd w:val="clear" w:color="auto" w:fill="auto"/>
            <w:vAlign w:val="center"/>
          </w:tcPr>
          <w:p w14:paraId="333710B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41</w:t>
            </w:r>
          </w:p>
        </w:tc>
        <w:tc>
          <w:tcPr>
            <w:tcW w:w="993" w:type="dxa"/>
            <w:tcBorders>
              <w:top w:val="nil"/>
              <w:left w:val="nil"/>
              <w:bottom w:val="single" w:sz="4" w:space="0" w:color="auto"/>
              <w:right w:val="single" w:sz="4" w:space="0" w:color="auto"/>
            </w:tcBorders>
            <w:shd w:val="clear" w:color="auto" w:fill="auto"/>
            <w:vAlign w:val="center"/>
          </w:tcPr>
          <w:p w14:paraId="6288A3C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2EFEFF3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40.94</w:t>
            </w:r>
          </w:p>
        </w:tc>
      </w:tr>
      <w:tr w:rsidR="00690536" w14:paraId="65856560"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6715B52B"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46D4327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p>
        </w:tc>
        <w:tc>
          <w:tcPr>
            <w:tcW w:w="992" w:type="dxa"/>
            <w:vMerge/>
            <w:tcBorders>
              <w:top w:val="nil"/>
              <w:left w:val="single" w:sz="4" w:space="0" w:color="auto"/>
              <w:bottom w:val="single" w:sz="4" w:space="0" w:color="auto"/>
              <w:right w:val="single" w:sz="4" w:space="0" w:color="auto"/>
            </w:tcBorders>
            <w:vAlign w:val="center"/>
          </w:tcPr>
          <w:p w14:paraId="55A03AF8"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7F032A1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1134" w:type="dxa"/>
            <w:tcBorders>
              <w:top w:val="nil"/>
              <w:left w:val="nil"/>
              <w:bottom w:val="single" w:sz="4" w:space="0" w:color="auto"/>
              <w:right w:val="single" w:sz="4" w:space="0" w:color="auto"/>
            </w:tcBorders>
            <w:shd w:val="clear" w:color="auto" w:fill="auto"/>
            <w:vAlign w:val="center"/>
          </w:tcPr>
          <w:p w14:paraId="377280B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w:t>
            </w:r>
          </w:p>
        </w:tc>
        <w:tc>
          <w:tcPr>
            <w:tcW w:w="1134" w:type="dxa"/>
            <w:tcBorders>
              <w:top w:val="nil"/>
              <w:left w:val="nil"/>
              <w:bottom w:val="single" w:sz="4" w:space="0" w:color="auto"/>
              <w:right w:val="single" w:sz="4" w:space="0" w:color="auto"/>
            </w:tcBorders>
            <w:shd w:val="clear" w:color="auto" w:fill="auto"/>
            <w:vAlign w:val="center"/>
          </w:tcPr>
          <w:p w14:paraId="3EC07D3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993" w:type="dxa"/>
            <w:tcBorders>
              <w:top w:val="nil"/>
              <w:left w:val="nil"/>
              <w:bottom w:val="single" w:sz="4" w:space="0" w:color="auto"/>
              <w:right w:val="single" w:sz="4" w:space="0" w:color="auto"/>
            </w:tcBorders>
            <w:shd w:val="clear" w:color="auto" w:fill="auto"/>
            <w:vAlign w:val="center"/>
          </w:tcPr>
          <w:p w14:paraId="798F87A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125517F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24.88</w:t>
            </w:r>
          </w:p>
        </w:tc>
      </w:tr>
      <w:tr w:rsidR="00690536" w14:paraId="7AF74842"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498EFD60"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0D9B1C2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992" w:type="dxa"/>
            <w:vMerge/>
            <w:tcBorders>
              <w:top w:val="nil"/>
              <w:left w:val="single" w:sz="4" w:space="0" w:color="auto"/>
              <w:bottom w:val="single" w:sz="4" w:space="0" w:color="auto"/>
              <w:right w:val="single" w:sz="4" w:space="0" w:color="auto"/>
            </w:tcBorders>
            <w:vAlign w:val="center"/>
          </w:tcPr>
          <w:p w14:paraId="1292BFB6"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2D1528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105</w:t>
            </w:r>
          </w:p>
        </w:tc>
        <w:tc>
          <w:tcPr>
            <w:tcW w:w="1134" w:type="dxa"/>
            <w:tcBorders>
              <w:top w:val="nil"/>
              <w:left w:val="nil"/>
              <w:bottom w:val="single" w:sz="4" w:space="0" w:color="auto"/>
              <w:right w:val="single" w:sz="4" w:space="0" w:color="auto"/>
            </w:tcBorders>
            <w:shd w:val="clear" w:color="auto" w:fill="auto"/>
            <w:vAlign w:val="center"/>
          </w:tcPr>
          <w:p w14:paraId="5358D63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52</w:t>
            </w:r>
          </w:p>
        </w:tc>
        <w:tc>
          <w:tcPr>
            <w:tcW w:w="1134" w:type="dxa"/>
            <w:tcBorders>
              <w:top w:val="nil"/>
              <w:left w:val="nil"/>
              <w:bottom w:val="single" w:sz="4" w:space="0" w:color="auto"/>
              <w:right w:val="single" w:sz="4" w:space="0" w:color="auto"/>
            </w:tcBorders>
            <w:shd w:val="clear" w:color="auto" w:fill="auto"/>
            <w:vAlign w:val="center"/>
          </w:tcPr>
          <w:p w14:paraId="121F0AD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157</w:t>
            </w:r>
          </w:p>
        </w:tc>
        <w:tc>
          <w:tcPr>
            <w:tcW w:w="993" w:type="dxa"/>
            <w:tcBorders>
              <w:top w:val="nil"/>
              <w:left w:val="nil"/>
              <w:bottom w:val="single" w:sz="4" w:space="0" w:color="auto"/>
              <w:right w:val="single" w:sz="4" w:space="0" w:color="auto"/>
            </w:tcBorders>
            <w:shd w:val="clear" w:color="auto" w:fill="auto"/>
            <w:vAlign w:val="center"/>
          </w:tcPr>
          <w:p w14:paraId="4BF0CF6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24.1</w:t>
            </w:r>
          </w:p>
        </w:tc>
        <w:tc>
          <w:tcPr>
            <w:tcW w:w="992" w:type="dxa"/>
            <w:tcBorders>
              <w:top w:val="nil"/>
              <w:left w:val="nil"/>
              <w:bottom w:val="single" w:sz="4" w:space="0" w:color="auto"/>
              <w:right w:val="single" w:sz="4" w:space="0" w:color="auto"/>
            </w:tcBorders>
            <w:shd w:val="clear" w:color="auto" w:fill="auto"/>
            <w:vAlign w:val="center"/>
          </w:tcPr>
          <w:p w14:paraId="7051535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144.62</w:t>
            </w:r>
          </w:p>
        </w:tc>
      </w:tr>
      <w:tr w:rsidR="00690536" w14:paraId="586539B9"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7B9BFE6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A7B2A4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992" w:type="dxa"/>
            <w:vMerge/>
            <w:tcBorders>
              <w:top w:val="nil"/>
              <w:left w:val="single" w:sz="4" w:space="0" w:color="auto"/>
              <w:bottom w:val="single" w:sz="4" w:space="0" w:color="auto"/>
              <w:right w:val="single" w:sz="4" w:space="0" w:color="auto"/>
            </w:tcBorders>
            <w:vAlign w:val="center"/>
          </w:tcPr>
          <w:p w14:paraId="5210D70E"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6B170CF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w:t>
            </w:r>
          </w:p>
        </w:tc>
        <w:tc>
          <w:tcPr>
            <w:tcW w:w="1134" w:type="dxa"/>
            <w:tcBorders>
              <w:top w:val="nil"/>
              <w:left w:val="nil"/>
              <w:bottom w:val="single" w:sz="4" w:space="0" w:color="auto"/>
              <w:right w:val="single" w:sz="4" w:space="0" w:color="auto"/>
            </w:tcBorders>
            <w:shd w:val="clear" w:color="auto" w:fill="auto"/>
            <w:vAlign w:val="center"/>
          </w:tcPr>
          <w:p w14:paraId="6E58B07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1134" w:type="dxa"/>
            <w:tcBorders>
              <w:top w:val="nil"/>
              <w:left w:val="nil"/>
              <w:bottom w:val="single" w:sz="4" w:space="0" w:color="auto"/>
              <w:right w:val="single" w:sz="4" w:space="0" w:color="auto"/>
            </w:tcBorders>
            <w:shd w:val="clear" w:color="auto" w:fill="auto"/>
            <w:vAlign w:val="center"/>
          </w:tcPr>
          <w:p w14:paraId="5B76147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18</w:t>
            </w:r>
          </w:p>
        </w:tc>
        <w:tc>
          <w:tcPr>
            <w:tcW w:w="993" w:type="dxa"/>
            <w:tcBorders>
              <w:top w:val="nil"/>
              <w:left w:val="nil"/>
              <w:bottom w:val="single" w:sz="4" w:space="0" w:color="auto"/>
              <w:right w:val="single" w:sz="4" w:space="0" w:color="auto"/>
            </w:tcBorders>
            <w:shd w:val="clear" w:color="auto" w:fill="auto"/>
            <w:vAlign w:val="center"/>
          </w:tcPr>
          <w:p w14:paraId="5BFB768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1.42</w:t>
            </w:r>
          </w:p>
        </w:tc>
        <w:tc>
          <w:tcPr>
            <w:tcW w:w="992" w:type="dxa"/>
            <w:tcBorders>
              <w:top w:val="nil"/>
              <w:left w:val="nil"/>
              <w:bottom w:val="single" w:sz="4" w:space="0" w:color="auto"/>
              <w:right w:val="single" w:sz="4" w:space="0" w:color="auto"/>
            </w:tcBorders>
            <w:shd w:val="clear" w:color="auto" w:fill="auto"/>
            <w:vAlign w:val="center"/>
          </w:tcPr>
          <w:p w14:paraId="58FF622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8.55</w:t>
            </w:r>
          </w:p>
        </w:tc>
      </w:tr>
      <w:tr w:rsidR="00690536" w14:paraId="0D655E10"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3E6459F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ADBC72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992" w:type="dxa"/>
            <w:vMerge/>
            <w:tcBorders>
              <w:top w:val="nil"/>
              <w:left w:val="single" w:sz="4" w:space="0" w:color="auto"/>
              <w:bottom w:val="single" w:sz="4" w:space="0" w:color="auto"/>
              <w:right w:val="single" w:sz="4" w:space="0" w:color="auto"/>
            </w:tcBorders>
            <w:vAlign w:val="center"/>
          </w:tcPr>
          <w:p w14:paraId="4C72D62A"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6C8EE44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w:t>
            </w:r>
          </w:p>
        </w:tc>
        <w:tc>
          <w:tcPr>
            <w:tcW w:w="1134" w:type="dxa"/>
            <w:tcBorders>
              <w:top w:val="nil"/>
              <w:left w:val="nil"/>
              <w:bottom w:val="single" w:sz="4" w:space="0" w:color="auto"/>
              <w:right w:val="single" w:sz="4" w:space="0" w:color="auto"/>
            </w:tcBorders>
            <w:shd w:val="clear" w:color="auto" w:fill="auto"/>
            <w:vAlign w:val="center"/>
          </w:tcPr>
          <w:p w14:paraId="40D905A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1134" w:type="dxa"/>
            <w:tcBorders>
              <w:top w:val="nil"/>
              <w:left w:val="nil"/>
              <w:bottom w:val="single" w:sz="4" w:space="0" w:color="auto"/>
              <w:right w:val="single" w:sz="4" w:space="0" w:color="auto"/>
            </w:tcBorders>
            <w:shd w:val="clear" w:color="auto" w:fill="auto"/>
            <w:vAlign w:val="center"/>
          </w:tcPr>
          <w:p w14:paraId="60BBEEE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18</w:t>
            </w:r>
          </w:p>
        </w:tc>
        <w:tc>
          <w:tcPr>
            <w:tcW w:w="993" w:type="dxa"/>
            <w:tcBorders>
              <w:top w:val="nil"/>
              <w:left w:val="nil"/>
              <w:bottom w:val="single" w:sz="4" w:space="0" w:color="auto"/>
              <w:right w:val="single" w:sz="4" w:space="0" w:color="auto"/>
            </w:tcBorders>
            <w:shd w:val="clear" w:color="auto" w:fill="auto"/>
            <w:vAlign w:val="center"/>
          </w:tcPr>
          <w:p w14:paraId="24C8F61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4C950EC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113E39D"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04D636E6"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904DA0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2" w:type="dxa"/>
            <w:tcBorders>
              <w:top w:val="nil"/>
              <w:left w:val="nil"/>
              <w:bottom w:val="single" w:sz="4" w:space="0" w:color="auto"/>
              <w:right w:val="single" w:sz="4" w:space="0" w:color="auto"/>
            </w:tcBorders>
            <w:shd w:val="clear" w:color="auto" w:fill="auto"/>
            <w:vAlign w:val="center"/>
          </w:tcPr>
          <w:p w14:paraId="3A2D8C3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vAlign w:val="center"/>
          </w:tcPr>
          <w:p w14:paraId="0069315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631</w:t>
            </w:r>
          </w:p>
        </w:tc>
        <w:tc>
          <w:tcPr>
            <w:tcW w:w="1134" w:type="dxa"/>
            <w:tcBorders>
              <w:top w:val="nil"/>
              <w:left w:val="nil"/>
              <w:bottom w:val="single" w:sz="4" w:space="0" w:color="auto"/>
              <w:right w:val="single" w:sz="4" w:space="0" w:color="auto"/>
            </w:tcBorders>
            <w:shd w:val="clear" w:color="auto" w:fill="auto"/>
            <w:vAlign w:val="center"/>
          </w:tcPr>
          <w:p w14:paraId="5E9686C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208</w:t>
            </w:r>
          </w:p>
        </w:tc>
        <w:tc>
          <w:tcPr>
            <w:tcW w:w="1134" w:type="dxa"/>
            <w:tcBorders>
              <w:top w:val="nil"/>
              <w:left w:val="nil"/>
              <w:bottom w:val="single" w:sz="4" w:space="0" w:color="auto"/>
              <w:right w:val="single" w:sz="4" w:space="0" w:color="auto"/>
            </w:tcBorders>
            <w:shd w:val="clear" w:color="auto" w:fill="auto"/>
            <w:vAlign w:val="center"/>
          </w:tcPr>
          <w:p w14:paraId="4FBD9EF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839</w:t>
            </w:r>
          </w:p>
        </w:tc>
        <w:tc>
          <w:tcPr>
            <w:tcW w:w="993" w:type="dxa"/>
            <w:tcBorders>
              <w:top w:val="nil"/>
              <w:left w:val="nil"/>
              <w:bottom w:val="single" w:sz="4" w:space="0" w:color="auto"/>
              <w:right w:val="single" w:sz="4" w:space="0" w:color="auto"/>
            </w:tcBorders>
            <w:shd w:val="clear" w:color="auto" w:fill="auto"/>
            <w:vAlign w:val="center"/>
          </w:tcPr>
          <w:p w14:paraId="3889538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25.52</w:t>
            </w:r>
          </w:p>
        </w:tc>
        <w:tc>
          <w:tcPr>
            <w:tcW w:w="992" w:type="dxa"/>
            <w:tcBorders>
              <w:top w:val="nil"/>
              <w:left w:val="nil"/>
              <w:bottom w:val="single" w:sz="4" w:space="0" w:color="auto"/>
              <w:right w:val="single" w:sz="4" w:space="0" w:color="auto"/>
            </w:tcBorders>
            <w:shd w:val="clear" w:color="auto" w:fill="auto"/>
            <w:vAlign w:val="center"/>
          </w:tcPr>
          <w:p w14:paraId="0757744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673.53</w:t>
            </w:r>
          </w:p>
        </w:tc>
      </w:tr>
      <w:tr w:rsidR="00690536" w14:paraId="2C202192" w14:textId="77777777" w:rsidTr="001D450C">
        <w:trPr>
          <w:trHeight w:val="263"/>
          <w:jc w:val="center"/>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14:paraId="330FDD7F"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ETC客服网点出租</w:t>
            </w:r>
          </w:p>
        </w:tc>
        <w:tc>
          <w:tcPr>
            <w:tcW w:w="1134" w:type="dxa"/>
            <w:tcBorders>
              <w:top w:val="nil"/>
              <w:left w:val="nil"/>
              <w:bottom w:val="single" w:sz="4" w:space="0" w:color="auto"/>
              <w:right w:val="single" w:sz="4" w:space="0" w:color="auto"/>
            </w:tcBorders>
            <w:shd w:val="clear" w:color="auto" w:fill="auto"/>
            <w:vAlign w:val="center"/>
          </w:tcPr>
          <w:p w14:paraId="02B1145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14:paraId="5E66718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vAlign w:val="center"/>
          </w:tcPr>
          <w:p w14:paraId="1B1EF23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60</w:t>
            </w:r>
          </w:p>
        </w:tc>
        <w:tc>
          <w:tcPr>
            <w:tcW w:w="1134" w:type="dxa"/>
            <w:tcBorders>
              <w:top w:val="nil"/>
              <w:left w:val="nil"/>
              <w:bottom w:val="single" w:sz="4" w:space="0" w:color="auto"/>
              <w:right w:val="single" w:sz="4" w:space="0" w:color="auto"/>
            </w:tcBorders>
            <w:shd w:val="clear" w:color="auto" w:fill="auto"/>
            <w:vAlign w:val="center"/>
          </w:tcPr>
          <w:p w14:paraId="0D3DDC4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1134" w:type="dxa"/>
            <w:tcBorders>
              <w:top w:val="nil"/>
              <w:left w:val="nil"/>
              <w:bottom w:val="single" w:sz="4" w:space="0" w:color="auto"/>
              <w:right w:val="single" w:sz="4" w:space="0" w:color="auto"/>
            </w:tcBorders>
            <w:shd w:val="clear" w:color="auto" w:fill="auto"/>
            <w:vAlign w:val="center"/>
          </w:tcPr>
          <w:p w14:paraId="193761AA"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80</w:t>
            </w:r>
          </w:p>
        </w:tc>
        <w:tc>
          <w:tcPr>
            <w:tcW w:w="993" w:type="dxa"/>
            <w:tcBorders>
              <w:top w:val="nil"/>
              <w:left w:val="nil"/>
              <w:bottom w:val="single" w:sz="4" w:space="0" w:color="auto"/>
              <w:right w:val="single" w:sz="4" w:space="0" w:color="auto"/>
            </w:tcBorders>
            <w:shd w:val="clear" w:color="auto" w:fill="auto"/>
            <w:vAlign w:val="center"/>
          </w:tcPr>
          <w:p w14:paraId="7CAA652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2FF6DA4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65EFE166" w14:textId="77777777" w:rsidTr="001D450C">
        <w:trPr>
          <w:trHeight w:val="263"/>
          <w:jc w:val="center"/>
        </w:trPr>
        <w:tc>
          <w:tcPr>
            <w:tcW w:w="709" w:type="dxa"/>
            <w:vMerge/>
            <w:tcBorders>
              <w:top w:val="nil"/>
              <w:left w:val="single" w:sz="4" w:space="0" w:color="auto"/>
              <w:bottom w:val="single" w:sz="4" w:space="0" w:color="auto"/>
              <w:right w:val="single" w:sz="4" w:space="0" w:color="auto"/>
            </w:tcBorders>
            <w:vAlign w:val="center"/>
          </w:tcPr>
          <w:p w14:paraId="67B4A0B9"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1786CC6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992" w:type="dxa"/>
            <w:vMerge/>
            <w:tcBorders>
              <w:top w:val="nil"/>
              <w:left w:val="single" w:sz="4" w:space="0" w:color="auto"/>
              <w:bottom w:val="single" w:sz="4" w:space="0" w:color="auto"/>
              <w:right w:val="single" w:sz="4" w:space="0" w:color="auto"/>
            </w:tcBorders>
            <w:vAlign w:val="center"/>
          </w:tcPr>
          <w:p w14:paraId="295B3952"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BB2CC5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4.7</w:t>
            </w:r>
          </w:p>
        </w:tc>
        <w:tc>
          <w:tcPr>
            <w:tcW w:w="1134" w:type="dxa"/>
            <w:tcBorders>
              <w:top w:val="nil"/>
              <w:left w:val="nil"/>
              <w:bottom w:val="single" w:sz="4" w:space="0" w:color="auto"/>
              <w:right w:val="single" w:sz="4" w:space="0" w:color="auto"/>
            </w:tcBorders>
            <w:shd w:val="clear" w:color="auto" w:fill="auto"/>
            <w:vAlign w:val="center"/>
          </w:tcPr>
          <w:p w14:paraId="0555FF60"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w:t>
            </w:r>
          </w:p>
        </w:tc>
        <w:tc>
          <w:tcPr>
            <w:tcW w:w="1134" w:type="dxa"/>
            <w:tcBorders>
              <w:top w:val="nil"/>
              <w:left w:val="nil"/>
              <w:bottom w:val="single" w:sz="4" w:space="0" w:color="auto"/>
              <w:right w:val="single" w:sz="4" w:space="0" w:color="auto"/>
            </w:tcBorders>
            <w:shd w:val="clear" w:color="auto" w:fill="auto"/>
            <w:vAlign w:val="center"/>
          </w:tcPr>
          <w:p w14:paraId="4F32AA37"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6.3</w:t>
            </w:r>
          </w:p>
        </w:tc>
        <w:tc>
          <w:tcPr>
            <w:tcW w:w="993" w:type="dxa"/>
            <w:tcBorders>
              <w:top w:val="nil"/>
              <w:left w:val="nil"/>
              <w:bottom w:val="single" w:sz="4" w:space="0" w:color="auto"/>
              <w:right w:val="single" w:sz="4" w:space="0" w:color="auto"/>
            </w:tcBorders>
            <w:shd w:val="clear" w:color="auto" w:fill="auto"/>
            <w:vAlign w:val="center"/>
          </w:tcPr>
          <w:p w14:paraId="65B8DD7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0015F8A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7DDE592E" w14:textId="77777777" w:rsidTr="001D450C">
        <w:trPr>
          <w:trHeight w:val="148"/>
          <w:jc w:val="center"/>
        </w:trPr>
        <w:tc>
          <w:tcPr>
            <w:tcW w:w="709" w:type="dxa"/>
            <w:vMerge/>
            <w:tcBorders>
              <w:top w:val="nil"/>
              <w:left w:val="single" w:sz="4" w:space="0" w:color="auto"/>
              <w:bottom w:val="single" w:sz="4" w:space="0" w:color="auto"/>
              <w:right w:val="single" w:sz="4" w:space="0" w:color="auto"/>
            </w:tcBorders>
            <w:vAlign w:val="center"/>
          </w:tcPr>
          <w:p w14:paraId="3EA6E6A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23EAE7D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2" w:type="dxa"/>
            <w:vMerge/>
            <w:tcBorders>
              <w:top w:val="nil"/>
              <w:left w:val="single" w:sz="4" w:space="0" w:color="auto"/>
              <w:bottom w:val="single" w:sz="4" w:space="0" w:color="auto"/>
              <w:right w:val="single" w:sz="4" w:space="0" w:color="auto"/>
            </w:tcBorders>
            <w:vAlign w:val="center"/>
          </w:tcPr>
          <w:p w14:paraId="05CDCB4D"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42FCFD6C"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64.7</w:t>
            </w:r>
          </w:p>
        </w:tc>
        <w:tc>
          <w:tcPr>
            <w:tcW w:w="1134" w:type="dxa"/>
            <w:tcBorders>
              <w:top w:val="nil"/>
              <w:left w:val="nil"/>
              <w:bottom w:val="single" w:sz="4" w:space="0" w:color="auto"/>
              <w:right w:val="single" w:sz="4" w:space="0" w:color="auto"/>
            </w:tcBorders>
            <w:shd w:val="clear" w:color="auto" w:fill="auto"/>
            <w:vAlign w:val="center"/>
          </w:tcPr>
          <w:p w14:paraId="7E92F7C4"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21.6</w:t>
            </w:r>
          </w:p>
        </w:tc>
        <w:tc>
          <w:tcPr>
            <w:tcW w:w="1134" w:type="dxa"/>
            <w:tcBorders>
              <w:top w:val="nil"/>
              <w:left w:val="nil"/>
              <w:bottom w:val="single" w:sz="4" w:space="0" w:color="auto"/>
              <w:right w:val="single" w:sz="4" w:space="0" w:color="auto"/>
            </w:tcBorders>
            <w:shd w:val="clear" w:color="auto" w:fill="auto"/>
            <w:vAlign w:val="center"/>
          </w:tcPr>
          <w:p w14:paraId="67380AB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86.3</w:t>
            </w:r>
          </w:p>
        </w:tc>
        <w:tc>
          <w:tcPr>
            <w:tcW w:w="993" w:type="dxa"/>
            <w:tcBorders>
              <w:top w:val="nil"/>
              <w:left w:val="nil"/>
              <w:bottom w:val="single" w:sz="4" w:space="0" w:color="auto"/>
              <w:right w:val="single" w:sz="4" w:space="0" w:color="auto"/>
            </w:tcBorders>
            <w:shd w:val="clear" w:color="auto" w:fill="auto"/>
            <w:vAlign w:val="center"/>
          </w:tcPr>
          <w:p w14:paraId="6C0114A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00815D2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2C451BED" w14:textId="77777777" w:rsidTr="00722313">
        <w:trPr>
          <w:trHeight w:val="526"/>
          <w:jc w:val="center"/>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14:paraId="561041A2"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ETC加油聚合支付技术服务</w:t>
            </w:r>
          </w:p>
        </w:tc>
        <w:tc>
          <w:tcPr>
            <w:tcW w:w="1134" w:type="dxa"/>
            <w:tcBorders>
              <w:top w:val="nil"/>
              <w:left w:val="nil"/>
              <w:bottom w:val="single" w:sz="4" w:space="0" w:color="auto"/>
              <w:right w:val="single" w:sz="4" w:space="0" w:color="auto"/>
            </w:tcBorders>
            <w:shd w:val="clear" w:color="auto" w:fill="auto"/>
            <w:vAlign w:val="center"/>
          </w:tcPr>
          <w:p w14:paraId="48B2B5E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992" w:type="dxa"/>
            <w:vMerge/>
            <w:tcBorders>
              <w:top w:val="nil"/>
              <w:left w:val="single" w:sz="4" w:space="0" w:color="auto"/>
              <w:bottom w:val="single" w:sz="4" w:space="0" w:color="auto"/>
              <w:right w:val="single" w:sz="4" w:space="0" w:color="auto"/>
            </w:tcBorders>
            <w:vAlign w:val="center"/>
          </w:tcPr>
          <w:p w14:paraId="0AF90E6D"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single" w:sz="4" w:space="0" w:color="auto"/>
              <w:left w:val="nil"/>
              <w:bottom w:val="single" w:sz="4" w:space="0" w:color="auto"/>
              <w:right w:val="single" w:sz="4" w:space="0" w:color="auto"/>
            </w:tcBorders>
            <w:shd w:val="clear" w:color="auto" w:fill="auto"/>
            <w:vAlign w:val="center"/>
          </w:tcPr>
          <w:p w14:paraId="0FAB253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w:t>
            </w:r>
          </w:p>
        </w:tc>
        <w:tc>
          <w:tcPr>
            <w:tcW w:w="1134" w:type="dxa"/>
            <w:tcBorders>
              <w:top w:val="single" w:sz="4" w:space="0" w:color="auto"/>
              <w:left w:val="nil"/>
              <w:bottom w:val="single" w:sz="4" w:space="0" w:color="auto"/>
              <w:right w:val="single" w:sz="4" w:space="0" w:color="auto"/>
            </w:tcBorders>
            <w:shd w:val="clear" w:color="auto" w:fill="auto"/>
            <w:vAlign w:val="center"/>
          </w:tcPr>
          <w:p w14:paraId="33BFA2F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100</w:t>
            </w:r>
          </w:p>
        </w:tc>
        <w:tc>
          <w:tcPr>
            <w:tcW w:w="1134" w:type="dxa"/>
            <w:tcBorders>
              <w:top w:val="single" w:sz="4" w:space="0" w:color="auto"/>
              <w:left w:val="nil"/>
              <w:bottom w:val="single" w:sz="4" w:space="0" w:color="auto"/>
              <w:right w:val="single" w:sz="4" w:space="0" w:color="auto"/>
            </w:tcBorders>
            <w:shd w:val="clear" w:color="auto" w:fill="auto"/>
            <w:vAlign w:val="center"/>
          </w:tcPr>
          <w:p w14:paraId="59DBE4D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300</w:t>
            </w:r>
          </w:p>
        </w:tc>
        <w:tc>
          <w:tcPr>
            <w:tcW w:w="993" w:type="dxa"/>
            <w:tcBorders>
              <w:top w:val="single" w:sz="4" w:space="0" w:color="auto"/>
              <w:left w:val="nil"/>
              <w:bottom w:val="single" w:sz="4" w:space="0" w:color="auto"/>
              <w:right w:val="single" w:sz="4" w:space="0" w:color="auto"/>
            </w:tcBorders>
            <w:shd w:val="clear" w:color="auto" w:fill="auto"/>
            <w:vAlign w:val="center"/>
          </w:tcPr>
          <w:p w14:paraId="63E65F9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13.69</w:t>
            </w:r>
          </w:p>
        </w:tc>
        <w:tc>
          <w:tcPr>
            <w:tcW w:w="992" w:type="dxa"/>
            <w:tcBorders>
              <w:top w:val="single" w:sz="4" w:space="0" w:color="auto"/>
              <w:left w:val="nil"/>
              <w:bottom w:val="single" w:sz="4" w:space="0" w:color="auto"/>
              <w:right w:val="single" w:sz="4" w:space="0" w:color="auto"/>
            </w:tcBorders>
            <w:shd w:val="clear" w:color="auto" w:fill="auto"/>
            <w:vAlign w:val="center"/>
          </w:tcPr>
          <w:p w14:paraId="17EE4E78"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108.62</w:t>
            </w:r>
          </w:p>
        </w:tc>
      </w:tr>
      <w:tr w:rsidR="00690536" w14:paraId="7D229BC5" w14:textId="77777777" w:rsidTr="00722313">
        <w:trPr>
          <w:trHeight w:val="263"/>
          <w:jc w:val="center"/>
        </w:trPr>
        <w:tc>
          <w:tcPr>
            <w:tcW w:w="709" w:type="dxa"/>
            <w:vMerge/>
            <w:tcBorders>
              <w:top w:val="nil"/>
              <w:left w:val="single" w:sz="4" w:space="0" w:color="auto"/>
              <w:bottom w:val="nil"/>
              <w:right w:val="single" w:sz="4" w:space="0" w:color="auto"/>
            </w:tcBorders>
            <w:vAlign w:val="center"/>
          </w:tcPr>
          <w:p w14:paraId="724D0DC4" w14:textId="77777777" w:rsidR="00C91CC1" w:rsidRPr="00722313" w:rsidRDefault="00C91CC1" w:rsidP="00C91CC1">
            <w:pPr>
              <w:spacing w:before="0" w:after="0"/>
              <w:jc w:val="left"/>
              <w:rPr>
                <w:rFonts w:asciiTheme="minorEastAsia" w:eastAsiaTheme="minorEastAsia" w:hAnsiTheme="minorEastAsia" w:cs="宋体"/>
                <w:color w:val="000000"/>
                <w:lang w:val="en-US" w:eastAsia="zh-CN"/>
              </w:rPr>
            </w:pPr>
          </w:p>
        </w:tc>
        <w:tc>
          <w:tcPr>
            <w:tcW w:w="1134" w:type="dxa"/>
            <w:tcBorders>
              <w:top w:val="single" w:sz="4" w:space="0" w:color="auto"/>
              <w:left w:val="nil"/>
              <w:bottom w:val="single" w:sz="4" w:space="0" w:color="auto"/>
              <w:right w:val="single" w:sz="4" w:space="0" w:color="auto"/>
            </w:tcBorders>
            <w:shd w:val="clear" w:color="auto" w:fill="auto"/>
            <w:vAlign w:val="center"/>
          </w:tcPr>
          <w:p w14:paraId="1115FAA9"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2" w:type="dxa"/>
            <w:tcBorders>
              <w:top w:val="single" w:sz="4" w:space="0" w:color="auto"/>
              <w:left w:val="nil"/>
              <w:bottom w:val="single" w:sz="4" w:space="0" w:color="auto"/>
              <w:right w:val="single" w:sz="4" w:space="0" w:color="auto"/>
            </w:tcBorders>
            <w:shd w:val="clear" w:color="auto" w:fill="auto"/>
            <w:vAlign w:val="center"/>
          </w:tcPr>
          <w:p w14:paraId="133DF2F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34" w:type="dxa"/>
            <w:tcBorders>
              <w:top w:val="single" w:sz="4" w:space="0" w:color="auto"/>
              <w:left w:val="nil"/>
              <w:bottom w:val="single" w:sz="4" w:space="0" w:color="auto"/>
              <w:right w:val="single" w:sz="4" w:space="0" w:color="auto"/>
            </w:tcBorders>
            <w:shd w:val="clear" w:color="auto" w:fill="auto"/>
            <w:vAlign w:val="center"/>
          </w:tcPr>
          <w:p w14:paraId="4A9E07A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200</w:t>
            </w:r>
          </w:p>
        </w:tc>
        <w:tc>
          <w:tcPr>
            <w:tcW w:w="1134" w:type="dxa"/>
            <w:tcBorders>
              <w:top w:val="single" w:sz="4" w:space="0" w:color="auto"/>
              <w:left w:val="nil"/>
              <w:bottom w:val="single" w:sz="4" w:space="0" w:color="auto"/>
              <w:right w:val="single" w:sz="4" w:space="0" w:color="auto"/>
            </w:tcBorders>
            <w:shd w:val="clear" w:color="auto" w:fill="auto"/>
            <w:vAlign w:val="center"/>
          </w:tcPr>
          <w:p w14:paraId="2B9968E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100</w:t>
            </w:r>
          </w:p>
        </w:tc>
        <w:tc>
          <w:tcPr>
            <w:tcW w:w="1134" w:type="dxa"/>
            <w:tcBorders>
              <w:top w:val="single" w:sz="4" w:space="0" w:color="auto"/>
              <w:left w:val="nil"/>
              <w:bottom w:val="single" w:sz="4" w:space="0" w:color="auto"/>
              <w:right w:val="single" w:sz="4" w:space="0" w:color="auto"/>
            </w:tcBorders>
            <w:shd w:val="clear" w:color="auto" w:fill="auto"/>
            <w:vAlign w:val="center"/>
          </w:tcPr>
          <w:p w14:paraId="375AB685"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300</w:t>
            </w:r>
          </w:p>
        </w:tc>
        <w:tc>
          <w:tcPr>
            <w:tcW w:w="993" w:type="dxa"/>
            <w:tcBorders>
              <w:top w:val="single" w:sz="4" w:space="0" w:color="auto"/>
              <w:left w:val="nil"/>
              <w:bottom w:val="single" w:sz="4" w:space="0" w:color="auto"/>
              <w:right w:val="single" w:sz="4" w:space="0" w:color="auto"/>
            </w:tcBorders>
            <w:shd w:val="clear" w:color="auto" w:fill="auto"/>
            <w:vAlign w:val="center"/>
          </w:tcPr>
          <w:p w14:paraId="2E18DA2B"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13.69</w:t>
            </w:r>
          </w:p>
        </w:tc>
        <w:tc>
          <w:tcPr>
            <w:tcW w:w="992" w:type="dxa"/>
            <w:tcBorders>
              <w:top w:val="single" w:sz="4" w:space="0" w:color="auto"/>
              <w:left w:val="nil"/>
              <w:bottom w:val="single" w:sz="4" w:space="0" w:color="auto"/>
              <w:right w:val="single" w:sz="4" w:space="0" w:color="auto"/>
            </w:tcBorders>
            <w:shd w:val="clear" w:color="auto" w:fill="auto"/>
            <w:vAlign w:val="center"/>
          </w:tcPr>
          <w:p w14:paraId="0A7672E6"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108.62</w:t>
            </w:r>
          </w:p>
        </w:tc>
      </w:tr>
      <w:tr w:rsidR="00690536" w14:paraId="611BBC71" w14:textId="77777777" w:rsidTr="00722313">
        <w:trPr>
          <w:trHeight w:val="263"/>
          <w:jc w:val="center"/>
        </w:trPr>
        <w:tc>
          <w:tcPr>
            <w:tcW w:w="709" w:type="dxa"/>
            <w:tcBorders>
              <w:top w:val="nil"/>
              <w:left w:val="single" w:sz="4" w:space="0" w:color="auto"/>
              <w:bottom w:val="single" w:sz="4" w:space="0" w:color="auto"/>
              <w:right w:val="single" w:sz="4" w:space="0" w:color="auto"/>
            </w:tcBorders>
            <w:vAlign w:val="center"/>
          </w:tcPr>
          <w:p w14:paraId="33BED9F1"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bidi="ar"/>
              </w:rPr>
              <w:t>总计</w:t>
            </w:r>
          </w:p>
        </w:tc>
        <w:tc>
          <w:tcPr>
            <w:tcW w:w="1134" w:type="dxa"/>
            <w:tcBorders>
              <w:top w:val="single" w:sz="4" w:space="0" w:color="auto"/>
              <w:left w:val="nil"/>
              <w:bottom w:val="single" w:sz="4" w:space="0" w:color="auto"/>
              <w:right w:val="single" w:sz="4" w:space="0" w:color="auto"/>
            </w:tcBorders>
            <w:shd w:val="clear" w:color="auto" w:fill="auto"/>
            <w:vAlign w:val="center"/>
          </w:tcPr>
          <w:p w14:paraId="3BBBB251" w14:textId="77777777" w:rsidR="00C91CC1" w:rsidRPr="00722313" w:rsidRDefault="00C91CC1" w:rsidP="00C91CC1">
            <w:pPr>
              <w:jc w:val="center"/>
              <w:rPr>
                <w:rFonts w:asciiTheme="minorEastAsia" w:eastAsiaTheme="minorEastAsia" w:hAnsiTheme="minorEastAsia" w:cs="宋体"/>
                <w:color w:val="000000"/>
                <w:lang w:val="en-US" w:eastAsia="zh-CN"/>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2AB49702" w14:textId="77777777" w:rsidR="00C91CC1" w:rsidRPr="00722313" w:rsidRDefault="00B47E3F" w:rsidP="00C91CC1">
            <w:pPr>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34" w:type="dxa"/>
            <w:tcBorders>
              <w:top w:val="single" w:sz="4" w:space="0" w:color="auto"/>
              <w:left w:val="nil"/>
              <w:bottom w:val="single" w:sz="4" w:space="0" w:color="auto"/>
              <w:right w:val="single" w:sz="4" w:space="0" w:color="auto"/>
            </w:tcBorders>
            <w:shd w:val="clear" w:color="auto" w:fill="auto"/>
            <w:vAlign w:val="center"/>
          </w:tcPr>
          <w:p w14:paraId="6D11E970" w14:textId="77777777" w:rsidR="00C91CC1" w:rsidRPr="00722313" w:rsidRDefault="001D450C" w:rsidP="001D450C">
            <w:pPr>
              <w:spacing w:before="0" w:after="0"/>
              <w:jc w:val="center"/>
              <w:rPr>
                <w:rFonts w:asciiTheme="minorEastAsia" w:eastAsiaTheme="minorEastAsia" w:hAnsiTheme="minorEastAsia" w:cs="宋体"/>
                <w:color w:val="000000"/>
                <w:lang w:val="en-US" w:eastAsia="zh-CN" w:bidi="ar"/>
              </w:rPr>
            </w:pPr>
            <w:r w:rsidRPr="00722313">
              <w:rPr>
                <w:rFonts w:asciiTheme="minorEastAsia" w:eastAsiaTheme="minorEastAsia" w:hAnsiTheme="minorEastAsia" w:cs="宋体"/>
                <w:color w:val="000000"/>
                <w:lang w:val="en-US" w:eastAsia="zh-CN" w:bidi="ar"/>
              </w:rPr>
              <w:t>4276</w:t>
            </w:r>
            <w:r w:rsidR="00B47E3F" w:rsidRPr="00722313">
              <w:rPr>
                <w:rFonts w:asciiTheme="minorEastAsia" w:eastAsiaTheme="minorEastAsia" w:hAnsiTheme="minorEastAsia" w:cs="宋体"/>
                <w:color w:val="000000"/>
                <w:lang w:val="en-US" w:eastAsia="zh-CN" w:bidi="ar"/>
              </w:rPr>
              <w:t>.3</w:t>
            </w:r>
          </w:p>
        </w:tc>
        <w:tc>
          <w:tcPr>
            <w:tcW w:w="1134" w:type="dxa"/>
            <w:tcBorders>
              <w:top w:val="single" w:sz="4" w:space="0" w:color="auto"/>
              <w:left w:val="nil"/>
              <w:bottom w:val="single" w:sz="4" w:space="0" w:color="auto"/>
              <w:right w:val="single" w:sz="4" w:space="0" w:color="auto"/>
            </w:tcBorders>
            <w:shd w:val="clear" w:color="auto" w:fill="auto"/>
            <w:vAlign w:val="center"/>
          </w:tcPr>
          <w:p w14:paraId="633552FD"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bidi="ar"/>
              </w:rPr>
              <w:t>2048.9</w:t>
            </w:r>
          </w:p>
        </w:tc>
        <w:tc>
          <w:tcPr>
            <w:tcW w:w="1134" w:type="dxa"/>
            <w:tcBorders>
              <w:top w:val="single" w:sz="4" w:space="0" w:color="auto"/>
              <w:left w:val="nil"/>
              <w:bottom w:val="single" w:sz="4" w:space="0" w:color="auto"/>
              <w:right w:val="single" w:sz="4" w:space="0" w:color="auto"/>
            </w:tcBorders>
            <w:shd w:val="clear" w:color="auto" w:fill="auto"/>
            <w:vAlign w:val="center"/>
          </w:tcPr>
          <w:p w14:paraId="0FBDA3EE"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bidi="ar"/>
              </w:rPr>
              <w:t>6325.2</w:t>
            </w:r>
          </w:p>
        </w:tc>
        <w:tc>
          <w:tcPr>
            <w:tcW w:w="993" w:type="dxa"/>
            <w:tcBorders>
              <w:top w:val="single" w:sz="4" w:space="0" w:color="auto"/>
              <w:left w:val="nil"/>
              <w:bottom w:val="single" w:sz="4" w:space="0" w:color="auto"/>
              <w:right w:val="single" w:sz="4" w:space="0" w:color="auto"/>
            </w:tcBorders>
            <w:shd w:val="clear" w:color="auto" w:fill="auto"/>
            <w:vAlign w:val="center"/>
          </w:tcPr>
          <w:p w14:paraId="7946AA23" w14:textId="77777777" w:rsidR="00C91CC1" w:rsidRPr="00722313" w:rsidRDefault="00B47E3F" w:rsidP="00C91CC1">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453.15</w:t>
            </w:r>
          </w:p>
        </w:tc>
        <w:tc>
          <w:tcPr>
            <w:tcW w:w="992" w:type="dxa"/>
            <w:tcBorders>
              <w:top w:val="single" w:sz="4" w:space="0" w:color="auto"/>
              <w:left w:val="nil"/>
              <w:bottom w:val="single" w:sz="4" w:space="0" w:color="auto"/>
              <w:right w:val="single" w:sz="4" w:space="0" w:color="auto"/>
            </w:tcBorders>
            <w:shd w:val="clear" w:color="auto" w:fill="auto"/>
            <w:vAlign w:val="center"/>
          </w:tcPr>
          <w:p w14:paraId="26FA0843" w14:textId="77777777" w:rsidR="00C91CC1" w:rsidRPr="00722313" w:rsidRDefault="00B47E3F" w:rsidP="00530AF8">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w:t>
            </w:r>
            <w:r w:rsidRPr="00722313">
              <w:rPr>
                <w:rFonts w:asciiTheme="minorEastAsia" w:eastAsiaTheme="minorEastAsia" w:hAnsiTheme="minorEastAsia" w:cs="宋体"/>
                <w:color w:val="000000"/>
                <w:lang w:val="en-US" w:eastAsia="zh-CN"/>
              </w:rPr>
              <w:t>400.66</w:t>
            </w:r>
          </w:p>
        </w:tc>
      </w:tr>
    </w:tbl>
    <w:p w14:paraId="60F4F5F3"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ETC客服网点出租详情:</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公司出租靖江收费站内296平方米房屋作为ETC客服网点用房,租金包含房屋租赁费、代付网点水电费、代付排污费等。其中：房屋租赁费按照第三方中介机构</w:t>
      </w:r>
      <w:r w:rsidR="00F0296F">
        <w:rPr>
          <w:rFonts w:ascii="宋体" w:hAnsi="宋体" w:cs="宋体" w:hint="eastAsia"/>
          <w:sz w:val="24"/>
          <w:szCs w:val="24"/>
          <w:lang w:val="en-US" w:eastAsia="zh-CN"/>
        </w:rPr>
        <w:t>根据中华人民共和国国家标准《房地产</w:t>
      </w:r>
      <w:r w:rsidR="00F0296F">
        <w:rPr>
          <w:rFonts w:ascii="宋体" w:hAnsi="宋体" w:cs="宋体" w:hint="eastAsia"/>
          <w:sz w:val="24"/>
          <w:szCs w:val="24"/>
          <w:lang w:val="en-US" w:eastAsia="zh-CN"/>
        </w:rPr>
        <w:lastRenderedPageBreak/>
        <w:t>估价规范》出具的</w:t>
      </w:r>
      <w:r>
        <w:rPr>
          <w:rFonts w:ascii="宋体" w:hAnsi="宋体" w:cs="宋体" w:hint="eastAsia"/>
          <w:sz w:val="24"/>
          <w:szCs w:val="24"/>
          <w:lang w:val="en-US" w:eastAsia="zh-CN"/>
        </w:rPr>
        <w:t>咨询报告</w:t>
      </w:r>
      <w:r w:rsidR="00F0296F">
        <w:rPr>
          <w:rFonts w:ascii="宋体" w:hAnsi="宋体" w:cs="宋体" w:hint="eastAsia"/>
          <w:sz w:val="24"/>
          <w:szCs w:val="24"/>
          <w:lang w:val="en-US" w:eastAsia="zh-CN"/>
        </w:rPr>
        <w:t>且不低于第三方在附近相关服务区域内应付的租金</w:t>
      </w:r>
      <w:r>
        <w:rPr>
          <w:rFonts w:ascii="宋体" w:hAnsi="宋体" w:cs="宋体" w:hint="eastAsia"/>
          <w:sz w:val="24"/>
          <w:szCs w:val="24"/>
          <w:lang w:val="en-US" w:eastAsia="zh-CN"/>
        </w:rPr>
        <w:t>确定；代付网点水费按照各网点定额（全省统一）结算；代付网点电费按实结算；代付排污费根据具体地点垃圾清运费实际发生额上缴地方环卫所。</w:t>
      </w:r>
      <w:r w:rsidR="00F0296F" w:rsidRPr="00F0296F">
        <w:rPr>
          <w:rFonts w:ascii="宋体" w:hAnsi="宋体" w:cs="宋体" w:hint="eastAsia"/>
          <w:sz w:val="24"/>
          <w:szCs w:val="24"/>
          <w:lang w:val="en-US" w:eastAsia="zh-CN"/>
        </w:rPr>
        <w:t>ETC客服网点的租赁费用由本公司及</w:t>
      </w:r>
      <w:proofErr w:type="gramStart"/>
      <w:r w:rsidR="00F0296F" w:rsidRPr="00F0296F">
        <w:rPr>
          <w:rFonts w:ascii="宋体" w:hAnsi="宋体" w:cs="宋体" w:hint="eastAsia"/>
          <w:sz w:val="24"/>
          <w:szCs w:val="24"/>
          <w:lang w:val="en-US" w:eastAsia="zh-CN"/>
        </w:rPr>
        <w:t>广靖锡澄</w:t>
      </w:r>
      <w:proofErr w:type="gramEnd"/>
      <w:r w:rsidR="00F0296F" w:rsidRPr="00F0296F">
        <w:rPr>
          <w:rFonts w:ascii="宋体" w:hAnsi="宋体" w:cs="宋体" w:hint="eastAsia"/>
          <w:sz w:val="24"/>
          <w:szCs w:val="24"/>
          <w:lang w:val="en-US" w:eastAsia="zh-CN"/>
        </w:rPr>
        <w:t>公司按年度收取。</w:t>
      </w:r>
    </w:p>
    <w:p w14:paraId="308C5DEC"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路网技术服务费是由江苏省高速公路联网的高速公路成员单位代表组成的江苏省高速公路联网营运管理委员会批准通行宝公司按照非现金车辆通行费电子收费额的0.35%收取的，该收费标准是委员会在考虑通行宝公司作为服务供应商的成本和费用后，与通行宝公司公平磋商后设定。该价格低于江苏省物价局订立的2%的收费上限；框架协议最高金额基于预期交通量以及不断增长的货车使用趋势估算。协议的费用在每季/</w:t>
      </w:r>
      <w:proofErr w:type="gramStart"/>
      <w:r>
        <w:rPr>
          <w:rFonts w:ascii="宋体" w:hAnsi="宋体" w:cs="宋体" w:hint="eastAsia"/>
          <w:sz w:val="24"/>
          <w:szCs w:val="24"/>
          <w:lang w:val="en-US" w:eastAsia="zh-CN"/>
        </w:rPr>
        <w:t>年接受</w:t>
      </w:r>
      <w:proofErr w:type="gramEnd"/>
      <w:r>
        <w:rPr>
          <w:rFonts w:ascii="宋体" w:hAnsi="宋体" w:cs="宋体" w:hint="eastAsia"/>
          <w:sz w:val="24"/>
          <w:szCs w:val="24"/>
          <w:lang w:val="en-US" w:eastAsia="zh-CN"/>
        </w:rPr>
        <w:t>有关服务后，上述各公司以自有资金或符合资金用途的融资款项自行拨付。</w:t>
      </w:r>
    </w:p>
    <w:p w14:paraId="13FBE467"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就云调度技术服务、SD-WAN技术服务等网络系统服务费用,本公司及上述控股子公司委聘具中华人民共和国建设部发布的《工程造价咨询单位管理办法》资质的</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方造价咨询单位单价审核并报告审核结果。协议的费用在每季/</w:t>
      </w:r>
      <w:proofErr w:type="gramStart"/>
      <w:r>
        <w:rPr>
          <w:rFonts w:ascii="宋体" w:hAnsi="宋体" w:cs="宋体" w:hint="eastAsia"/>
          <w:sz w:val="24"/>
          <w:szCs w:val="24"/>
          <w:lang w:val="en-US" w:eastAsia="zh-CN"/>
        </w:rPr>
        <w:t>年接受</w:t>
      </w:r>
      <w:proofErr w:type="gramEnd"/>
      <w:r>
        <w:rPr>
          <w:rFonts w:ascii="宋体" w:hAnsi="宋体" w:cs="宋体" w:hint="eastAsia"/>
          <w:sz w:val="24"/>
          <w:szCs w:val="24"/>
          <w:lang w:val="en-US" w:eastAsia="zh-CN"/>
        </w:rPr>
        <w:t>有关服务后，上述各公司以自有资金或符合资金用途的融资款项自行拨付。</w:t>
      </w:r>
    </w:p>
    <w:p w14:paraId="417609B3" w14:textId="77777777" w:rsidR="00F0296F" w:rsidRPr="00530AF8" w:rsidRDefault="00B47E3F" w:rsidP="00F0296F">
      <w:pPr>
        <w:numPr>
          <w:ilvl w:val="12"/>
          <w:numId w:val="0"/>
        </w:numPr>
        <w:adjustRightInd w:val="0"/>
        <w:snapToGrid w:val="0"/>
        <w:spacing w:beforeLines="50" w:before="156" w:afterLines="50" w:after="156" w:line="360" w:lineRule="auto"/>
        <w:ind w:firstLineChars="200" w:firstLine="480"/>
        <w:jc w:val="left"/>
        <w:rPr>
          <w:lang w:val="en-US" w:eastAsia="zh-CN"/>
        </w:rPr>
      </w:pPr>
      <w:r>
        <w:rPr>
          <w:rFonts w:ascii="宋体" w:hAnsi="宋体" w:cs="宋体" w:hint="eastAsia"/>
          <w:sz w:val="24"/>
          <w:szCs w:val="24"/>
          <w:lang w:val="en-US" w:eastAsia="zh-CN"/>
        </w:rPr>
        <w:t>就</w:t>
      </w:r>
      <w:r>
        <w:rPr>
          <w:rFonts w:ascii="宋体" w:hAnsi="宋体" w:cs="宋体"/>
          <w:sz w:val="24"/>
          <w:szCs w:val="24"/>
          <w:lang w:val="en-US" w:eastAsia="zh-CN"/>
        </w:rPr>
        <w:t>ETC加油聚合支付技术服务的费用，</w:t>
      </w:r>
      <w:r>
        <w:rPr>
          <w:rFonts w:ascii="宋体" w:hAnsi="宋体" w:cs="宋体" w:hint="eastAsia"/>
          <w:sz w:val="24"/>
          <w:szCs w:val="24"/>
          <w:lang w:val="en-US" w:eastAsia="zh-CN"/>
        </w:rPr>
        <w:t>公司加油交易中</w:t>
      </w:r>
      <w:r w:rsidR="00F258EB" w:rsidRPr="00DD4105">
        <w:rPr>
          <w:rFonts w:ascii="宋体" w:hAnsi="宋体" w:cs="宋体" w:hint="eastAsia"/>
          <w:sz w:val="24"/>
          <w:szCs w:val="24"/>
          <w:lang w:val="en-US" w:eastAsia="zh-CN"/>
        </w:rPr>
        <w:t>主要零售支付服务提供商</w:t>
      </w:r>
      <w:r>
        <w:rPr>
          <w:rFonts w:ascii="宋体" w:hAnsi="宋体" w:cs="宋体" w:hint="eastAsia"/>
          <w:sz w:val="24"/>
          <w:szCs w:val="24"/>
          <w:lang w:val="en-US" w:eastAsia="zh-CN"/>
        </w:rPr>
        <w:t>的支付费率为2‰，为行业通用费用，因此本次与通行宝公司约定服务费率为2‰，与同行费率持平。具体费用参照2022年加油费用计算得出。费用在每</w:t>
      </w:r>
      <w:r w:rsidRPr="00DD4105">
        <w:rPr>
          <w:rFonts w:ascii="宋体" w:hAnsi="宋体" w:cs="宋体" w:hint="eastAsia"/>
          <w:sz w:val="24"/>
          <w:szCs w:val="24"/>
          <w:lang w:val="en-US" w:eastAsia="zh-CN"/>
        </w:rPr>
        <w:t>年</w:t>
      </w:r>
      <w:r>
        <w:rPr>
          <w:rFonts w:ascii="宋体" w:hAnsi="宋体" w:cs="宋体" w:hint="eastAsia"/>
          <w:sz w:val="24"/>
          <w:szCs w:val="24"/>
          <w:lang w:val="en-US" w:eastAsia="zh-CN"/>
        </w:rPr>
        <w:t>接受有关服务后，本公司以自有资金或符合资金用途的融资款项自行拨付。</w:t>
      </w:r>
    </w:p>
    <w:p w14:paraId="685F0066"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通行宝公司项目的合同价格将是其根据本公司及上述控股子公司要求的服务报价或由本公司及上述控股子公司委聘的造价咨询单位审定的价格较低者。框架协议最高金额分别根据上一年的使用情况和协议期预期使用情况估算。上述各项服务的定价方式和依据确保了该项交易定价的公允性。</w:t>
      </w:r>
    </w:p>
    <w:p w14:paraId="1F9F4A3C" w14:textId="77777777" w:rsidR="00E47B60" w:rsidRDefault="00B47E3F">
      <w:pPr>
        <w:numPr>
          <w:ilvl w:val="0"/>
          <w:numId w:val="4"/>
        </w:numPr>
        <w:adjustRightInd w:val="0"/>
        <w:snapToGrid w:val="0"/>
        <w:spacing w:beforeLines="50" w:before="156" w:afterLines="50" w:after="156" w:line="360" w:lineRule="auto"/>
        <w:ind w:firstLine="480"/>
        <w:jc w:val="left"/>
        <w:rPr>
          <w:rFonts w:ascii="宋体" w:hAnsi="宋体" w:cs="宋体"/>
          <w:sz w:val="24"/>
          <w:szCs w:val="24"/>
          <w:lang w:val="en-US" w:eastAsia="zh-CN"/>
        </w:rPr>
      </w:pPr>
      <w:r>
        <w:rPr>
          <w:rFonts w:ascii="宋体" w:hAnsi="宋体" w:cs="宋体" w:hint="eastAsia"/>
          <w:sz w:val="24"/>
          <w:szCs w:val="24"/>
          <w:lang w:val="en-US" w:eastAsia="zh-CN"/>
        </w:rPr>
        <w:t>本公司就本公司的声屏障增设工程、污水管道改造及维修、服务区消防管道维修、智慧养护工区建设、养</w:t>
      </w:r>
      <w:proofErr w:type="gramStart"/>
      <w:r>
        <w:rPr>
          <w:rFonts w:ascii="宋体" w:hAnsi="宋体" w:cs="宋体" w:hint="eastAsia"/>
          <w:sz w:val="24"/>
          <w:szCs w:val="24"/>
          <w:lang w:val="en-US" w:eastAsia="zh-CN"/>
        </w:rPr>
        <w:t>排业务</w:t>
      </w:r>
      <w:proofErr w:type="gramEnd"/>
      <w:r>
        <w:rPr>
          <w:rFonts w:ascii="宋体" w:hAnsi="宋体" w:cs="宋体" w:hint="eastAsia"/>
          <w:sz w:val="24"/>
          <w:szCs w:val="24"/>
          <w:lang w:val="en-US" w:eastAsia="zh-CN"/>
        </w:rPr>
        <w:t>宣教室建设工程、恶劣天气除冰扫雪</w:t>
      </w:r>
      <w:r>
        <w:rPr>
          <w:rFonts w:ascii="宋体" w:hAnsi="宋体" w:cs="宋体" w:hint="eastAsia"/>
          <w:sz w:val="24"/>
          <w:szCs w:val="24"/>
          <w:lang w:val="en-US" w:eastAsia="zh-CN"/>
        </w:rPr>
        <w:lastRenderedPageBreak/>
        <w:t>项目服务及控股子公司的养护工程设计项目与现代路桥公司签署年度框架协议，</w:t>
      </w:r>
      <w:r w:rsidR="007D6211">
        <w:rPr>
          <w:rFonts w:ascii="宋体" w:hAnsi="宋体" w:cs="宋体" w:hint="eastAsia"/>
          <w:sz w:val="24"/>
          <w:szCs w:val="24"/>
          <w:lang w:val="en-US" w:eastAsia="zh-CN"/>
        </w:rPr>
        <w:t>协</w:t>
      </w:r>
      <w:r>
        <w:rPr>
          <w:rFonts w:ascii="宋体" w:hAnsi="宋体" w:cs="宋体" w:hint="eastAsia"/>
          <w:sz w:val="24"/>
          <w:szCs w:val="24"/>
          <w:lang w:val="en-US" w:eastAsia="zh-CN"/>
        </w:rPr>
        <w:t>议期限及协议最高金额如下：</w:t>
      </w:r>
    </w:p>
    <w:p w14:paraId="3CEF98F8" w14:textId="77777777" w:rsidR="00E47B60" w:rsidRDefault="00B47E3F">
      <w:pPr>
        <w:pStyle w:val="a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296" w:type="dxa"/>
        <w:jc w:val="center"/>
        <w:tblLayout w:type="fixed"/>
        <w:tblLook w:val="04A0" w:firstRow="1" w:lastRow="0" w:firstColumn="1" w:lastColumn="0" w:noHBand="0" w:noVBand="1"/>
      </w:tblPr>
      <w:tblGrid>
        <w:gridCol w:w="1269"/>
        <w:gridCol w:w="1128"/>
        <w:gridCol w:w="1545"/>
        <w:gridCol w:w="987"/>
        <w:gridCol w:w="878"/>
        <w:gridCol w:w="709"/>
        <w:gridCol w:w="709"/>
        <w:gridCol w:w="1071"/>
      </w:tblGrid>
      <w:tr w:rsidR="00690536" w14:paraId="1C6855D3" w14:textId="77777777" w:rsidTr="001D450C">
        <w:trPr>
          <w:trHeight w:val="278"/>
          <w:jc w:val="center"/>
        </w:trPr>
        <w:tc>
          <w:tcPr>
            <w:tcW w:w="12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ECC2C46"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项目</w:t>
            </w:r>
          </w:p>
        </w:tc>
        <w:tc>
          <w:tcPr>
            <w:tcW w:w="11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9CB4C87"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p>
        </w:tc>
        <w:tc>
          <w:tcPr>
            <w:tcW w:w="4119" w:type="dxa"/>
            <w:gridSpan w:val="4"/>
            <w:tcBorders>
              <w:top w:val="single" w:sz="4" w:space="0" w:color="auto"/>
              <w:left w:val="nil"/>
              <w:bottom w:val="single" w:sz="4" w:space="0" w:color="auto"/>
              <w:right w:val="single" w:sz="4" w:space="0" w:color="auto"/>
            </w:tcBorders>
            <w:shd w:val="clear" w:color="auto" w:fill="auto"/>
            <w:vAlign w:val="center"/>
          </w:tcPr>
          <w:p w14:paraId="57439B60"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7ACA4E4"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年已发生额</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3E91B4"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2022</w:t>
            </w:r>
            <w:r w:rsidRPr="00722313">
              <w:rPr>
                <w:rFonts w:asciiTheme="minorEastAsia" w:eastAsiaTheme="minorEastAsia" w:hAnsiTheme="minorEastAsia" w:cs="宋体" w:hint="eastAsia"/>
                <w:color w:val="000000"/>
                <w:lang w:val="en-US" w:eastAsia="zh-CN"/>
              </w:rPr>
              <w:t>年发生额</w:t>
            </w:r>
          </w:p>
        </w:tc>
      </w:tr>
      <w:tr w:rsidR="00690536" w14:paraId="11614E4C" w14:textId="77777777" w:rsidTr="001D450C">
        <w:trPr>
          <w:trHeight w:val="619"/>
          <w:jc w:val="center"/>
        </w:trPr>
        <w:tc>
          <w:tcPr>
            <w:tcW w:w="1269" w:type="dxa"/>
            <w:vMerge/>
            <w:tcBorders>
              <w:top w:val="single" w:sz="4" w:space="0" w:color="auto"/>
              <w:left w:val="single" w:sz="4" w:space="0" w:color="auto"/>
              <w:bottom w:val="single" w:sz="4" w:space="0" w:color="auto"/>
              <w:right w:val="single" w:sz="4" w:space="0" w:color="auto"/>
            </w:tcBorders>
            <w:vAlign w:val="center"/>
          </w:tcPr>
          <w:p w14:paraId="69B1324D"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128" w:type="dxa"/>
            <w:vMerge/>
            <w:tcBorders>
              <w:top w:val="single" w:sz="4" w:space="0" w:color="auto"/>
              <w:left w:val="single" w:sz="4" w:space="0" w:color="auto"/>
              <w:bottom w:val="single" w:sz="4" w:space="0" w:color="auto"/>
              <w:right w:val="single" w:sz="4" w:space="0" w:color="auto"/>
            </w:tcBorders>
            <w:vAlign w:val="center"/>
          </w:tcPr>
          <w:p w14:paraId="4DE3AC15"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14:paraId="324D81FD"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987" w:type="dxa"/>
            <w:tcBorders>
              <w:top w:val="single" w:sz="4" w:space="0" w:color="auto"/>
              <w:left w:val="single" w:sz="4" w:space="0" w:color="auto"/>
              <w:bottom w:val="single" w:sz="4" w:space="0" w:color="auto"/>
              <w:right w:val="single" w:sz="4" w:space="0" w:color="auto"/>
            </w:tcBorders>
            <w:shd w:val="clear" w:color="auto" w:fill="auto"/>
            <w:vAlign w:val="center"/>
          </w:tcPr>
          <w:p w14:paraId="62809103"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878" w:type="dxa"/>
            <w:tcBorders>
              <w:top w:val="single" w:sz="4" w:space="0" w:color="auto"/>
              <w:left w:val="single" w:sz="4" w:space="0" w:color="auto"/>
              <w:bottom w:val="single" w:sz="4" w:space="0" w:color="auto"/>
              <w:right w:val="single" w:sz="4" w:space="0" w:color="auto"/>
            </w:tcBorders>
            <w:shd w:val="clear" w:color="auto" w:fill="auto"/>
            <w:vAlign w:val="center"/>
          </w:tcPr>
          <w:p w14:paraId="79481294"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2024</w:t>
            </w:r>
            <w:r w:rsidRPr="00722313">
              <w:rPr>
                <w:rFonts w:asciiTheme="minorEastAsia" w:eastAsiaTheme="minorEastAsia" w:hAnsiTheme="minorEastAsia" w:cs="宋体" w:hint="eastAsia"/>
                <w:color w:val="000000"/>
                <w:lang w:val="en-US" w:eastAsia="zh-CN"/>
              </w:rPr>
              <w:t>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CFDA695"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709" w:type="dxa"/>
            <w:vMerge/>
            <w:tcBorders>
              <w:top w:val="single" w:sz="4" w:space="0" w:color="auto"/>
              <w:left w:val="single" w:sz="4" w:space="0" w:color="auto"/>
              <w:bottom w:val="single" w:sz="4" w:space="0" w:color="auto"/>
              <w:right w:val="single" w:sz="4" w:space="0" w:color="auto"/>
            </w:tcBorders>
            <w:vAlign w:val="center"/>
          </w:tcPr>
          <w:p w14:paraId="09EC94D9"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071" w:type="dxa"/>
            <w:vMerge/>
            <w:tcBorders>
              <w:top w:val="single" w:sz="4" w:space="0" w:color="auto"/>
              <w:left w:val="single" w:sz="4" w:space="0" w:color="auto"/>
              <w:bottom w:val="single" w:sz="4" w:space="0" w:color="auto"/>
              <w:right w:val="single" w:sz="4" w:space="0" w:color="auto"/>
            </w:tcBorders>
            <w:vAlign w:val="center"/>
          </w:tcPr>
          <w:p w14:paraId="5416FFD4"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r>
      <w:tr w:rsidR="00690536" w14:paraId="25EADB59" w14:textId="77777777" w:rsidTr="001D450C">
        <w:trPr>
          <w:trHeight w:val="743"/>
          <w:jc w:val="center"/>
        </w:trPr>
        <w:tc>
          <w:tcPr>
            <w:tcW w:w="1269" w:type="dxa"/>
            <w:vMerge w:val="restart"/>
            <w:tcBorders>
              <w:top w:val="nil"/>
              <w:left w:val="single" w:sz="4" w:space="0" w:color="auto"/>
              <w:bottom w:val="single" w:sz="4" w:space="0" w:color="000000"/>
              <w:right w:val="single" w:sz="4" w:space="0" w:color="auto"/>
            </w:tcBorders>
            <w:shd w:val="clear" w:color="auto" w:fill="auto"/>
            <w:vAlign w:val="center"/>
          </w:tcPr>
          <w:p w14:paraId="5D056AC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声屏障增设工程</w:t>
            </w:r>
          </w:p>
        </w:tc>
        <w:tc>
          <w:tcPr>
            <w:tcW w:w="1128" w:type="dxa"/>
            <w:tcBorders>
              <w:top w:val="single" w:sz="4" w:space="0" w:color="auto"/>
              <w:left w:val="nil"/>
              <w:bottom w:val="single" w:sz="4" w:space="0" w:color="auto"/>
              <w:right w:val="single" w:sz="4" w:space="0" w:color="auto"/>
            </w:tcBorders>
            <w:shd w:val="clear" w:color="auto" w:fill="auto"/>
            <w:noWrap/>
            <w:vAlign w:val="center"/>
          </w:tcPr>
          <w:p w14:paraId="33DD9AA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545" w:type="dxa"/>
            <w:tcBorders>
              <w:top w:val="single" w:sz="4" w:space="0" w:color="auto"/>
              <w:left w:val="nil"/>
              <w:bottom w:val="single" w:sz="4" w:space="0" w:color="auto"/>
              <w:right w:val="single" w:sz="4" w:space="0" w:color="auto"/>
            </w:tcBorders>
            <w:shd w:val="clear" w:color="auto" w:fill="auto"/>
            <w:vAlign w:val="center"/>
          </w:tcPr>
          <w:p w14:paraId="57839E8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2023年5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987" w:type="dxa"/>
            <w:tcBorders>
              <w:top w:val="single" w:sz="4" w:space="0" w:color="auto"/>
              <w:left w:val="nil"/>
              <w:bottom w:val="single" w:sz="4" w:space="0" w:color="auto"/>
              <w:right w:val="single" w:sz="4" w:space="0" w:color="auto"/>
            </w:tcBorders>
            <w:shd w:val="clear" w:color="auto" w:fill="auto"/>
            <w:vAlign w:val="center"/>
          </w:tcPr>
          <w:p w14:paraId="6F65D6B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745</w:t>
            </w:r>
          </w:p>
        </w:tc>
        <w:tc>
          <w:tcPr>
            <w:tcW w:w="878" w:type="dxa"/>
            <w:tcBorders>
              <w:top w:val="single" w:sz="4" w:space="0" w:color="auto"/>
              <w:left w:val="nil"/>
              <w:bottom w:val="single" w:sz="4" w:space="0" w:color="auto"/>
              <w:right w:val="single" w:sz="4" w:space="0" w:color="auto"/>
            </w:tcBorders>
            <w:shd w:val="clear" w:color="auto" w:fill="auto"/>
            <w:noWrap/>
            <w:vAlign w:val="center"/>
          </w:tcPr>
          <w:p w14:paraId="30EC233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E10004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745</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E74A9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single" w:sz="4" w:space="0" w:color="auto"/>
              <w:left w:val="nil"/>
              <w:bottom w:val="single" w:sz="4" w:space="0" w:color="auto"/>
              <w:right w:val="single" w:sz="4" w:space="0" w:color="auto"/>
            </w:tcBorders>
            <w:shd w:val="clear" w:color="auto" w:fill="auto"/>
            <w:noWrap/>
            <w:vAlign w:val="center"/>
          </w:tcPr>
          <w:p w14:paraId="2225F9B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3B88A690" w14:textId="77777777" w:rsidTr="001D450C">
        <w:trPr>
          <w:trHeight w:val="340"/>
          <w:jc w:val="center"/>
        </w:trPr>
        <w:tc>
          <w:tcPr>
            <w:tcW w:w="1269" w:type="dxa"/>
            <w:vMerge/>
            <w:tcBorders>
              <w:top w:val="nil"/>
              <w:left w:val="single" w:sz="4" w:space="0" w:color="auto"/>
              <w:bottom w:val="single" w:sz="4" w:space="0" w:color="000000"/>
              <w:right w:val="single" w:sz="4" w:space="0" w:color="auto"/>
            </w:tcBorders>
            <w:vAlign w:val="center"/>
          </w:tcPr>
          <w:p w14:paraId="3DED9955"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28" w:type="dxa"/>
            <w:tcBorders>
              <w:top w:val="nil"/>
              <w:left w:val="nil"/>
              <w:bottom w:val="single" w:sz="4" w:space="0" w:color="auto"/>
              <w:right w:val="single" w:sz="4" w:space="0" w:color="auto"/>
            </w:tcBorders>
            <w:shd w:val="clear" w:color="auto" w:fill="auto"/>
            <w:noWrap/>
            <w:vAlign w:val="center"/>
          </w:tcPr>
          <w:p w14:paraId="5F202DF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45" w:type="dxa"/>
            <w:tcBorders>
              <w:top w:val="nil"/>
              <w:left w:val="nil"/>
              <w:bottom w:val="single" w:sz="4" w:space="0" w:color="auto"/>
              <w:right w:val="single" w:sz="4" w:space="0" w:color="auto"/>
            </w:tcBorders>
            <w:shd w:val="clear" w:color="auto" w:fill="auto"/>
            <w:vAlign w:val="center"/>
          </w:tcPr>
          <w:p w14:paraId="70903FA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87" w:type="dxa"/>
            <w:tcBorders>
              <w:top w:val="nil"/>
              <w:left w:val="nil"/>
              <w:bottom w:val="single" w:sz="4" w:space="0" w:color="auto"/>
              <w:right w:val="single" w:sz="4" w:space="0" w:color="auto"/>
            </w:tcBorders>
            <w:shd w:val="clear" w:color="auto" w:fill="auto"/>
            <w:vAlign w:val="center"/>
          </w:tcPr>
          <w:p w14:paraId="68E6210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745</w:t>
            </w:r>
          </w:p>
        </w:tc>
        <w:tc>
          <w:tcPr>
            <w:tcW w:w="878" w:type="dxa"/>
            <w:tcBorders>
              <w:top w:val="nil"/>
              <w:left w:val="nil"/>
              <w:bottom w:val="single" w:sz="4" w:space="0" w:color="auto"/>
              <w:right w:val="single" w:sz="4" w:space="0" w:color="auto"/>
            </w:tcBorders>
            <w:shd w:val="clear" w:color="auto" w:fill="auto"/>
            <w:vAlign w:val="center"/>
          </w:tcPr>
          <w:p w14:paraId="5F8F3C5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vAlign w:val="center"/>
          </w:tcPr>
          <w:p w14:paraId="150B24D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745</w:t>
            </w:r>
          </w:p>
        </w:tc>
        <w:tc>
          <w:tcPr>
            <w:tcW w:w="709" w:type="dxa"/>
            <w:tcBorders>
              <w:top w:val="nil"/>
              <w:left w:val="nil"/>
              <w:bottom w:val="single" w:sz="4" w:space="0" w:color="auto"/>
              <w:right w:val="single" w:sz="4" w:space="0" w:color="auto"/>
            </w:tcBorders>
            <w:shd w:val="clear" w:color="auto" w:fill="auto"/>
            <w:noWrap/>
            <w:vAlign w:val="center"/>
          </w:tcPr>
          <w:p w14:paraId="6791CF6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5FCFA20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06ED28FE" w14:textId="77777777" w:rsidTr="001D450C">
        <w:trPr>
          <w:trHeight w:val="743"/>
          <w:jc w:val="center"/>
        </w:trPr>
        <w:tc>
          <w:tcPr>
            <w:tcW w:w="1269" w:type="dxa"/>
            <w:vMerge w:val="restart"/>
            <w:tcBorders>
              <w:top w:val="nil"/>
              <w:left w:val="single" w:sz="4" w:space="0" w:color="auto"/>
              <w:bottom w:val="single" w:sz="4" w:space="0" w:color="000000"/>
              <w:right w:val="single" w:sz="4" w:space="0" w:color="auto"/>
            </w:tcBorders>
            <w:shd w:val="clear" w:color="auto" w:fill="auto"/>
            <w:vAlign w:val="center"/>
          </w:tcPr>
          <w:p w14:paraId="046AB3F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lang w:val="en-US" w:eastAsia="zh-CN"/>
              </w:rPr>
              <w:t>污水管道改造及维修</w:t>
            </w:r>
          </w:p>
        </w:tc>
        <w:tc>
          <w:tcPr>
            <w:tcW w:w="1128" w:type="dxa"/>
            <w:tcBorders>
              <w:top w:val="nil"/>
              <w:left w:val="nil"/>
              <w:bottom w:val="single" w:sz="4" w:space="0" w:color="auto"/>
              <w:right w:val="single" w:sz="4" w:space="0" w:color="auto"/>
            </w:tcBorders>
            <w:shd w:val="clear" w:color="auto" w:fill="auto"/>
            <w:noWrap/>
            <w:vAlign w:val="center"/>
          </w:tcPr>
          <w:p w14:paraId="0C87A3F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545" w:type="dxa"/>
            <w:tcBorders>
              <w:top w:val="nil"/>
              <w:left w:val="nil"/>
              <w:bottom w:val="single" w:sz="4" w:space="0" w:color="auto"/>
              <w:right w:val="single" w:sz="4" w:space="0" w:color="auto"/>
            </w:tcBorders>
            <w:shd w:val="clear" w:color="auto" w:fill="auto"/>
            <w:vAlign w:val="center"/>
          </w:tcPr>
          <w:p w14:paraId="4AA8FC6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2023年5月1日至2024年4月30日</w:t>
            </w:r>
          </w:p>
        </w:tc>
        <w:tc>
          <w:tcPr>
            <w:tcW w:w="987" w:type="dxa"/>
            <w:tcBorders>
              <w:top w:val="nil"/>
              <w:left w:val="nil"/>
              <w:bottom w:val="single" w:sz="4" w:space="0" w:color="auto"/>
              <w:right w:val="single" w:sz="4" w:space="0" w:color="auto"/>
            </w:tcBorders>
            <w:shd w:val="clear" w:color="auto" w:fill="auto"/>
            <w:vAlign w:val="center"/>
          </w:tcPr>
          <w:p w14:paraId="4FE83A4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600</w:t>
            </w:r>
          </w:p>
        </w:tc>
        <w:tc>
          <w:tcPr>
            <w:tcW w:w="878" w:type="dxa"/>
            <w:tcBorders>
              <w:top w:val="nil"/>
              <w:left w:val="nil"/>
              <w:bottom w:val="single" w:sz="4" w:space="0" w:color="auto"/>
              <w:right w:val="single" w:sz="4" w:space="0" w:color="auto"/>
            </w:tcBorders>
            <w:shd w:val="clear" w:color="auto" w:fill="auto"/>
            <w:noWrap/>
            <w:vAlign w:val="center"/>
          </w:tcPr>
          <w:p w14:paraId="1B0FE85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300</w:t>
            </w:r>
          </w:p>
        </w:tc>
        <w:tc>
          <w:tcPr>
            <w:tcW w:w="709" w:type="dxa"/>
            <w:tcBorders>
              <w:top w:val="nil"/>
              <w:left w:val="nil"/>
              <w:bottom w:val="single" w:sz="4" w:space="0" w:color="auto"/>
              <w:right w:val="single" w:sz="4" w:space="0" w:color="auto"/>
            </w:tcBorders>
            <w:shd w:val="clear" w:color="auto" w:fill="auto"/>
            <w:noWrap/>
            <w:vAlign w:val="center"/>
          </w:tcPr>
          <w:p w14:paraId="4C504C4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900</w:t>
            </w:r>
          </w:p>
        </w:tc>
        <w:tc>
          <w:tcPr>
            <w:tcW w:w="709" w:type="dxa"/>
            <w:tcBorders>
              <w:top w:val="nil"/>
              <w:left w:val="nil"/>
              <w:bottom w:val="single" w:sz="4" w:space="0" w:color="auto"/>
              <w:right w:val="single" w:sz="4" w:space="0" w:color="auto"/>
            </w:tcBorders>
            <w:shd w:val="clear" w:color="auto" w:fill="auto"/>
            <w:noWrap/>
            <w:vAlign w:val="center"/>
          </w:tcPr>
          <w:p w14:paraId="3F8C473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039504F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974840C" w14:textId="77777777" w:rsidTr="001D450C">
        <w:trPr>
          <w:trHeight w:val="340"/>
          <w:jc w:val="center"/>
        </w:trPr>
        <w:tc>
          <w:tcPr>
            <w:tcW w:w="1269" w:type="dxa"/>
            <w:vMerge/>
            <w:tcBorders>
              <w:top w:val="nil"/>
              <w:left w:val="single" w:sz="4" w:space="0" w:color="auto"/>
              <w:bottom w:val="single" w:sz="4" w:space="0" w:color="000000"/>
              <w:right w:val="single" w:sz="4" w:space="0" w:color="auto"/>
            </w:tcBorders>
            <w:vAlign w:val="center"/>
          </w:tcPr>
          <w:p w14:paraId="534A4BE6"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28" w:type="dxa"/>
            <w:tcBorders>
              <w:top w:val="nil"/>
              <w:left w:val="nil"/>
              <w:bottom w:val="single" w:sz="4" w:space="0" w:color="auto"/>
              <w:right w:val="single" w:sz="4" w:space="0" w:color="auto"/>
            </w:tcBorders>
            <w:shd w:val="clear" w:color="auto" w:fill="auto"/>
            <w:noWrap/>
            <w:vAlign w:val="center"/>
          </w:tcPr>
          <w:p w14:paraId="644E962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45" w:type="dxa"/>
            <w:tcBorders>
              <w:top w:val="nil"/>
              <w:left w:val="nil"/>
              <w:bottom w:val="single" w:sz="4" w:space="0" w:color="auto"/>
              <w:right w:val="single" w:sz="4" w:space="0" w:color="auto"/>
            </w:tcBorders>
            <w:shd w:val="clear" w:color="auto" w:fill="auto"/>
            <w:vAlign w:val="center"/>
          </w:tcPr>
          <w:p w14:paraId="35E39A6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87" w:type="dxa"/>
            <w:tcBorders>
              <w:top w:val="nil"/>
              <w:left w:val="nil"/>
              <w:bottom w:val="single" w:sz="4" w:space="0" w:color="auto"/>
              <w:right w:val="single" w:sz="4" w:space="0" w:color="auto"/>
            </w:tcBorders>
            <w:shd w:val="clear" w:color="auto" w:fill="auto"/>
            <w:vAlign w:val="center"/>
          </w:tcPr>
          <w:p w14:paraId="77A756C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600</w:t>
            </w:r>
          </w:p>
        </w:tc>
        <w:tc>
          <w:tcPr>
            <w:tcW w:w="878" w:type="dxa"/>
            <w:tcBorders>
              <w:top w:val="nil"/>
              <w:left w:val="nil"/>
              <w:bottom w:val="single" w:sz="4" w:space="0" w:color="auto"/>
              <w:right w:val="single" w:sz="4" w:space="0" w:color="auto"/>
            </w:tcBorders>
            <w:shd w:val="clear" w:color="auto" w:fill="auto"/>
            <w:vAlign w:val="center"/>
          </w:tcPr>
          <w:p w14:paraId="69B8152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300</w:t>
            </w:r>
          </w:p>
        </w:tc>
        <w:tc>
          <w:tcPr>
            <w:tcW w:w="709" w:type="dxa"/>
            <w:tcBorders>
              <w:top w:val="nil"/>
              <w:left w:val="nil"/>
              <w:bottom w:val="single" w:sz="4" w:space="0" w:color="auto"/>
              <w:right w:val="single" w:sz="4" w:space="0" w:color="auto"/>
            </w:tcBorders>
            <w:shd w:val="clear" w:color="auto" w:fill="auto"/>
            <w:vAlign w:val="center"/>
          </w:tcPr>
          <w:p w14:paraId="56119BA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900</w:t>
            </w:r>
          </w:p>
        </w:tc>
        <w:tc>
          <w:tcPr>
            <w:tcW w:w="709" w:type="dxa"/>
            <w:tcBorders>
              <w:top w:val="nil"/>
              <w:left w:val="nil"/>
              <w:bottom w:val="single" w:sz="4" w:space="0" w:color="auto"/>
              <w:right w:val="single" w:sz="4" w:space="0" w:color="auto"/>
            </w:tcBorders>
            <w:shd w:val="clear" w:color="auto" w:fill="auto"/>
            <w:noWrap/>
            <w:vAlign w:val="center"/>
          </w:tcPr>
          <w:p w14:paraId="7C8CCE2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40CE67E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6768AFF2" w14:textId="77777777" w:rsidTr="001D450C">
        <w:trPr>
          <w:trHeight w:val="681"/>
          <w:jc w:val="center"/>
        </w:trPr>
        <w:tc>
          <w:tcPr>
            <w:tcW w:w="1269" w:type="dxa"/>
            <w:vMerge w:val="restart"/>
            <w:tcBorders>
              <w:top w:val="nil"/>
              <w:left w:val="single" w:sz="4" w:space="0" w:color="auto"/>
              <w:bottom w:val="single" w:sz="4" w:space="0" w:color="000000"/>
              <w:right w:val="single" w:sz="4" w:space="0" w:color="auto"/>
            </w:tcBorders>
            <w:shd w:val="clear" w:color="auto" w:fill="auto"/>
            <w:vAlign w:val="center"/>
          </w:tcPr>
          <w:p w14:paraId="15FAA19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服务区消防管道维修</w:t>
            </w:r>
          </w:p>
        </w:tc>
        <w:tc>
          <w:tcPr>
            <w:tcW w:w="1128" w:type="dxa"/>
            <w:tcBorders>
              <w:top w:val="nil"/>
              <w:left w:val="nil"/>
              <w:bottom w:val="single" w:sz="4" w:space="0" w:color="auto"/>
              <w:right w:val="single" w:sz="4" w:space="0" w:color="auto"/>
            </w:tcBorders>
            <w:shd w:val="clear" w:color="auto" w:fill="auto"/>
            <w:noWrap/>
            <w:vAlign w:val="center"/>
          </w:tcPr>
          <w:p w14:paraId="4B16FB6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545" w:type="dxa"/>
            <w:tcBorders>
              <w:top w:val="nil"/>
              <w:left w:val="nil"/>
              <w:bottom w:val="single" w:sz="4" w:space="0" w:color="auto"/>
              <w:right w:val="single" w:sz="4" w:space="0" w:color="auto"/>
            </w:tcBorders>
            <w:shd w:val="clear" w:color="auto" w:fill="auto"/>
            <w:vAlign w:val="center"/>
          </w:tcPr>
          <w:p w14:paraId="4BB7391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2023年5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987" w:type="dxa"/>
            <w:tcBorders>
              <w:top w:val="nil"/>
              <w:left w:val="nil"/>
              <w:bottom w:val="single" w:sz="4" w:space="0" w:color="auto"/>
              <w:right w:val="single" w:sz="4" w:space="0" w:color="auto"/>
            </w:tcBorders>
            <w:shd w:val="clear" w:color="auto" w:fill="auto"/>
            <w:vAlign w:val="center"/>
          </w:tcPr>
          <w:p w14:paraId="4F161AA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360</w:t>
            </w:r>
          </w:p>
        </w:tc>
        <w:tc>
          <w:tcPr>
            <w:tcW w:w="878" w:type="dxa"/>
            <w:tcBorders>
              <w:top w:val="nil"/>
              <w:left w:val="nil"/>
              <w:bottom w:val="single" w:sz="4" w:space="0" w:color="auto"/>
              <w:right w:val="single" w:sz="4" w:space="0" w:color="auto"/>
            </w:tcBorders>
            <w:shd w:val="clear" w:color="auto" w:fill="auto"/>
            <w:noWrap/>
            <w:vAlign w:val="center"/>
          </w:tcPr>
          <w:p w14:paraId="1E0A00D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noWrap/>
            <w:vAlign w:val="center"/>
          </w:tcPr>
          <w:p w14:paraId="00D009F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360</w:t>
            </w:r>
          </w:p>
        </w:tc>
        <w:tc>
          <w:tcPr>
            <w:tcW w:w="709" w:type="dxa"/>
            <w:tcBorders>
              <w:top w:val="nil"/>
              <w:left w:val="nil"/>
              <w:bottom w:val="single" w:sz="4" w:space="0" w:color="auto"/>
              <w:right w:val="single" w:sz="4" w:space="0" w:color="auto"/>
            </w:tcBorders>
            <w:shd w:val="clear" w:color="auto" w:fill="auto"/>
            <w:noWrap/>
            <w:vAlign w:val="center"/>
          </w:tcPr>
          <w:p w14:paraId="481AD68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48A46FF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1C7AFE0E" w14:textId="77777777" w:rsidTr="001D450C">
        <w:trPr>
          <w:trHeight w:val="340"/>
          <w:jc w:val="center"/>
        </w:trPr>
        <w:tc>
          <w:tcPr>
            <w:tcW w:w="1269" w:type="dxa"/>
            <w:vMerge/>
            <w:tcBorders>
              <w:top w:val="nil"/>
              <w:left w:val="single" w:sz="4" w:space="0" w:color="auto"/>
              <w:bottom w:val="single" w:sz="4" w:space="0" w:color="000000"/>
              <w:right w:val="single" w:sz="4" w:space="0" w:color="auto"/>
            </w:tcBorders>
            <w:vAlign w:val="center"/>
          </w:tcPr>
          <w:p w14:paraId="3632C6DC"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28" w:type="dxa"/>
            <w:tcBorders>
              <w:top w:val="nil"/>
              <w:left w:val="nil"/>
              <w:bottom w:val="single" w:sz="4" w:space="0" w:color="auto"/>
              <w:right w:val="single" w:sz="4" w:space="0" w:color="auto"/>
            </w:tcBorders>
            <w:shd w:val="clear" w:color="auto" w:fill="auto"/>
            <w:noWrap/>
            <w:vAlign w:val="center"/>
          </w:tcPr>
          <w:p w14:paraId="5503A7A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45" w:type="dxa"/>
            <w:tcBorders>
              <w:top w:val="nil"/>
              <w:left w:val="nil"/>
              <w:bottom w:val="single" w:sz="4" w:space="0" w:color="auto"/>
              <w:right w:val="single" w:sz="4" w:space="0" w:color="auto"/>
            </w:tcBorders>
            <w:shd w:val="clear" w:color="auto" w:fill="auto"/>
            <w:vAlign w:val="center"/>
          </w:tcPr>
          <w:p w14:paraId="0842D72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87" w:type="dxa"/>
            <w:tcBorders>
              <w:top w:val="nil"/>
              <w:left w:val="nil"/>
              <w:bottom w:val="single" w:sz="4" w:space="0" w:color="auto"/>
              <w:right w:val="single" w:sz="4" w:space="0" w:color="auto"/>
            </w:tcBorders>
            <w:shd w:val="clear" w:color="auto" w:fill="auto"/>
            <w:vAlign w:val="center"/>
          </w:tcPr>
          <w:p w14:paraId="0744E33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360</w:t>
            </w:r>
          </w:p>
        </w:tc>
        <w:tc>
          <w:tcPr>
            <w:tcW w:w="878" w:type="dxa"/>
            <w:tcBorders>
              <w:top w:val="nil"/>
              <w:left w:val="nil"/>
              <w:bottom w:val="single" w:sz="4" w:space="0" w:color="auto"/>
              <w:right w:val="single" w:sz="4" w:space="0" w:color="auto"/>
            </w:tcBorders>
            <w:shd w:val="clear" w:color="auto" w:fill="auto"/>
            <w:vAlign w:val="center"/>
          </w:tcPr>
          <w:p w14:paraId="78CC711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vAlign w:val="center"/>
          </w:tcPr>
          <w:p w14:paraId="561C6D1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360</w:t>
            </w:r>
          </w:p>
        </w:tc>
        <w:tc>
          <w:tcPr>
            <w:tcW w:w="709" w:type="dxa"/>
            <w:tcBorders>
              <w:top w:val="nil"/>
              <w:left w:val="nil"/>
              <w:bottom w:val="single" w:sz="4" w:space="0" w:color="auto"/>
              <w:right w:val="single" w:sz="4" w:space="0" w:color="auto"/>
            </w:tcBorders>
            <w:shd w:val="clear" w:color="auto" w:fill="auto"/>
            <w:noWrap/>
            <w:vAlign w:val="center"/>
          </w:tcPr>
          <w:p w14:paraId="1B9188B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3937606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44479F5" w14:textId="77777777" w:rsidTr="001D450C">
        <w:trPr>
          <w:trHeight w:val="743"/>
          <w:jc w:val="center"/>
        </w:trPr>
        <w:tc>
          <w:tcPr>
            <w:tcW w:w="1269" w:type="dxa"/>
            <w:vMerge w:val="restart"/>
            <w:tcBorders>
              <w:top w:val="nil"/>
              <w:left w:val="single" w:sz="4" w:space="0" w:color="auto"/>
              <w:bottom w:val="single" w:sz="4" w:space="0" w:color="000000"/>
              <w:right w:val="single" w:sz="4" w:space="0" w:color="auto"/>
            </w:tcBorders>
            <w:shd w:val="clear" w:color="auto" w:fill="auto"/>
            <w:vAlign w:val="center"/>
          </w:tcPr>
          <w:p w14:paraId="35712B5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智慧养护工区建设</w:t>
            </w:r>
          </w:p>
        </w:tc>
        <w:tc>
          <w:tcPr>
            <w:tcW w:w="1128" w:type="dxa"/>
            <w:tcBorders>
              <w:top w:val="nil"/>
              <w:left w:val="nil"/>
              <w:bottom w:val="single" w:sz="4" w:space="0" w:color="auto"/>
              <w:right w:val="single" w:sz="4" w:space="0" w:color="auto"/>
            </w:tcBorders>
            <w:shd w:val="clear" w:color="auto" w:fill="auto"/>
            <w:noWrap/>
            <w:vAlign w:val="center"/>
          </w:tcPr>
          <w:p w14:paraId="5199652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545" w:type="dxa"/>
            <w:tcBorders>
              <w:top w:val="nil"/>
              <w:left w:val="nil"/>
              <w:bottom w:val="single" w:sz="4" w:space="0" w:color="auto"/>
              <w:right w:val="single" w:sz="4" w:space="0" w:color="auto"/>
            </w:tcBorders>
            <w:shd w:val="clear" w:color="auto" w:fill="auto"/>
            <w:vAlign w:val="center"/>
          </w:tcPr>
          <w:p w14:paraId="04CB59C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2023年5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987" w:type="dxa"/>
            <w:tcBorders>
              <w:top w:val="nil"/>
              <w:left w:val="nil"/>
              <w:bottom w:val="single" w:sz="4" w:space="0" w:color="auto"/>
              <w:right w:val="single" w:sz="4" w:space="0" w:color="auto"/>
            </w:tcBorders>
            <w:shd w:val="clear" w:color="auto" w:fill="auto"/>
            <w:vAlign w:val="center"/>
          </w:tcPr>
          <w:p w14:paraId="083ECB8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132</w:t>
            </w:r>
          </w:p>
        </w:tc>
        <w:tc>
          <w:tcPr>
            <w:tcW w:w="878" w:type="dxa"/>
            <w:tcBorders>
              <w:top w:val="nil"/>
              <w:left w:val="nil"/>
              <w:bottom w:val="single" w:sz="4" w:space="0" w:color="auto"/>
              <w:right w:val="single" w:sz="4" w:space="0" w:color="auto"/>
            </w:tcBorders>
            <w:shd w:val="clear" w:color="auto" w:fill="auto"/>
            <w:noWrap/>
            <w:vAlign w:val="center"/>
          </w:tcPr>
          <w:p w14:paraId="6C12DD6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noWrap/>
            <w:vAlign w:val="center"/>
          </w:tcPr>
          <w:p w14:paraId="2AC4665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132</w:t>
            </w:r>
          </w:p>
        </w:tc>
        <w:tc>
          <w:tcPr>
            <w:tcW w:w="709" w:type="dxa"/>
            <w:tcBorders>
              <w:top w:val="nil"/>
              <w:left w:val="nil"/>
              <w:bottom w:val="single" w:sz="4" w:space="0" w:color="auto"/>
              <w:right w:val="single" w:sz="4" w:space="0" w:color="auto"/>
            </w:tcBorders>
            <w:shd w:val="clear" w:color="auto" w:fill="auto"/>
            <w:noWrap/>
            <w:vAlign w:val="center"/>
          </w:tcPr>
          <w:p w14:paraId="4B974B8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063898A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06B85E43" w14:textId="77777777" w:rsidTr="001D450C">
        <w:trPr>
          <w:trHeight w:val="340"/>
          <w:jc w:val="center"/>
        </w:trPr>
        <w:tc>
          <w:tcPr>
            <w:tcW w:w="1269" w:type="dxa"/>
            <w:vMerge/>
            <w:tcBorders>
              <w:top w:val="nil"/>
              <w:left w:val="single" w:sz="4" w:space="0" w:color="auto"/>
              <w:bottom w:val="single" w:sz="4" w:space="0" w:color="000000"/>
              <w:right w:val="single" w:sz="4" w:space="0" w:color="auto"/>
            </w:tcBorders>
            <w:vAlign w:val="center"/>
          </w:tcPr>
          <w:p w14:paraId="1207968E"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28" w:type="dxa"/>
            <w:tcBorders>
              <w:top w:val="nil"/>
              <w:left w:val="nil"/>
              <w:bottom w:val="single" w:sz="4" w:space="0" w:color="auto"/>
              <w:right w:val="single" w:sz="4" w:space="0" w:color="auto"/>
            </w:tcBorders>
            <w:shd w:val="clear" w:color="auto" w:fill="auto"/>
            <w:noWrap/>
            <w:vAlign w:val="center"/>
          </w:tcPr>
          <w:p w14:paraId="4827844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45" w:type="dxa"/>
            <w:tcBorders>
              <w:top w:val="nil"/>
              <w:left w:val="nil"/>
              <w:bottom w:val="single" w:sz="4" w:space="0" w:color="auto"/>
              <w:right w:val="single" w:sz="4" w:space="0" w:color="auto"/>
            </w:tcBorders>
            <w:shd w:val="clear" w:color="auto" w:fill="auto"/>
            <w:vAlign w:val="center"/>
          </w:tcPr>
          <w:p w14:paraId="2F0B591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87" w:type="dxa"/>
            <w:tcBorders>
              <w:top w:val="nil"/>
              <w:left w:val="nil"/>
              <w:bottom w:val="single" w:sz="4" w:space="0" w:color="auto"/>
              <w:right w:val="single" w:sz="4" w:space="0" w:color="auto"/>
            </w:tcBorders>
            <w:shd w:val="clear" w:color="auto" w:fill="auto"/>
            <w:vAlign w:val="center"/>
          </w:tcPr>
          <w:p w14:paraId="6165760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132</w:t>
            </w:r>
          </w:p>
        </w:tc>
        <w:tc>
          <w:tcPr>
            <w:tcW w:w="878" w:type="dxa"/>
            <w:tcBorders>
              <w:top w:val="nil"/>
              <w:left w:val="nil"/>
              <w:bottom w:val="single" w:sz="4" w:space="0" w:color="auto"/>
              <w:right w:val="single" w:sz="4" w:space="0" w:color="auto"/>
            </w:tcBorders>
            <w:shd w:val="clear" w:color="auto" w:fill="auto"/>
            <w:vAlign w:val="center"/>
          </w:tcPr>
          <w:p w14:paraId="0C6E175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vAlign w:val="center"/>
          </w:tcPr>
          <w:p w14:paraId="7681C61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132</w:t>
            </w:r>
          </w:p>
        </w:tc>
        <w:tc>
          <w:tcPr>
            <w:tcW w:w="709" w:type="dxa"/>
            <w:tcBorders>
              <w:top w:val="nil"/>
              <w:left w:val="nil"/>
              <w:bottom w:val="single" w:sz="4" w:space="0" w:color="auto"/>
              <w:right w:val="single" w:sz="4" w:space="0" w:color="auto"/>
            </w:tcBorders>
            <w:shd w:val="clear" w:color="auto" w:fill="auto"/>
            <w:noWrap/>
            <w:vAlign w:val="center"/>
          </w:tcPr>
          <w:p w14:paraId="6B99FCC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0D8371F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72A1CBFF" w14:textId="77777777" w:rsidTr="001D450C">
        <w:trPr>
          <w:trHeight w:val="681"/>
          <w:jc w:val="center"/>
        </w:trPr>
        <w:tc>
          <w:tcPr>
            <w:tcW w:w="1269" w:type="dxa"/>
            <w:vMerge w:val="restart"/>
            <w:tcBorders>
              <w:top w:val="nil"/>
              <w:left w:val="single" w:sz="4" w:space="0" w:color="auto"/>
              <w:bottom w:val="single" w:sz="4" w:space="0" w:color="000000"/>
              <w:right w:val="single" w:sz="4" w:space="0" w:color="auto"/>
            </w:tcBorders>
            <w:shd w:val="clear" w:color="auto" w:fill="auto"/>
            <w:vAlign w:val="center"/>
          </w:tcPr>
          <w:p w14:paraId="6A04ED0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w:t>
            </w:r>
            <w:proofErr w:type="gramStart"/>
            <w:r w:rsidRPr="00722313">
              <w:rPr>
                <w:rFonts w:asciiTheme="minorEastAsia" w:eastAsiaTheme="minorEastAsia" w:hAnsiTheme="minorEastAsia" w:cs="宋体" w:hint="eastAsia"/>
                <w:color w:val="000000"/>
                <w:lang w:val="en-US" w:eastAsia="zh-CN"/>
              </w:rPr>
              <w:t>排业务</w:t>
            </w:r>
            <w:proofErr w:type="gramEnd"/>
            <w:r w:rsidRPr="00722313">
              <w:rPr>
                <w:rFonts w:asciiTheme="minorEastAsia" w:eastAsiaTheme="minorEastAsia" w:hAnsiTheme="minorEastAsia" w:cs="宋体" w:hint="eastAsia"/>
                <w:color w:val="000000"/>
                <w:lang w:val="en-US" w:eastAsia="zh-CN"/>
              </w:rPr>
              <w:t>宣教室建设工程</w:t>
            </w:r>
          </w:p>
        </w:tc>
        <w:tc>
          <w:tcPr>
            <w:tcW w:w="1128" w:type="dxa"/>
            <w:tcBorders>
              <w:top w:val="nil"/>
              <w:left w:val="nil"/>
              <w:bottom w:val="single" w:sz="4" w:space="0" w:color="auto"/>
              <w:right w:val="single" w:sz="4" w:space="0" w:color="auto"/>
            </w:tcBorders>
            <w:shd w:val="clear" w:color="auto" w:fill="auto"/>
            <w:noWrap/>
            <w:vAlign w:val="center"/>
          </w:tcPr>
          <w:p w14:paraId="5A062AB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545" w:type="dxa"/>
            <w:tcBorders>
              <w:top w:val="nil"/>
              <w:left w:val="nil"/>
              <w:bottom w:val="single" w:sz="4" w:space="0" w:color="auto"/>
              <w:right w:val="single" w:sz="4" w:space="0" w:color="auto"/>
            </w:tcBorders>
            <w:shd w:val="clear" w:color="auto" w:fill="auto"/>
            <w:vAlign w:val="center"/>
          </w:tcPr>
          <w:p w14:paraId="39A0998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2023年5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987" w:type="dxa"/>
            <w:tcBorders>
              <w:top w:val="nil"/>
              <w:left w:val="nil"/>
              <w:bottom w:val="single" w:sz="4" w:space="0" w:color="auto"/>
              <w:right w:val="single" w:sz="4" w:space="0" w:color="auto"/>
            </w:tcBorders>
            <w:shd w:val="clear" w:color="auto" w:fill="auto"/>
            <w:vAlign w:val="center"/>
          </w:tcPr>
          <w:p w14:paraId="612E7F9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125</w:t>
            </w:r>
          </w:p>
        </w:tc>
        <w:tc>
          <w:tcPr>
            <w:tcW w:w="878" w:type="dxa"/>
            <w:tcBorders>
              <w:top w:val="nil"/>
              <w:left w:val="nil"/>
              <w:bottom w:val="single" w:sz="4" w:space="0" w:color="auto"/>
              <w:right w:val="single" w:sz="4" w:space="0" w:color="auto"/>
            </w:tcBorders>
            <w:shd w:val="clear" w:color="auto" w:fill="auto"/>
            <w:noWrap/>
            <w:vAlign w:val="center"/>
          </w:tcPr>
          <w:p w14:paraId="4FE2DDB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noWrap/>
            <w:vAlign w:val="center"/>
          </w:tcPr>
          <w:p w14:paraId="4D607EF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125</w:t>
            </w:r>
          </w:p>
        </w:tc>
        <w:tc>
          <w:tcPr>
            <w:tcW w:w="709" w:type="dxa"/>
            <w:tcBorders>
              <w:top w:val="nil"/>
              <w:left w:val="nil"/>
              <w:bottom w:val="single" w:sz="4" w:space="0" w:color="auto"/>
              <w:right w:val="single" w:sz="4" w:space="0" w:color="auto"/>
            </w:tcBorders>
            <w:shd w:val="clear" w:color="auto" w:fill="auto"/>
            <w:noWrap/>
            <w:vAlign w:val="center"/>
          </w:tcPr>
          <w:p w14:paraId="09F46AA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00AC721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0D0BA268" w14:textId="77777777" w:rsidTr="001D450C">
        <w:trPr>
          <w:trHeight w:val="340"/>
          <w:jc w:val="center"/>
        </w:trPr>
        <w:tc>
          <w:tcPr>
            <w:tcW w:w="1269" w:type="dxa"/>
            <w:vMerge/>
            <w:tcBorders>
              <w:top w:val="nil"/>
              <w:left w:val="single" w:sz="4" w:space="0" w:color="auto"/>
              <w:bottom w:val="single" w:sz="4" w:space="0" w:color="000000"/>
              <w:right w:val="single" w:sz="4" w:space="0" w:color="auto"/>
            </w:tcBorders>
            <w:vAlign w:val="center"/>
          </w:tcPr>
          <w:p w14:paraId="441BE834"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28" w:type="dxa"/>
            <w:tcBorders>
              <w:top w:val="nil"/>
              <w:left w:val="nil"/>
              <w:bottom w:val="single" w:sz="4" w:space="0" w:color="auto"/>
              <w:right w:val="single" w:sz="4" w:space="0" w:color="auto"/>
            </w:tcBorders>
            <w:shd w:val="clear" w:color="auto" w:fill="auto"/>
            <w:noWrap/>
            <w:vAlign w:val="center"/>
          </w:tcPr>
          <w:p w14:paraId="7DA7EDE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45" w:type="dxa"/>
            <w:tcBorders>
              <w:top w:val="nil"/>
              <w:left w:val="nil"/>
              <w:bottom w:val="single" w:sz="4" w:space="0" w:color="auto"/>
              <w:right w:val="single" w:sz="4" w:space="0" w:color="auto"/>
            </w:tcBorders>
            <w:shd w:val="clear" w:color="auto" w:fill="auto"/>
            <w:vAlign w:val="center"/>
          </w:tcPr>
          <w:p w14:paraId="2E5F918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87" w:type="dxa"/>
            <w:tcBorders>
              <w:top w:val="nil"/>
              <w:left w:val="nil"/>
              <w:bottom w:val="single" w:sz="4" w:space="0" w:color="auto"/>
              <w:right w:val="single" w:sz="4" w:space="0" w:color="auto"/>
            </w:tcBorders>
            <w:shd w:val="clear" w:color="auto" w:fill="auto"/>
            <w:vAlign w:val="center"/>
          </w:tcPr>
          <w:p w14:paraId="235F191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125</w:t>
            </w:r>
          </w:p>
        </w:tc>
        <w:tc>
          <w:tcPr>
            <w:tcW w:w="878" w:type="dxa"/>
            <w:tcBorders>
              <w:top w:val="nil"/>
              <w:left w:val="nil"/>
              <w:bottom w:val="single" w:sz="4" w:space="0" w:color="auto"/>
              <w:right w:val="single" w:sz="4" w:space="0" w:color="auto"/>
            </w:tcBorders>
            <w:shd w:val="clear" w:color="auto" w:fill="auto"/>
            <w:vAlign w:val="center"/>
          </w:tcPr>
          <w:p w14:paraId="1252B63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vAlign w:val="center"/>
          </w:tcPr>
          <w:p w14:paraId="0A261A0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125</w:t>
            </w:r>
          </w:p>
        </w:tc>
        <w:tc>
          <w:tcPr>
            <w:tcW w:w="709" w:type="dxa"/>
            <w:tcBorders>
              <w:top w:val="nil"/>
              <w:left w:val="nil"/>
              <w:bottom w:val="single" w:sz="4" w:space="0" w:color="auto"/>
              <w:right w:val="single" w:sz="4" w:space="0" w:color="auto"/>
            </w:tcBorders>
            <w:shd w:val="clear" w:color="auto" w:fill="auto"/>
            <w:noWrap/>
            <w:vAlign w:val="center"/>
          </w:tcPr>
          <w:p w14:paraId="72C2410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2145C7B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C478E67" w14:textId="77777777" w:rsidTr="001D450C">
        <w:trPr>
          <w:trHeight w:val="681"/>
          <w:jc w:val="center"/>
        </w:trPr>
        <w:tc>
          <w:tcPr>
            <w:tcW w:w="1269" w:type="dxa"/>
            <w:vMerge w:val="restart"/>
            <w:tcBorders>
              <w:top w:val="nil"/>
              <w:left w:val="single" w:sz="4" w:space="0" w:color="auto"/>
              <w:bottom w:val="single" w:sz="4" w:space="0" w:color="000000"/>
              <w:right w:val="single" w:sz="4" w:space="0" w:color="auto"/>
            </w:tcBorders>
            <w:shd w:val="clear" w:color="auto" w:fill="auto"/>
            <w:vAlign w:val="center"/>
          </w:tcPr>
          <w:p w14:paraId="12622AF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恶劣天气除冰扫雪项目</w:t>
            </w:r>
          </w:p>
        </w:tc>
        <w:tc>
          <w:tcPr>
            <w:tcW w:w="1128" w:type="dxa"/>
            <w:tcBorders>
              <w:top w:val="nil"/>
              <w:left w:val="nil"/>
              <w:bottom w:val="single" w:sz="4" w:space="0" w:color="auto"/>
              <w:right w:val="single" w:sz="4" w:space="0" w:color="auto"/>
            </w:tcBorders>
            <w:shd w:val="clear" w:color="auto" w:fill="auto"/>
            <w:noWrap/>
            <w:vAlign w:val="center"/>
          </w:tcPr>
          <w:p w14:paraId="5B177F5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545" w:type="dxa"/>
            <w:tcBorders>
              <w:top w:val="nil"/>
              <w:left w:val="nil"/>
              <w:bottom w:val="single" w:sz="4" w:space="0" w:color="auto"/>
              <w:right w:val="single" w:sz="4" w:space="0" w:color="auto"/>
            </w:tcBorders>
            <w:shd w:val="clear" w:color="auto" w:fill="auto"/>
            <w:vAlign w:val="center"/>
          </w:tcPr>
          <w:p w14:paraId="2F7C906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2023年5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987" w:type="dxa"/>
            <w:tcBorders>
              <w:top w:val="nil"/>
              <w:left w:val="nil"/>
              <w:bottom w:val="single" w:sz="4" w:space="0" w:color="auto"/>
              <w:right w:val="single" w:sz="4" w:space="0" w:color="auto"/>
            </w:tcBorders>
            <w:shd w:val="clear" w:color="auto" w:fill="auto"/>
            <w:vAlign w:val="center"/>
          </w:tcPr>
          <w:p w14:paraId="58BDC0C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1875</w:t>
            </w:r>
          </w:p>
        </w:tc>
        <w:tc>
          <w:tcPr>
            <w:tcW w:w="878" w:type="dxa"/>
            <w:tcBorders>
              <w:top w:val="nil"/>
              <w:left w:val="nil"/>
              <w:bottom w:val="single" w:sz="4" w:space="0" w:color="auto"/>
              <w:right w:val="single" w:sz="4" w:space="0" w:color="auto"/>
            </w:tcBorders>
            <w:shd w:val="clear" w:color="auto" w:fill="auto"/>
            <w:noWrap/>
            <w:vAlign w:val="center"/>
          </w:tcPr>
          <w:p w14:paraId="02994C9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noWrap/>
            <w:vAlign w:val="center"/>
          </w:tcPr>
          <w:p w14:paraId="4E1BFC7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1875</w:t>
            </w:r>
          </w:p>
        </w:tc>
        <w:tc>
          <w:tcPr>
            <w:tcW w:w="709" w:type="dxa"/>
            <w:tcBorders>
              <w:top w:val="nil"/>
              <w:left w:val="nil"/>
              <w:bottom w:val="single" w:sz="4" w:space="0" w:color="auto"/>
              <w:right w:val="single" w:sz="4" w:space="0" w:color="auto"/>
            </w:tcBorders>
            <w:shd w:val="clear" w:color="auto" w:fill="auto"/>
            <w:noWrap/>
            <w:vAlign w:val="center"/>
          </w:tcPr>
          <w:p w14:paraId="22B1699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0B2D19E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747.41</w:t>
            </w:r>
          </w:p>
        </w:tc>
      </w:tr>
      <w:tr w:rsidR="00690536" w14:paraId="158E6354" w14:textId="77777777" w:rsidTr="001D450C">
        <w:trPr>
          <w:trHeight w:val="340"/>
          <w:jc w:val="center"/>
        </w:trPr>
        <w:tc>
          <w:tcPr>
            <w:tcW w:w="1269" w:type="dxa"/>
            <w:vMerge/>
            <w:tcBorders>
              <w:top w:val="nil"/>
              <w:left w:val="single" w:sz="4" w:space="0" w:color="auto"/>
              <w:bottom w:val="single" w:sz="4" w:space="0" w:color="000000"/>
              <w:right w:val="single" w:sz="4" w:space="0" w:color="auto"/>
            </w:tcBorders>
            <w:vAlign w:val="center"/>
          </w:tcPr>
          <w:p w14:paraId="402EFD4E"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28" w:type="dxa"/>
            <w:tcBorders>
              <w:top w:val="nil"/>
              <w:left w:val="nil"/>
              <w:bottom w:val="single" w:sz="4" w:space="0" w:color="auto"/>
              <w:right w:val="single" w:sz="4" w:space="0" w:color="auto"/>
            </w:tcBorders>
            <w:shd w:val="clear" w:color="auto" w:fill="auto"/>
            <w:noWrap/>
            <w:vAlign w:val="center"/>
          </w:tcPr>
          <w:p w14:paraId="65B864C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45" w:type="dxa"/>
            <w:tcBorders>
              <w:top w:val="nil"/>
              <w:left w:val="nil"/>
              <w:bottom w:val="single" w:sz="4" w:space="0" w:color="auto"/>
              <w:right w:val="single" w:sz="4" w:space="0" w:color="auto"/>
            </w:tcBorders>
            <w:shd w:val="clear" w:color="auto" w:fill="auto"/>
            <w:vAlign w:val="center"/>
          </w:tcPr>
          <w:p w14:paraId="6DFF6FD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87" w:type="dxa"/>
            <w:tcBorders>
              <w:top w:val="nil"/>
              <w:left w:val="nil"/>
              <w:bottom w:val="single" w:sz="4" w:space="0" w:color="auto"/>
              <w:right w:val="single" w:sz="4" w:space="0" w:color="auto"/>
            </w:tcBorders>
            <w:shd w:val="clear" w:color="auto" w:fill="auto"/>
            <w:vAlign w:val="center"/>
          </w:tcPr>
          <w:p w14:paraId="7B72C93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1875</w:t>
            </w:r>
          </w:p>
        </w:tc>
        <w:tc>
          <w:tcPr>
            <w:tcW w:w="878" w:type="dxa"/>
            <w:tcBorders>
              <w:top w:val="nil"/>
              <w:left w:val="nil"/>
              <w:bottom w:val="single" w:sz="4" w:space="0" w:color="auto"/>
              <w:right w:val="single" w:sz="4" w:space="0" w:color="auto"/>
            </w:tcBorders>
            <w:shd w:val="clear" w:color="auto" w:fill="auto"/>
            <w:vAlign w:val="center"/>
          </w:tcPr>
          <w:p w14:paraId="7D9D7C9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vAlign w:val="center"/>
          </w:tcPr>
          <w:p w14:paraId="1DC2CA8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1875</w:t>
            </w:r>
          </w:p>
        </w:tc>
        <w:tc>
          <w:tcPr>
            <w:tcW w:w="709" w:type="dxa"/>
            <w:tcBorders>
              <w:top w:val="nil"/>
              <w:left w:val="nil"/>
              <w:bottom w:val="single" w:sz="4" w:space="0" w:color="auto"/>
              <w:right w:val="single" w:sz="4" w:space="0" w:color="auto"/>
            </w:tcBorders>
            <w:shd w:val="clear" w:color="auto" w:fill="auto"/>
            <w:noWrap/>
            <w:vAlign w:val="center"/>
          </w:tcPr>
          <w:p w14:paraId="54E0BD7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4CD153F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747.41</w:t>
            </w:r>
          </w:p>
        </w:tc>
      </w:tr>
      <w:tr w:rsidR="00690536" w14:paraId="4007CAC6" w14:textId="77777777" w:rsidTr="001D450C">
        <w:trPr>
          <w:trHeight w:val="681"/>
          <w:jc w:val="center"/>
        </w:trPr>
        <w:tc>
          <w:tcPr>
            <w:tcW w:w="1269" w:type="dxa"/>
            <w:vMerge w:val="restart"/>
            <w:tcBorders>
              <w:top w:val="nil"/>
              <w:left w:val="single" w:sz="4" w:space="0" w:color="auto"/>
              <w:bottom w:val="single" w:sz="4" w:space="0" w:color="000000"/>
              <w:right w:val="single" w:sz="4" w:space="0" w:color="auto"/>
            </w:tcBorders>
            <w:shd w:val="clear" w:color="auto" w:fill="auto"/>
            <w:vAlign w:val="center"/>
          </w:tcPr>
          <w:p w14:paraId="12853D0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养护工程设计项目</w:t>
            </w:r>
          </w:p>
        </w:tc>
        <w:tc>
          <w:tcPr>
            <w:tcW w:w="1128" w:type="dxa"/>
            <w:tcBorders>
              <w:top w:val="nil"/>
              <w:left w:val="nil"/>
              <w:bottom w:val="single" w:sz="4" w:space="0" w:color="auto"/>
              <w:right w:val="single" w:sz="4" w:space="0" w:color="auto"/>
            </w:tcBorders>
            <w:shd w:val="clear" w:color="auto" w:fill="auto"/>
            <w:noWrap/>
            <w:vAlign w:val="center"/>
          </w:tcPr>
          <w:p w14:paraId="1C82C8C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1545" w:type="dxa"/>
            <w:tcBorders>
              <w:top w:val="nil"/>
              <w:left w:val="nil"/>
              <w:bottom w:val="single" w:sz="4" w:space="0" w:color="auto"/>
              <w:right w:val="single" w:sz="4" w:space="0" w:color="auto"/>
            </w:tcBorders>
            <w:shd w:val="clear" w:color="auto" w:fill="auto"/>
            <w:vAlign w:val="center"/>
          </w:tcPr>
          <w:p w14:paraId="605E2E1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2023年5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987" w:type="dxa"/>
            <w:tcBorders>
              <w:top w:val="nil"/>
              <w:left w:val="nil"/>
              <w:bottom w:val="single" w:sz="4" w:space="0" w:color="auto"/>
              <w:right w:val="single" w:sz="4" w:space="0" w:color="auto"/>
            </w:tcBorders>
            <w:shd w:val="clear" w:color="auto" w:fill="auto"/>
            <w:vAlign w:val="center"/>
          </w:tcPr>
          <w:p w14:paraId="181B55D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245</w:t>
            </w:r>
          </w:p>
        </w:tc>
        <w:tc>
          <w:tcPr>
            <w:tcW w:w="878" w:type="dxa"/>
            <w:tcBorders>
              <w:top w:val="nil"/>
              <w:left w:val="nil"/>
              <w:bottom w:val="single" w:sz="4" w:space="0" w:color="auto"/>
              <w:right w:val="single" w:sz="4" w:space="0" w:color="auto"/>
            </w:tcBorders>
            <w:shd w:val="clear" w:color="auto" w:fill="auto"/>
            <w:noWrap/>
            <w:vAlign w:val="center"/>
          </w:tcPr>
          <w:p w14:paraId="6BB7F98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vAlign w:val="center"/>
          </w:tcPr>
          <w:p w14:paraId="0BEBCE1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245</w:t>
            </w:r>
          </w:p>
        </w:tc>
        <w:tc>
          <w:tcPr>
            <w:tcW w:w="709" w:type="dxa"/>
            <w:tcBorders>
              <w:top w:val="nil"/>
              <w:left w:val="nil"/>
              <w:bottom w:val="single" w:sz="4" w:space="0" w:color="auto"/>
              <w:right w:val="single" w:sz="4" w:space="0" w:color="auto"/>
            </w:tcBorders>
            <w:shd w:val="clear" w:color="auto" w:fill="auto"/>
            <w:noWrap/>
            <w:vAlign w:val="center"/>
          </w:tcPr>
          <w:p w14:paraId="704EF8F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20B0F73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007539DF" w14:textId="77777777" w:rsidTr="001D450C">
        <w:trPr>
          <w:trHeight w:val="681"/>
          <w:jc w:val="center"/>
        </w:trPr>
        <w:tc>
          <w:tcPr>
            <w:tcW w:w="1269" w:type="dxa"/>
            <w:vMerge/>
            <w:tcBorders>
              <w:top w:val="nil"/>
              <w:left w:val="single" w:sz="4" w:space="0" w:color="auto"/>
              <w:bottom w:val="single" w:sz="4" w:space="0" w:color="000000"/>
              <w:right w:val="single" w:sz="4" w:space="0" w:color="auto"/>
            </w:tcBorders>
            <w:vAlign w:val="center"/>
          </w:tcPr>
          <w:p w14:paraId="05FADBB6"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28" w:type="dxa"/>
            <w:tcBorders>
              <w:top w:val="nil"/>
              <w:left w:val="nil"/>
              <w:bottom w:val="single" w:sz="4" w:space="0" w:color="auto"/>
              <w:right w:val="single" w:sz="4" w:space="0" w:color="auto"/>
            </w:tcBorders>
            <w:shd w:val="clear" w:color="auto" w:fill="auto"/>
            <w:noWrap/>
            <w:vAlign w:val="center"/>
          </w:tcPr>
          <w:p w14:paraId="03CB771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1545" w:type="dxa"/>
            <w:tcBorders>
              <w:top w:val="nil"/>
              <w:left w:val="nil"/>
              <w:bottom w:val="single" w:sz="4" w:space="0" w:color="auto"/>
              <w:right w:val="single" w:sz="4" w:space="0" w:color="auto"/>
            </w:tcBorders>
            <w:shd w:val="clear" w:color="auto" w:fill="auto"/>
            <w:vAlign w:val="center"/>
          </w:tcPr>
          <w:p w14:paraId="2FA35F2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2023年5</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1</w:t>
            </w:r>
            <w:r w:rsidRPr="00722313">
              <w:rPr>
                <w:rFonts w:asciiTheme="minorEastAsia" w:eastAsiaTheme="minorEastAsia" w:hAnsiTheme="minorEastAsia" w:cs="宋体" w:hint="eastAsia"/>
                <w:color w:val="000000"/>
                <w:lang w:val="en-US" w:eastAsia="zh-CN"/>
              </w:rPr>
              <w:t>日至</w:t>
            </w:r>
            <w:r w:rsidRPr="00722313">
              <w:rPr>
                <w:rFonts w:asciiTheme="minorEastAsia" w:eastAsiaTheme="minorEastAsia" w:hAnsiTheme="minorEastAsia" w:cs="宋体"/>
                <w:color w:val="000000"/>
                <w:lang w:val="en-US" w:eastAsia="zh-CN"/>
              </w:rPr>
              <w:t>2023</w:t>
            </w:r>
            <w:r w:rsidRPr="00722313">
              <w:rPr>
                <w:rFonts w:asciiTheme="minorEastAsia" w:eastAsiaTheme="minorEastAsia" w:hAnsiTheme="minorEastAsia" w:cs="宋体" w:hint="eastAsia"/>
                <w:color w:val="000000"/>
                <w:lang w:val="en-US" w:eastAsia="zh-CN"/>
              </w:rPr>
              <w:t>年</w:t>
            </w:r>
            <w:r w:rsidRPr="00722313">
              <w:rPr>
                <w:rFonts w:asciiTheme="minorEastAsia" w:eastAsiaTheme="minorEastAsia" w:hAnsiTheme="minorEastAsia" w:cs="宋体"/>
                <w:color w:val="000000"/>
                <w:lang w:val="en-US" w:eastAsia="zh-CN"/>
              </w:rPr>
              <w:t>12</w:t>
            </w:r>
            <w:r w:rsidRPr="00722313">
              <w:rPr>
                <w:rFonts w:asciiTheme="minorEastAsia" w:eastAsiaTheme="minorEastAsia" w:hAnsiTheme="minorEastAsia" w:cs="宋体" w:hint="eastAsia"/>
                <w:color w:val="000000"/>
                <w:lang w:val="en-US" w:eastAsia="zh-CN"/>
              </w:rPr>
              <w:t>月</w:t>
            </w:r>
            <w:r w:rsidRPr="00722313">
              <w:rPr>
                <w:rFonts w:asciiTheme="minorEastAsia" w:eastAsiaTheme="minorEastAsia" w:hAnsiTheme="minorEastAsia" w:cs="宋体"/>
                <w:color w:val="000000"/>
                <w:lang w:val="en-US" w:eastAsia="zh-CN"/>
              </w:rPr>
              <w:t>31</w:t>
            </w:r>
            <w:r w:rsidRPr="00722313">
              <w:rPr>
                <w:rFonts w:asciiTheme="minorEastAsia" w:eastAsiaTheme="minorEastAsia" w:hAnsiTheme="minorEastAsia" w:cs="宋体" w:hint="eastAsia"/>
                <w:color w:val="000000"/>
                <w:lang w:val="en-US" w:eastAsia="zh-CN"/>
              </w:rPr>
              <w:t>日</w:t>
            </w:r>
          </w:p>
        </w:tc>
        <w:tc>
          <w:tcPr>
            <w:tcW w:w="987" w:type="dxa"/>
            <w:tcBorders>
              <w:top w:val="nil"/>
              <w:left w:val="nil"/>
              <w:bottom w:val="single" w:sz="4" w:space="0" w:color="auto"/>
              <w:right w:val="single" w:sz="4" w:space="0" w:color="auto"/>
            </w:tcBorders>
            <w:shd w:val="clear" w:color="auto" w:fill="auto"/>
            <w:noWrap/>
            <w:vAlign w:val="center"/>
          </w:tcPr>
          <w:p w14:paraId="298639C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w:t>
            </w:r>
          </w:p>
        </w:tc>
        <w:tc>
          <w:tcPr>
            <w:tcW w:w="878" w:type="dxa"/>
            <w:tcBorders>
              <w:top w:val="nil"/>
              <w:left w:val="nil"/>
              <w:bottom w:val="single" w:sz="4" w:space="0" w:color="auto"/>
              <w:right w:val="single" w:sz="4" w:space="0" w:color="auto"/>
            </w:tcBorders>
            <w:shd w:val="clear" w:color="auto" w:fill="auto"/>
            <w:noWrap/>
            <w:vAlign w:val="center"/>
          </w:tcPr>
          <w:p w14:paraId="1D64572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noWrap/>
            <w:vAlign w:val="center"/>
          </w:tcPr>
          <w:p w14:paraId="2D6F1E7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20</w:t>
            </w:r>
          </w:p>
        </w:tc>
        <w:tc>
          <w:tcPr>
            <w:tcW w:w="709" w:type="dxa"/>
            <w:tcBorders>
              <w:top w:val="nil"/>
              <w:left w:val="nil"/>
              <w:bottom w:val="single" w:sz="4" w:space="0" w:color="auto"/>
              <w:right w:val="single" w:sz="4" w:space="0" w:color="auto"/>
            </w:tcBorders>
            <w:shd w:val="clear" w:color="auto" w:fill="auto"/>
            <w:noWrap/>
            <w:vAlign w:val="center"/>
          </w:tcPr>
          <w:p w14:paraId="1AEFE19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7FAF3AF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D8616B9" w14:textId="77777777" w:rsidTr="001D450C">
        <w:trPr>
          <w:trHeight w:val="340"/>
          <w:jc w:val="center"/>
        </w:trPr>
        <w:tc>
          <w:tcPr>
            <w:tcW w:w="1269" w:type="dxa"/>
            <w:vMerge/>
            <w:tcBorders>
              <w:top w:val="nil"/>
              <w:left w:val="single" w:sz="4" w:space="0" w:color="auto"/>
              <w:bottom w:val="single" w:sz="4" w:space="0" w:color="000000"/>
              <w:right w:val="single" w:sz="4" w:space="0" w:color="auto"/>
            </w:tcBorders>
            <w:vAlign w:val="center"/>
          </w:tcPr>
          <w:p w14:paraId="2C39DF7A"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28" w:type="dxa"/>
            <w:tcBorders>
              <w:top w:val="nil"/>
              <w:left w:val="nil"/>
              <w:bottom w:val="single" w:sz="4" w:space="0" w:color="auto"/>
              <w:right w:val="single" w:sz="4" w:space="0" w:color="auto"/>
            </w:tcBorders>
            <w:shd w:val="clear" w:color="auto" w:fill="auto"/>
            <w:noWrap/>
            <w:vAlign w:val="center"/>
          </w:tcPr>
          <w:p w14:paraId="433F1F6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45" w:type="dxa"/>
            <w:tcBorders>
              <w:top w:val="nil"/>
              <w:left w:val="nil"/>
              <w:bottom w:val="single" w:sz="4" w:space="0" w:color="auto"/>
              <w:right w:val="single" w:sz="4" w:space="0" w:color="auto"/>
            </w:tcBorders>
            <w:shd w:val="clear" w:color="auto" w:fill="auto"/>
            <w:vAlign w:val="center"/>
          </w:tcPr>
          <w:p w14:paraId="67A41D0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w:t>
            </w:r>
          </w:p>
        </w:tc>
        <w:tc>
          <w:tcPr>
            <w:tcW w:w="987" w:type="dxa"/>
            <w:tcBorders>
              <w:top w:val="nil"/>
              <w:left w:val="nil"/>
              <w:bottom w:val="single" w:sz="4" w:space="0" w:color="auto"/>
              <w:right w:val="single" w:sz="4" w:space="0" w:color="auto"/>
            </w:tcBorders>
            <w:shd w:val="clear" w:color="auto" w:fill="auto"/>
            <w:vAlign w:val="center"/>
          </w:tcPr>
          <w:p w14:paraId="1DFA61A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265</w:t>
            </w:r>
          </w:p>
        </w:tc>
        <w:tc>
          <w:tcPr>
            <w:tcW w:w="878" w:type="dxa"/>
            <w:tcBorders>
              <w:top w:val="nil"/>
              <w:left w:val="nil"/>
              <w:bottom w:val="single" w:sz="4" w:space="0" w:color="auto"/>
              <w:right w:val="single" w:sz="4" w:space="0" w:color="auto"/>
            </w:tcBorders>
            <w:shd w:val="clear" w:color="auto" w:fill="auto"/>
            <w:vAlign w:val="center"/>
          </w:tcPr>
          <w:p w14:paraId="2981CBF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709" w:type="dxa"/>
            <w:tcBorders>
              <w:top w:val="nil"/>
              <w:left w:val="nil"/>
              <w:bottom w:val="single" w:sz="4" w:space="0" w:color="auto"/>
              <w:right w:val="single" w:sz="4" w:space="0" w:color="auto"/>
            </w:tcBorders>
            <w:shd w:val="clear" w:color="auto" w:fill="auto"/>
            <w:vAlign w:val="center"/>
          </w:tcPr>
          <w:p w14:paraId="7379A8D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265</w:t>
            </w:r>
          </w:p>
        </w:tc>
        <w:tc>
          <w:tcPr>
            <w:tcW w:w="709" w:type="dxa"/>
            <w:tcBorders>
              <w:top w:val="nil"/>
              <w:left w:val="nil"/>
              <w:bottom w:val="single" w:sz="4" w:space="0" w:color="auto"/>
              <w:right w:val="single" w:sz="4" w:space="0" w:color="auto"/>
            </w:tcBorders>
            <w:shd w:val="clear" w:color="auto" w:fill="auto"/>
            <w:noWrap/>
            <w:vAlign w:val="center"/>
          </w:tcPr>
          <w:p w14:paraId="1D4EA36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6CDFB74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BA03EDF" w14:textId="77777777" w:rsidTr="001D450C">
        <w:trPr>
          <w:trHeight w:val="278"/>
          <w:jc w:val="center"/>
        </w:trPr>
        <w:tc>
          <w:tcPr>
            <w:tcW w:w="1269" w:type="dxa"/>
            <w:tcBorders>
              <w:top w:val="nil"/>
              <w:left w:val="single" w:sz="4" w:space="0" w:color="auto"/>
              <w:bottom w:val="single" w:sz="4" w:space="0" w:color="auto"/>
              <w:right w:val="single" w:sz="4" w:space="0" w:color="auto"/>
            </w:tcBorders>
            <w:shd w:val="clear" w:color="auto" w:fill="auto"/>
            <w:noWrap/>
            <w:vAlign w:val="center"/>
          </w:tcPr>
          <w:p w14:paraId="7C22967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总计</w:t>
            </w:r>
          </w:p>
        </w:tc>
        <w:tc>
          <w:tcPr>
            <w:tcW w:w="1128" w:type="dxa"/>
            <w:tcBorders>
              <w:top w:val="nil"/>
              <w:left w:val="nil"/>
              <w:bottom w:val="single" w:sz="4" w:space="0" w:color="auto"/>
              <w:right w:val="single" w:sz="4" w:space="0" w:color="auto"/>
            </w:tcBorders>
            <w:shd w:val="clear" w:color="auto" w:fill="auto"/>
            <w:noWrap/>
            <w:vAlign w:val="center"/>
          </w:tcPr>
          <w:p w14:paraId="55F241B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1545" w:type="dxa"/>
            <w:tcBorders>
              <w:top w:val="nil"/>
              <w:left w:val="nil"/>
              <w:bottom w:val="single" w:sz="4" w:space="0" w:color="auto"/>
              <w:right w:val="single" w:sz="4" w:space="0" w:color="auto"/>
            </w:tcBorders>
            <w:shd w:val="clear" w:color="auto" w:fill="auto"/>
            <w:noWrap/>
            <w:vAlign w:val="center"/>
          </w:tcPr>
          <w:p w14:paraId="49D0139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987" w:type="dxa"/>
            <w:tcBorders>
              <w:top w:val="nil"/>
              <w:left w:val="nil"/>
              <w:bottom w:val="single" w:sz="4" w:space="0" w:color="auto"/>
              <w:right w:val="single" w:sz="4" w:space="0" w:color="auto"/>
            </w:tcBorders>
            <w:shd w:val="clear" w:color="auto" w:fill="auto"/>
            <w:noWrap/>
            <w:vAlign w:val="center"/>
          </w:tcPr>
          <w:p w14:paraId="4E8BBF2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4102</w:t>
            </w:r>
          </w:p>
        </w:tc>
        <w:tc>
          <w:tcPr>
            <w:tcW w:w="878" w:type="dxa"/>
            <w:tcBorders>
              <w:top w:val="nil"/>
              <w:left w:val="nil"/>
              <w:bottom w:val="single" w:sz="4" w:space="0" w:color="auto"/>
              <w:right w:val="single" w:sz="4" w:space="0" w:color="auto"/>
            </w:tcBorders>
            <w:shd w:val="clear" w:color="auto" w:fill="auto"/>
            <w:noWrap/>
            <w:vAlign w:val="center"/>
          </w:tcPr>
          <w:p w14:paraId="6231F3D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300</w:t>
            </w:r>
          </w:p>
        </w:tc>
        <w:tc>
          <w:tcPr>
            <w:tcW w:w="709" w:type="dxa"/>
            <w:tcBorders>
              <w:top w:val="nil"/>
              <w:left w:val="nil"/>
              <w:bottom w:val="single" w:sz="4" w:space="0" w:color="auto"/>
              <w:right w:val="single" w:sz="4" w:space="0" w:color="auto"/>
            </w:tcBorders>
            <w:shd w:val="clear" w:color="auto" w:fill="auto"/>
            <w:noWrap/>
            <w:vAlign w:val="center"/>
          </w:tcPr>
          <w:p w14:paraId="31647EC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4402</w:t>
            </w:r>
          </w:p>
        </w:tc>
        <w:tc>
          <w:tcPr>
            <w:tcW w:w="709" w:type="dxa"/>
            <w:tcBorders>
              <w:top w:val="nil"/>
              <w:left w:val="nil"/>
              <w:bottom w:val="single" w:sz="4" w:space="0" w:color="auto"/>
              <w:right w:val="single" w:sz="4" w:space="0" w:color="auto"/>
            </w:tcBorders>
            <w:shd w:val="clear" w:color="auto" w:fill="auto"/>
            <w:noWrap/>
            <w:vAlign w:val="center"/>
          </w:tcPr>
          <w:p w14:paraId="7760AC4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1071" w:type="dxa"/>
            <w:tcBorders>
              <w:top w:val="nil"/>
              <w:left w:val="nil"/>
              <w:bottom w:val="single" w:sz="4" w:space="0" w:color="auto"/>
              <w:right w:val="single" w:sz="4" w:space="0" w:color="auto"/>
            </w:tcBorders>
            <w:shd w:val="clear" w:color="auto" w:fill="auto"/>
            <w:noWrap/>
            <w:vAlign w:val="center"/>
          </w:tcPr>
          <w:p w14:paraId="52BDEFA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747.41</w:t>
            </w:r>
          </w:p>
        </w:tc>
      </w:tr>
    </w:tbl>
    <w:p w14:paraId="2D98E35B" w14:textId="77777777" w:rsidR="00E47B60" w:rsidRDefault="00E47B60">
      <w:pPr>
        <w:pStyle w:val="a0"/>
        <w:jc w:val="right"/>
        <w:rPr>
          <w:lang w:val="en-US" w:eastAsia="zh-CN"/>
        </w:rPr>
      </w:pPr>
    </w:p>
    <w:p w14:paraId="5D56D493" w14:textId="77777777" w:rsidR="00E47B60" w:rsidRPr="00B42645"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lastRenderedPageBreak/>
        <w:t>现代路桥公司报价将由具中华人民共和国建设部发布的《工程造价咨询单位管理办法》资质的</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方造价咨询单位根据</w:t>
      </w:r>
      <w:r w:rsidRPr="001D450C">
        <w:rPr>
          <w:rFonts w:ascii="宋体" w:hAnsi="宋体" w:cs="宋体" w:hint="eastAsia"/>
          <w:sz w:val="24"/>
          <w:szCs w:val="24"/>
          <w:lang w:val="en-US" w:eastAsia="zh-CN"/>
        </w:rPr>
        <w:t>包括但不限于江苏省质量技术监督局发布的《江苏省公路养护工程预算编制办法及定额》、由中华人民共和国交通运输部公路局发布的《公路工程建设项目概算、预算编制办法》、《公路工程预算定额》</w:t>
      </w:r>
      <w:r>
        <w:rPr>
          <w:rFonts w:ascii="宋体" w:hAnsi="宋体" w:cs="宋体" w:hint="eastAsia"/>
          <w:sz w:val="24"/>
          <w:szCs w:val="24"/>
          <w:lang w:val="en-US" w:eastAsia="zh-CN"/>
        </w:rPr>
        <w:t>等规定及造价咨询单位数据库类似工程合同单价审核并报告审核结果。现代路桥公司项目的合同价格将是其报价或由本公司及控股子公司</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公司（为本身及代表其</w:t>
      </w:r>
      <w:r w:rsidRPr="001D450C">
        <w:rPr>
          <w:rFonts w:ascii="宋体" w:hAnsi="宋体" w:cs="宋体" w:hint="eastAsia"/>
          <w:sz w:val="24"/>
          <w:szCs w:val="24"/>
          <w:lang w:val="en-US" w:eastAsia="zh-CN"/>
        </w:rPr>
        <w:t>子</w:t>
      </w:r>
      <w:r>
        <w:rPr>
          <w:rFonts w:ascii="宋体" w:hAnsi="宋体" w:cs="宋体" w:hint="eastAsia"/>
          <w:sz w:val="24"/>
          <w:szCs w:val="24"/>
          <w:lang w:val="en-US" w:eastAsia="zh-CN"/>
        </w:rPr>
        <w:t>公司宜长公司）委聘的</w:t>
      </w:r>
      <w:proofErr w:type="gramStart"/>
      <w:r>
        <w:rPr>
          <w:rFonts w:ascii="宋体" w:hAnsi="宋体" w:cs="宋体" w:hint="eastAsia"/>
          <w:sz w:val="24"/>
          <w:szCs w:val="24"/>
          <w:lang w:val="en-US" w:eastAsia="zh-CN"/>
        </w:rPr>
        <w:t>造咨询</w:t>
      </w:r>
      <w:proofErr w:type="gramEnd"/>
      <w:r>
        <w:rPr>
          <w:rFonts w:ascii="宋体" w:hAnsi="宋体" w:cs="宋体" w:hint="eastAsia"/>
          <w:sz w:val="24"/>
          <w:szCs w:val="24"/>
          <w:lang w:val="en-US" w:eastAsia="zh-CN"/>
        </w:rPr>
        <w:t>单位审定的价格较低者价。框架协议最高金额基于道路状况所需的预期服务量估算。协议的费用在接受有关服务后，上述各公司以自有资金或符合资金用途</w:t>
      </w:r>
      <w:r w:rsidRPr="00B42645">
        <w:rPr>
          <w:rFonts w:ascii="宋体" w:hAnsi="宋体" w:cs="宋体" w:hint="eastAsia"/>
          <w:sz w:val="24"/>
          <w:szCs w:val="24"/>
          <w:lang w:val="en-US" w:eastAsia="zh-CN"/>
        </w:rPr>
        <w:t>的融资款项自行拨付。</w:t>
      </w:r>
    </w:p>
    <w:p w14:paraId="67260648" w14:textId="23EF84C4" w:rsidR="00E47B60" w:rsidRPr="00C90A58" w:rsidRDefault="00B47E3F" w:rsidP="00C90A58">
      <w:pPr>
        <w:pStyle w:val="af2"/>
        <w:numPr>
          <w:ilvl w:val="0"/>
          <w:numId w:val="4"/>
        </w:numPr>
        <w:adjustRightInd w:val="0"/>
        <w:snapToGrid w:val="0"/>
        <w:spacing w:beforeLines="50" w:before="156" w:afterLines="50" w:after="156" w:line="360" w:lineRule="auto"/>
        <w:ind w:firstLineChars="0"/>
        <w:jc w:val="left"/>
        <w:rPr>
          <w:rFonts w:ascii="宋体" w:hAnsi="宋体" w:cs="宋体"/>
          <w:sz w:val="24"/>
          <w:szCs w:val="24"/>
          <w:lang w:val="en-US" w:eastAsia="zh-CN"/>
        </w:rPr>
      </w:pPr>
      <w:r w:rsidRPr="00C90A58">
        <w:rPr>
          <w:rFonts w:ascii="宋体" w:hAnsi="宋体" w:cs="宋体" w:hint="eastAsia"/>
          <w:sz w:val="24"/>
          <w:szCs w:val="24"/>
          <w:lang w:val="en-US" w:eastAsia="zh-CN"/>
        </w:rPr>
        <w:t>本公司就本公司及控股子公司的路桥检查检测服务与现代检测公司签署年度框架协议，</w:t>
      </w:r>
      <w:r w:rsidR="0010708C" w:rsidRPr="00C90A58">
        <w:rPr>
          <w:rFonts w:ascii="宋体" w:hAnsi="宋体" w:cs="宋体" w:hint="eastAsia"/>
          <w:sz w:val="24"/>
          <w:szCs w:val="24"/>
          <w:lang w:val="en-US" w:eastAsia="zh-CN"/>
        </w:rPr>
        <w:t>协</w:t>
      </w:r>
      <w:r w:rsidRPr="00C90A58">
        <w:rPr>
          <w:rFonts w:ascii="宋体" w:hAnsi="宋体" w:cs="宋体" w:hint="eastAsia"/>
          <w:sz w:val="24"/>
          <w:szCs w:val="24"/>
          <w:lang w:val="en-US" w:eastAsia="zh-CN"/>
        </w:rPr>
        <w:t>议期限及协议最高金额如下：</w:t>
      </w:r>
      <w:r w:rsidRPr="00C90A58">
        <w:rPr>
          <w:rFonts w:ascii="宋体" w:hAnsi="宋体" w:cs="宋体"/>
          <w:sz w:val="24"/>
          <w:szCs w:val="24"/>
          <w:lang w:val="en-US" w:eastAsia="zh-CN"/>
        </w:rPr>
        <w:t xml:space="preserve"> </w:t>
      </w:r>
    </w:p>
    <w:p w14:paraId="38CBF42A" w14:textId="77777777" w:rsidR="00E47B60" w:rsidRDefault="00B47E3F">
      <w:pPr>
        <w:adjustRightInd w:val="0"/>
        <w:snapToGrid w:val="0"/>
        <w:spacing w:beforeLines="50" w:before="156" w:afterLines="50" w:after="156" w:line="360" w:lineRule="auto"/>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263" w:type="dxa"/>
        <w:tblInd w:w="108" w:type="dxa"/>
        <w:tblLook w:val="04A0" w:firstRow="1" w:lastRow="0" w:firstColumn="1" w:lastColumn="0" w:noHBand="0" w:noVBand="1"/>
      </w:tblPr>
      <w:tblGrid>
        <w:gridCol w:w="851"/>
        <w:gridCol w:w="1134"/>
        <w:gridCol w:w="2126"/>
        <w:gridCol w:w="1134"/>
        <w:gridCol w:w="1108"/>
        <w:gridCol w:w="598"/>
        <w:gridCol w:w="656"/>
        <w:gridCol w:w="656"/>
      </w:tblGrid>
      <w:tr w:rsidR="00690536" w14:paraId="5CCB00BB" w14:textId="77777777">
        <w:trPr>
          <w:trHeight w:val="223"/>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362BA57"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项目</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D934F3A"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p>
        </w:tc>
        <w:tc>
          <w:tcPr>
            <w:tcW w:w="4966" w:type="dxa"/>
            <w:gridSpan w:val="4"/>
            <w:tcBorders>
              <w:top w:val="single" w:sz="4" w:space="0" w:color="auto"/>
              <w:left w:val="nil"/>
              <w:bottom w:val="single" w:sz="4" w:space="0" w:color="auto"/>
              <w:right w:val="single" w:sz="4" w:space="0" w:color="auto"/>
            </w:tcBorders>
            <w:shd w:val="clear" w:color="auto" w:fill="auto"/>
            <w:vAlign w:val="center"/>
          </w:tcPr>
          <w:p w14:paraId="17536A0B"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617F924"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2023年已发生额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0BDCF6B"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2022年发生额</w:t>
            </w:r>
          </w:p>
        </w:tc>
      </w:tr>
      <w:tr w:rsidR="00690536" w14:paraId="157D2988" w14:textId="77777777">
        <w:trPr>
          <w:trHeight w:val="447"/>
        </w:trPr>
        <w:tc>
          <w:tcPr>
            <w:tcW w:w="851" w:type="dxa"/>
            <w:vMerge/>
            <w:tcBorders>
              <w:top w:val="single" w:sz="4" w:space="0" w:color="auto"/>
              <w:left w:val="single" w:sz="4" w:space="0" w:color="auto"/>
              <w:bottom w:val="single" w:sz="4" w:space="0" w:color="auto"/>
              <w:right w:val="single" w:sz="4" w:space="0" w:color="auto"/>
            </w:tcBorders>
            <w:vAlign w:val="center"/>
          </w:tcPr>
          <w:p w14:paraId="72E7DCFF"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134" w:type="dxa"/>
            <w:vMerge/>
            <w:tcBorders>
              <w:top w:val="single" w:sz="4" w:space="0" w:color="auto"/>
              <w:left w:val="single" w:sz="4" w:space="0" w:color="auto"/>
              <w:bottom w:val="single" w:sz="4" w:space="0" w:color="auto"/>
              <w:right w:val="single" w:sz="4" w:space="0" w:color="auto"/>
            </w:tcBorders>
            <w:vAlign w:val="center"/>
          </w:tcPr>
          <w:p w14:paraId="44162563"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2126" w:type="dxa"/>
            <w:tcBorders>
              <w:top w:val="nil"/>
              <w:left w:val="nil"/>
              <w:bottom w:val="single" w:sz="4" w:space="0" w:color="auto"/>
              <w:right w:val="single" w:sz="4" w:space="0" w:color="auto"/>
            </w:tcBorders>
            <w:shd w:val="clear" w:color="auto" w:fill="auto"/>
            <w:vAlign w:val="center"/>
          </w:tcPr>
          <w:p w14:paraId="20A51F75"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1134" w:type="dxa"/>
            <w:tcBorders>
              <w:top w:val="nil"/>
              <w:left w:val="nil"/>
              <w:bottom w:val="single" w:sz="4" w:space="0" w:color="auto"/>
              <w:right w:val="single" w:sz="4" w:space="0" w:color="auto"/>
            </w:tcBorders>
            <w:shd w:val="clear" w:color="auto" w:fill="auto"/>
            <w:vAlign w:val="center"/>
          </w:tcPr>
          <w:p w14:paraId="79B492D5"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108" w:type="dxa"/>
            <w:tcBorders>
              <w:top w:val="nil"/>
              <w:left w:val="nil"/>
              <w:bottom w:val="single" w:sz="4" w:space="0" w:color="auto"/>
              <w:right w:val="single" w:sz="4" w:space="0" w:color="auto"/>
            </w:tcBorders>
            <w:shd w:val="clear" w:color="auto" w:fill="auto"/>
            <w:vAlign w:val="center"/>
          </w:tcPr>
          <w:p w14:paraId="1F71F296"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2024年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598" w:type="dxa"/>
            <w:tcBorders>
              <w:top w:val="nil"/>
              <w:left w:val="nil"/>
              <w:bottom w:val="single" w:sz="4" w:space="0" w:color="auto"/>
              <w:right w:val="single" w:sz="4" w:space="0" w:color="auto"/>
            </w:tcBorders>
            <w:shd w:val="clear" w:color="auto" w:fill="auto"/>
            <w:vAlign w:val="center"/>
          </w:tcPr>
          <w:p w14:paraId="71742C0C"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656" w:type="dxa"/>
            <w:vMerge/>
            <w:tcBorders>
              <w:top w:val="single" w:sz="4" w:space="0" w:color="auto"/>
              <w:left w:val="single" w:sz="4" w:space="0" w:color="auto"/>
              <w:bottom w:val="single" w:sz="4" w:space="0" w:color="auto"/>
              <w:right w:val="single" w:sz="4" w:space="0" w:color="auto"/>
            </w:tcBorders>
            <w:vAlign w:val="center"/>
          </w:tcPr>
          <w:p w14:paraId="10CAB41C"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656" w:type="dxa"/>
            <w:vMerge/>
            <w:tcBorders>
              <w:top w:val="single" w:sz="4" w:space="0" w:color="auto"/>
              <w:left w:val="single" w:sz="4" w:space="0" w:color="auto"/>
              <w:bottom w:val="single" w:sz="4" w:space="0" w:color="auto"/>
              <w:right w:val="single" w:sz="4" w:space="0" w:color="auto"/>
            </w:tcBorders>
            <w:vAlign w:val="center"/>
          </w:tcPr>
          <w:p w14:paraId="4B6C5171"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r>
      <w:tr w:rsidR="00690536" w14:paraId="67623A8F" w14:textId="77777777">
        <w:trPr>
          <w:trHeight w:val="447"/>
        </w:trPr>
        <w:tc>
          <w:tcPr>
            <w:tcW w:w="851" w:type="dxa"/>
            <w:vMerge w:val="restart"/>
            <w:tcBorders>
              <w:top w:val="nil"/>
              <w:left w:val="single" w:sz="4" w:space="0" w:color="auto"/>
              <w:bottom w:val="single" w:sz="4" w:space="0" w:color="auto"/>
              <w:right w:val="single" w:sz="4" w:space="0" w:color="auto"/>
            </w:tcBorders>
            <w:shd w:val="clear" w:color="auto" w:fill="auto"/>
            <w:noWrap/>
            <w:vAlign w:val="center"/>
          </w:tcPr>
          <w:p w14:paraId="7DAEF2D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路桥检查检测服务</w:t>
            </w:r>
          </w:p>
        </w:tc>
        <w:tc>
          <w:tcPr>
            <w:tcW w:w="1134" w:type="dxa"/>
            <w:tcBorders>
              <w:top w:val="nil"/>
              <w:left w:val="nil"/>
              <w:bottom w:val="single" w:sz="4" w:space="0" w:color="auto"/>
              <w:right w:val="single" w:sz="4" w:space="0" w:color="auto"/>
            </w:tcBorders>
            <w:shd w:val="clear" w:color="auto" w:fill="auto"/>
            <w:noWrap/>
            <w:vAlign w:val="center"/>
          </w:tcPr>
          <w:p w14:paraId="3BA6F0E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2126" w:type="dxa"/>
            <w:tcBorders>
              <w:top w:val="nil"/>
              <w:left w:val="nil"/>
              <w:bottom w:val="single" w:sz="4" w:space="0" w:color="auto"/>
              <w:right w:val="single" w:sz="4" w:space="0" w:color="auto"/>
            </w:tcBorders>
            <w:shd w:val="clear" w:color="auto" w:fill="auto"/>
            <w:vAlign w:val="center"/>
          </w:tcPr>
          <w:p w14:paraId="0E75B79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1134" w:type="dxa"/>
            <w:tcBorders>
              <w:top w:val="nil"/>
              <w:left w:val="nil"/>
              <w:bottom w:val="single" w:sz="4" w:space="0" w:color="auto"/>
              <w:right w:val="single" w:sz="4" w:space="0" w:color="auto"/>
            </w:tcBorders>
            <w:shd w:val="clear" w:color="auto" w:fill="auto"/>
            <w:noWrap/>
            <w:vAlign w:val="center"/>
          </w:tcPr>
          <w:p w14:paraId="551139F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485</w:t>
            </w:r>
          </w:p>
        </w:tc>
        <w:tc>
          <w:tcPr>
            <w:tcW w:w="1108" w:type="dxa"/>
            <w:tcBorders>
              <w:top w:val="nil"/>
              <w:left w:val="nil"/>
              <w:bottom w:val="single" w:sz="4" w:space="0" w:color="auto"/>
              <w:right w:val="single" w:sz="4" w:space="0" w:color="auto"/>
            </w:tcBorders>
            <w:shd w:val="clear" w:color="auto" w:fill="auto"/>
            <w:noWrap/>
            <w:vAlign w:val="center"/>
          </w:tcPr>
          <w:p w14:paraId="10E9298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598" w:type="dxa"/>
            <w:tcBorders>
              <w:top w:val="nil"/>
              <w:left w:val="nil"/>
              <w:bottom w:val="single" w:sz="4" w:space="0" w:color="auto"/>
              <w:right w:val="single" w:sz="4" w:space="0" w:color="auto"/>
            </w:tcBorders>
            <w:shd w:val="clear" w:color="auto" w:fill="auto"/>
            <w:noWrap/>
            <w:vAlign w:val="center"/>
          </w:tcPr>
          <w:p w14:paraId="5BEAB20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485</w:t>
            </w:r>
          </w:p>
        </w:tc>
        <w:tc>
          <w:tcPr>
            <w:tcW w:w="656" w:type="dxa"/>
            <w:tcBorders>
              <w:top w:val="nil"/>
              <w:left w:val="nil"/>
              <w:bottom w:val="single" w:sz="4" w:space="0" w:color="auto"/>
              <w:right w:val="single" w:sz="4" w:space="0" w:color="auto"/>
            </w:tcBorders>
            <w:shd w:val="clear" w:color="auto" w:fill="auto"/>
            <w:noWrap/>
            <w:vAlign w:val="center"/>
          </w:tcPr>
          <w:p w14:paraId="55BC80C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3BA5EC2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03D12F6B" w14:textId="77777777">
        <w:trPr>
          <w:trHeight w:val="447"/>
        </w:trPr>
        <w:tc>
          <w:tcPr>
            <w:tcW w:w="851" w:type="dxa"/>
            <w:vMerge/>
            <w:tcBorders>
              <w:top w:val="nil"/>
              <w:left w:val="single" w:sz="4" w:space="0" w:color="auto"/>
              <w:bottom w:val="single" w:sz="4" w:space="0" w:color="auto"/>
              <w:right w:val="single" w:sz="4" w:space="0" w:color="auto"/>
            </w:tcBorders>
            <w:vAlign w:val="center"/>
          </w:tcPr>
          <w:p w14:paraId="3E6D7357"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noWrap/>
            <w:vAlign w:val="center"/>
          </w:tcPr>
          <w:p w14:paraId="07EE9FF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2126" w:type="dxa"/>
            <w:tcBorders>
              <w:top w:val="nil"/>
              <w:left w:val="nil"/>
              <w:bottom w:val="single" w:sz="4" w:space="0" w:color="auto"/>
              <w:right w:val="single" w:sz="4" w:space="0" w:color="auto"/>
            </w:tcBorders>
            <w:shd w:val="clear" w:color="auto" w:fill="auto"/>
            <w:vAlign w:val="center"/>
          </w:tcPr>
          <w:p w14:paraId="687B3B3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1134" w:type="dxa"/>
            <w:tcBorders>
              <w:top w:val="nil"/>
              <w:left w:val="nil"/>
              <w:bottom w:val="single" w:sz="4" w:space="0" w:color="auto"/>
              <w:right w:val="single" w:sz="4" w:space="0" w:color="auto"/>
            </w:tcBorders>
            <w:shd w:val="clear" w:color="auto" w:fill="auto"/>
            <w:noWrap/>
            <w:vAlign w:val="center"/>
          </w:tcPr>
          <w:p w14:paraId="5A9AA1B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1108" w:type="dxa"/>
            <w:tcBorders>
              <w:top w:val="nil"/>
              <w:left w:val="nil"/>
              <w:bottom w:val="single" w:sz="4" w:space="0" w:color="auto"/>
              <w:right w:val="single" w:sz="4" w:space="0" w:color="auto"/>
            </w:tcBorders>
            <w:shd w:val="clear" w:color="auto" w:fill="auto"/>
            <w:noWrap/>
            <w:vAlign w:val="center"/>
          </w:tcPr>
          <w:p w14:paraId="7939C37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598" w:type="dxa"/>
            <w:tcBorders>
              <w:top w:val="nil"/>
              <w:left w:val="nil"/>
              <w:bottom w:val="single" w:sz="4" w:space="0" w:color="auto"/>
              <w:right w:val="single" w:sz="4" w:space="0" w:color="auto"/>
            </w:tcBorders>
            <w:shd w:val="clear" w:color="auto" w:fill="auto"/>
            <w:noWrap/>
            <w:vAlign w:val="center"/>
          </w:tcPr>
          <w:p w14:paraId="380B8C1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656" w:type="dxa"/>
            <w:tcBorders>
              <w:top w:val="nil"/>
              <w:left w:val="nil"/>
              <w:bottom w:val="single" w:sz="4" w:space="0" w:color="auto"/>
              <w:right w:val="single" w:sz="4" w:space="0" w:color="auto"/>
            </w:tcBorders>
            <w:shd w:val="clear" w:color="auto" w:fill="auto"/>
            <w:noWrap/>
            <w:vAlign w:val="center"/>
          </w:tcPr>
          <w:p w14:paraId="2E0AE1B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7282179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222</w:t>
            </w:r>
          </w:p>
        </w:tc>
      </w:tr>
      <w:tr w:rsidR="00690536" w14:paraId="6B859C14" w14:textId="77777777">
        <w:trPr>
          <w:trHeight w:val="447"/>
        </w:trPr>
        <w:tc>
          <w:tcPr>
            <w:tcW w:w="851" w:type="dxa"/>
            <w:vMerge/>
            <w:tcBorders>
              <w:top w:val="nil"/>
              <w:left w:val="single" w:sz="4" w:space="0" w:color="auto"/>
              <w:bottom w:val="single" w:sz="4" w:space="0" w:color="auto"/>
              <w:right w:val="single" w:sz="4" w:space="0" w:color="auto"/>
            </w:tcBorders>
            <w:vAlign w:val="center"/>
          </w:tcPr>
          <w:p w14:paraId="0B14CAB4"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noWrap/>
            <w:vAlign w:val="center"/>
          </w:tcPr>
          <w:p w14:paraId="37B1230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2126" w:type="dxa"/>
            <w:tcBorders>
              <w:top w:val="nil"/>
              <w:left w:val="nil"/>
              <w:bottom w:val="single" w:sz="4" w:space="0" w:color="auto"/>
              <w:right w:val="single" w:sz="4" w:space="0" w:color="auto"/>
            </w:tcBorders>
            <w:shd w:val="clear" w:color="auto" w:fill="auto"/>
            <w:vAlign w:val="center"/>
          </w:tcPr>
          <w:p w14:paraId="2199698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1134" w:type="dxa"/>
            <w:tcBorders>
              <w:top w:val="nil"/>
              <w:left w:val="nil"/>
              <w:bottom w:val="single" w:sz="4" w:space="0" w:color="auto"/>
              <w:right w:val="single" w:sz="4" w:space="0" w:color="auto"/>
            </w:tcBorders>
            <w:shd w:val="clear" w:color="auto" w:fill="auto"/>
            <w:noWrap/>
            <w:vAlign w:val="center"/>
          </w:tcPr>
          <w:p w14:paraId="157263C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109</w:t>
            </w:r>
          </w:p>
        </w:tc>
        <w:tc>
          <w:tcPr>
            <w:tcW w:w="1108" w:type="dxa"/>
            <w:tcBorders>
              <w:top w:val="nil"/>
              <w:left w:val="nil"/>
              <w:bottom w:val="single" w:sz="4" w:space="0" w:color="auto"/>
              <w:right w:val="single" w:sz="4" w:space="0" w:color="auto"/>
            </w:tcBorders>
            <w:shd w:val="clear" w:color="auto" w:fill="auto"/>
            <w:noWrap/>
            <w:vAlign w:val="center"/>
          </w:tcPr>
          <w:p w14:paraId="606A3C7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598" w:type="dxa"/>
            <w:tcBorders>
              <w:top w:val="nil"/>
              <w:left w:val="nil"/>
              <w:bottom w:val="single" w:sz="4" w:space="0" w:color="auto"/>
              <w:right w:val="single" w:sz="4" w:space="0" w:color="auto"/>
            </w:tcBorders>
            <w:shd w:val="clear" w:color="auto" w:fill="auto"/>
            <w:noWrap/>
            <w:vAlign w:val="center"/>
          </w:tcPr>
          <w:p w14:paraId="669F123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109</w:t>
            </w:r>
          </w:p>
        </w:tc>
        <w:tc>
          <w:tcPr>
            <w:tcW w:w="656" w:type="dxa"/>
            <w:tcBorders>
              <w:top w:val="nil"/>
              <w:left w:val="nil"/>
              <w:bottom w:val="single" w:sz="4" w:space="0" w:color="auto"/>
              <w:right w:val="single" w:sz="4" w:space="0" w:color="auto"/>
            </w:tcBorders>
            <w:shd w:val="clear" w:color="auto" w:fill="auto"/>
            <w:noWrap/>
            <w:vAlign w:val="center"/>
          </w:tcPr>
          <w:p w14:paraId="7F8A0E5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6E55C57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0DE7772A" w14:textId="77777777">
        <w:trPr>
          <w:trHeight w:val="447"/>
        </w:trPr>
        <w:tc>
          <w:tcPr>
            <w:tcW w:w="851" w:type="dxa"/>
            <w:vMerge/>
            <w:tcBorders>
              <w:top w:val="nil"/>
              <w:left w:val="single" w:sz="4" w:space="0" w:color="auto"/>
              <w:bottom w:val="single" w:sz="4" w:space="0" w:color="auto"/>
              <w:right w:val="single" w:sz="4" w:space="0" w:color="auto"/>
            </w:tcBorders>
            <w:vAlign w:val="center"/>
          </w:tcPr>
          <w:p w14:paraId="7FC1A578"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34" w:type="dxa"/>
            <w:tcBorders>
              <w:top w:val="nil"/>
              <w:left w:val="nil"/>
              <w:bottom w:val="single" w:sz="4" w:space="0" w:color="auto"/>
              <w:right w:val="single" w:sz="4" w:space="0" w:color="auto"/>
            </w:tcBorders>
            <w:shd w:val="clear" w:color="auto" w:fill="auto"/>
            <w:noWrap/>
            <w:vAlign w:val="center"/>
          </w:tcPr>
          <w:p w14:paraId="42F5F6B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2126" w:type="dxa"/>
            <w:tcBorders>
              <w:top w:val="nil"/>
              <w:left w:val="nil"/>
              <w:bottom w:val="single" w:sz="4" w:space="0" w:color="auto"/>
              <w:right w:val="single" w:sz="4" w:space="0" w:color="auto"/>
            </w:tcBorders>
            <w:shd w:val="clear" w:color="auto" w:fill="auto"/>
            <w:vAlign w:val="center"/>
          </w:tcPr>
          <w:p w14:paraId="71058EC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1134" w:type="dxa"/>
            <w:tcBorders>
              <w:top w:val="nil"/>
              <w:left w:val="nil"/>
              <w:bottom w:val="single" w:sz="4" w:space="0" w:color="auto"/>
              <w:right w:val="single" w:sz="4" w:space="0" w:color="auto"/>
            </w:tcBorders>
            <w:shd w:val="clear" w:color="auto" w:fill="auto"/>
            <w:noWrap/>
            <w:vAlign w:val="center"/>
          </w:tcPr>
          <w:p w14:paraId="7D438E7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48</w:t>
            </w:r>
          </w:p>
        </w:tc>
        <w:tc>
          <w:tcPr>
            <w:tcW w:w="1108" w:type="dxa"/>
            <w:tcBorders>
              <w:top w:val="nil"/>
              <w:left w:val="nil"/>
              <w:bottom w:val="single" w:sz="4" w:space="0" w:color="auto"/>
              <w:right w:val="single" w:sz="4" w:space="0" w:color="auto"/>
            </w:tcBorders>
            <w:shd w:val="clear" w:color="auto" w:fill="auto"/>
            <w:noWrap/>
            <w:vAlign w:val="center"/>
          </w:tcPr>
          <w:p w14:paraId="23BE006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598" w:type="dxa"/>
            <w:tcBorders>
              <w:top w:val="nil"/>
              <w:left w:val="nil"/>
              <w:bottom w:val="single" w:sz="4" w:space="0" w:color="auto"/>
              <w:right w:val="single" w:sz="4" w:space="0" w:color="auto"/>
            </w:tcBorders>
            <w:shd w:val="clear" w:color="auto" w:fill="auto"/>
            <w:noWrap/>
            <w:vAlign w:val="center"/>
          </w:tcPr>
          <w:p w14:paraId="4B21D1F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48</w:t>
            </w:r>
          </w:p>
        </w:tc>
        <w:tc>
          <w:tcPr>
            <w:tcW w:w="656" w:type="dxa"/>
            <w:tcBorders>
              <w:top w:val="nil"/>
              <w:left w:val="nil"/>
              <w:bottom w:val="single" w:sz="4" w:space="0" w:color="auto"/>
              <w:right w:val="single" w:sz="4" w:space="0" w:color="auto"/>
            </w:tcBorders>
            <w:shd w:val="clear" w:color="auto" w:fill="auto"/>
            <w:noWrap/>
            <w:vAlign w:val="center"/>
          </w:tcPr>
          <w:p w14:paraId="6B81088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503149C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34A1CE0D" w14:textId="77777777">
        <w:trPr>
          <w:trHeight w:val="223"/>
        </w:trPr>
        <w:tc>
          <w:tcPr>
            <w:tcW w:w="851" w:type="dxa"/>
            <w:tcBorders>
              <w:top w:val="nil"/>
              <w:left w:val="single" w:sz="4" w:space="0" w:color="auto"/>
              <w:bottom w:val="single" w:sz="4" w:space="0" w:color="auto"/>
              <w:right w:val="single" w:sz="4" w:space="0" w:color="auto"/>
            </w:tcBorders>
            <w:shd w:val="clear" w:color="auto" w:fill="auto"/>
            <w:noWrap/>
            <w:vAlign w:val="center"/>
          </w:tcPr>
          <w:p w14:paraId="03D3380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91895F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2126" w:type="dxa"/>
            <w:tcBorders>
              <w:top w:val="nil"/>
              <w:left w:val="nil"/>
              <w:bottom w:val="single" w:sz="4" w:space="0" w:color="auto"/>
              <w:right w:val="single" w:sz="4" w:space="0" w:color="auto"/>
            </w:tcBorders>
            <w:shd w:val="clear" w:color="auto" w:fill="auto"/>
            <w:vAlign w:val="center"/>
          </w:tcPr>
          <w:p w14:paraId="1F3D2A0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noWrap/>
            <w:vAlign w:val="center"/>
          </w:tcPr>
          <w:p w14:paraId="0881079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657</w:t>
            </w:r>
          </w:p>
        </w:tc>
        <w:tc>
          <w:tcPr>
            <w:tcW w:w="1108" w:type="dxa"/>
            <w:tcBorders>
              <w:top w:val="nil"/>
              <w:left w:val="nil"/>
              <w:bottom w:val="single" w:sz="4" w:space="0" w:color="auto"/>
              <w:right w:val="single" w:sz="4" w:space="0" w:color="auto"/>
            </w:tcBorders>
            <w:shd w:val="clear" w:color="auto" w:fill="auto"/>
            <w:noWrap/>
            <w:vAlign w:val="center"/>
          </w:tcPr>
          <w:p w14:paraId="590DBBB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598" w:type="dxa"/>
            <w:tcBorders>
              <w:top w:val="nil"/>
              <w:left w:val="nil"/>
              <w:bottom w:val="single" w:sz="4" w:space="0" w:color="auto"/>
              <w:right w:val="single" w:sz="4" w:space="0" w:color="auto"/>
            </w:tcBorders>
            <w:shd w:val="clear" w:color="auto" w:fill="auto"/>
            <w:noWrap/>
            <w:vAlign w:val="center"/>
          </w:tcPr>
          <w:p w14:paraId="7EE6753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657</w:t>
            </w:r>
          </w:p>
        </w:tc>
        <w:tc>
          <w:tcPr>
            <w:tcW w:w="656" w:type="dxa"/>
            <w:tcBorders>
              <w:top w:val="nil"/>
              <w:left w:val="nil"/>
              <w:bottom w:val="single" w:sz="4" w:space="0" w:color="auto"/>
              <w:right w:val="single" w:sz="4" w:space="0" w:color="auto"/>
            </w:tcBorders>
            <w:shd w:val="clear" w:color="auto" w:fill="auto"/>
            <w:noWrap/>
            <w:vAlign w:val="center"/>
          </w:tcPr>
          <w:p w14:paraId="6A2B280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14AC64C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222</w:t>
            </w:r>
          </w:p>
        </w:tc>
      </w:tr>
      <w:tr w:rsidR="00690536" w14:paraId="2469C33A" w14:textId="77777777">
        <w:trPr>
          <w:trHeight w:val="223"/>
        </w:trPr>
        <w:tc>
          <w:tcPr>
            <w:tcW w:w="851" w:type="dxa"/>
            <w:tcBorders>
              <w:top w:val="nil"/>
              <w:left w:val="single" w:sz="4" w:space="0" w:color="auto"/>
              <w:bottom w:val="single" w:sz="4" w:space="0" w:color="auto"/>
              <w:right w:val="single" w:sz="4" w:space="0" w:color="auto"/>
            </w:tcBorders>
            <w:shd w:val="clear" w:color="auto" w:fill="auto"/>
            <w:noWrap/>
            <w:vAlign w:val="center"/>
          </w:tcPr>
          <w:p w14:paraId="3E6A9A5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总计</w:t>
            </w:r>
          </w:p>
        </w:tc>
        <w:tc>
          <w:tcPr>
            <w:tcW w:w="1134" w:type="dxa"/>
            <w:tcBorders>
              <w:top w:val="nil"/>
              <w:left w:val="nil"/>
              <w:bottom w:val="single" w:sz="4" w:space="0" w:color="auto"/>
              <w:right w:val="single" w:sz="4" w:space="0" w:color="auto"/>
            </w:tcBorders>
            <w:shd w:val="clear" w:color="auto" w:fill="auto"/>
            <w:noWrap/>
            <w:vAlign w:val="center"/>
          </w:tcPr>
          <w:p w14:paraId="1AAF0E3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2126" w:type="dxa"/>
            <w:tcBorders>
              <w:top w:val="nil"/>
              <w:left w:val="nil"/>
              <w:bottom w:val="single" w:sz="4" w:space="0" w:color="auto"/>
              <w:right w:val="single" w:sz="4" w:space="0" w:color="auto"/>
            </w:tcBorders>
            <w:shd w:val="clear" w:color="auto" w:fill="auto"/>
            <w:vAlign w:val="center"/>
          </w:tcPr>
          <w:p w14:paraId="48C0FFF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noWrap/>
            <w:vAlign w:val="center"/>
          </w:tcPr>
          <w:p w14:paraId="2F28721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657</w:t>
            </w:r>
          </w:p>
        </w:tc>
        <w:tc>
          <w:tcPr>
            <w:tcW w:w="1108" w:type="dxa"/>
            <w:tcBorders>
              <w:top w:val="nil"/>
              <w:left w:val="nil"/>
              <w:bottom w:val="single" w:sz="4" w:space="0" w:color="auto"/>
              <w:right w:val="single" w:sz="4" w:space="0" w:color="auto"/>
            </w:tcBorders>
            <w:shd w:val="clear" w:color="auto" w:fill="auto"/>
            <w:noWrap/>
            <w:vAlign w:val="center"/>
          </w:tcPr>
          <w:p w14:paraId="3DAE6BA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598" w:type="dxa"/>
            <w:tcBorders>
              <w:top w:val="nil"/>
              <w:left w:val="nil"/>
              <w:bottom w:val="single" w:sz="4" w:space="0" w:color="auto"/>
              <w:right w:val="single" w:sz="4" w:space="0" w:color="auto"/>
            </w:tcBorders>
            <w:shd w:val="clear" w:color="auto" w:fill="auto"/>
            <w:noWrap/>
            <w:vAlign w:val="center"/>
          </w:tcPr>
          <w:p w14:paraId="6765749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657</w:t>
            </w:r>
          </w:p>
        </w:tc>
        <w:tc>
          <w:tcPr>
            <w:tcW w:w="656" w:type="dxa"/>
            <w:tcBorders>
              <w:top w:val="nil"/>
              <w:left w:val="nil"/>
              <w:bottom w:val="single" w:sz="4" w:space="0" w:color="auto"/>
              <w:right w:val="single" w:sz="4" w:space="0" w:color="auto"/>
            </w:tcBorders>
            <w:shd w:val="clear" w:color="auto" w:fill="auto"/>
            <w:noWrap/>
            <w:vAlign w:val="center"/>
          </w:tcPr>
          <w:p w14:paraId="3A37575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781DA5A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222</w:t>
            </w:r>
          </w:p>
        </w:tc>
      </w:tr>
    </w:tbl>
    <w:p w14:paraId="087358C6"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现代检测公司的报价由具中华人民共和国建设部发布的《工程造价咨询单位管理办法》资质的</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方造价咨询单位根据包括但不限于江苏省</w:t>
      </w:r>
      <w:proofErr w:type="gramStart"/>
      <w:r>
        <w:rPr>
          <w:rFonts w:ascii="宋体" w:hAnsi="宋体" w:cs="宋体" w:hint="eastAsia"/>
          <w:sz w:val="24"/>
          <w:szCs w:val="24"/>
          <w:lang w:val="en-US" w:eastAsia="zh-CN"/>
        </w:rPr>
        <w:t>苏交质公</w:t>
      </w:r>
      <w:proofErr w:type="gramEnd"/>
      <w:r>
        <w:rPr>
          <w:rFonts w:ascii="宋体" w:hAnsi="宋体" w:cs="宋体" w:hint="eastAsia"/>
          <w:sz w:val="24"/>
          <w:szCs w:val="24"/>
          <w:lang w:val="en-US" w:eastAsia="zh-CN"/>
        </w:rPr>
        <w:t>(2016)8号文件、《工程勘察设计收费标准》等规定及造价咨询单位数据库类似工程合同单价审核并报告审核结果。现代检测公司项目的合同价格将是其报价或由本公司及上述控股子公司委聘的造价咨询单位审定的价格较低者。框</w:t>
      </w:r>
      <w:r>
        <w:rPr>
          <w:rFonts w:ascii="宋体" w:hAnsi="宋体" w:cs="宋体" w:hint="eastAsia"/>
          <w:sz w:val="24"/>
          <w:szCs w:val="24"/>
          <w:lang w:val="en-US" w:eastAsia="zh-CN"/>
        </w:rPr>
        <w:lastRenderedPageBreak/>
        <w:t>架协议最高金额基于上一年的服务和考虑到路桥状况所需的预期202</w:t>
      </w:r>
      <w:r>
        <w:rPr>
          <w:rFonts w:ascii="宋体" w:hAnsi="宋体" w:cs="宋体"/>
          <w:sz w:val="24"/>
          <w:szCs w:val="24"/>
          <w:lang w:val="en-US" w:eastAsia="zh-CN"/>
        </w:rPr>
        <w:t>3</w:t>
      </w:r>
      <w:r>
        <w:rPr>
          <w:rFonts w:ascii="宋体" w:hAnsi="宋体" w:cs="宋体" w:hint="eastAsia"/>
          <w:sz w:val="24"/>
          <w:szCs w:val="24"/>
          <w:lang w:val="en-US" w:eastAsia="zh-CN"/>
        </w:rPr>
        <w:t>年服务估算。协议的费用在接受有关服务后，上述各公司以自有资金或符合资金用途的融资款项自行拨付。</w:t>
      </w:r>
    </w:p>
    <w:p w14:paraId="4C214918" w14:textId="77777777" w:rsidR="00E47B60" w:rsidRDefault="00B47E3F" w:rsidP="00C90A58">
      <w:pPr>
        <w:numPr>
          <w:ilvl w:val="0"/>
          <w:numId w:val="4"/>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本公司就本公司及控股子公司的养护技术综合服务、服务区</w:t>
      </w:r>
      <w:proofErr w:type="gramStart"/>
      <w:r w:rsidR="00DD4105">
        <w:rPr>
          <w:rFonts w:ascii="宋体" w:hAnsi="宋体" w:cs="宋体" w:hint="eastAsia"/>
          <w:sz w:val="24"/>
          <w:szCs w:val="24"/>
          <w:lang w:val="en-US" w:eastAsia="zh-CN"/>
        </w:rPr>
        <w:t>零碳</w:t>
      </w:r>
      <w:r>
        <w:rPr>
          <w:rFonts w:ascii="宋体" w:hAnsi="宋体" w:cs="宋体" w:hint="eastAsia"/>
          <w:sz w:val="24"/>
          <w:szCs w:val="24"/>
          <w:lang w:val="en-US" w:eastAsia="zh-CN"/>
        </w:rPr>
        <w:t>改造</w:t>
      </w:r>
      <w:proofErr w:type="gramEnd"/>
      <w:r>
        <w:rPr>
          <w:rFonts w:ascii="宋体" w:hAnsi="宋体" w:cs="宋体" w:hint="eastAsia"/>
          <w:sz w:val="24"/>
          <w:szCs w:val="24"/>
          <w:lang w:val="en-US" w:eastAsia="zh-CN"/>
        </w:rPr>
        <w:t>服务、普通桥梁检测数据对接服务、既有沥青路面力学行为研究服务、理事会基础会费与养护技术公司签署年度框架协议，</w:t>
      </w:r>
      <w:r w:rsidR="0010708C">
        <w:rPr>
          <w:rFonts w:ascii="宋体" w:hAnsi="宋体" w:cs="宋体" w:hint="eastAsia"/>
          <w:sz w:val="24"/>
          <w:szCs w:val="24"/>
          <w:lang w:val="en-US" w:eastAsia="zh-CN"/>
        </w:rPr>
        <w:t>协</w:t>
      </w:r>
      <w:r>
        <w:rPr>
          <w:rFonts w:ascii="宋体" w:hAnsi="宋体" w:cs="宋体" w:hint="eastAsia"/>
          <w:sz w:val="24"/>
          <w:szCs w:val="24"/>
          <w:lang w:val="en-US" w:eastAsia="zh-CN"/>
        </w:rPr>
        <w:t>议期限及协议最高金额如下：</w:t>
      </w:r>
    </w:p>
    <w:p w14:paraId="33FDFB28" w14:textId="77777777" w:rsidR="00E47B60" w:rsidRDefault="00B47E3F">
      <w:pPr>
        <w:pStyle w:val="a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212" w:type="dxa"/>
        <w:jc w:val="center"/>
        <w:tblLook w:val="04A0" w:firstRow="1" w:lastRow="0" w:firstColumn="1" w:lastColumn="0" w:noHBand="0" w:noVBand="1"/>
      </w:tblPr>
      <w:tblGrid>
        <w:gridCol w:w="1069"/>
        <w:gridCol w:w="662"/>
        <w:gridCol w:w="1104"/>
        <w:gridCol w:w="993"/>
        <w:gridCol w:w="1027"/>
        <w:gridCol w:w="1059"/>
        <w:gridCol w:w="656"/>
        <w:gridCol w:w="656"/>
        <w:gridCol w:w="986"/>
      </w:tblGrid>
      <w:tr w:rsidR="00690536" w14:paraId="3DF36CA0" w14:textId="77777777" w:rsidTr="001D450C">
        <w:trPr>
          <w:trHeight w:val="129"/>
          <w:jc w:val="center"/>
        </w:trPr>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198F46A"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项目</w:t>
            </w:r>
          </w:p>
        </w:tc>
        <w:tc>
          <w:tcPr>
            <w:tcW w:w="66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3E559E7"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p>
        </w:tc>
        <w:tc>
          <w:tcPr>
            <w:tcW w:w="4839" w:type="dxa"/>
            <w:gridSpan w:val="5"/>
            <w:tcBorders>
              <w:top w:val="single" w:sz="4" w:space="0" w:color="auto"/>
              <w:left w:val="nil"/>
              <w:bottom w:val="single" w:sz="4" w:space="0" w:color="auto"/>
              <w:right w:val="single" w:sz="4" w:space="0" w:color="auto"/>
            </w:tcBorders>
            <w:shd w:val="clear" w:color="auto" w:fill="auto"/>
            <w:vAlign w:val="center"/>
          </w:tcPr>
          <w:p w14:paraId="20B6D321"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0CE5528"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2023年已发生额</w:t>
            </w:r>
          </w:p>
        </w:tc>
        <w:tc>
          <w:tcPr>
            <w:tcW w:w="98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6A5B3E7"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2022年发生额</w:t>
            </w:r>
          </w:p>
        </w:tc>
      </w:tr>
      <w:tr w:rsidR="00690536" w14:paraId="07EB475C" w14:textId="77777777" w:rsidTr="001D450C">
        <w:trPr>
          <w:trHeight w:val="258"/>
          <w:jc w:val="center"/>
        </w:trPr>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E9B0972"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66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CC633A7"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104" w:type="dxa"/>
            <w:tcBorders>
              <w:top w:val="nil"/>
              <w:left w:val="nil"/>
              <w:bottom w:val="single" w:sz="4" w:space="0" w:color="auto"/>
              <w:right w:val="single" w:sz="4" w:space="0" w:color="auto"/>
            </w:tcBorders>
            <w:shd w:val="clear" w:color="auto" w:fill="auto"/>
            <w:vAlign w:val="center"/>
          </w:tcPr>
          <w:p w14:paraId="3AB87452"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993" w:type="dxa"/>
            <w:tcBorders>
              <w:top w:val="nil"/>
              <w:left w:val="nil"/>
              <w:bottom w:val="single" w:sz="4" w:space="0" w:color="auto"/>
              <w:right w:val="single" w:sz="4" w:space="0" w:color="auto"/>
            </w:tcBorders>
            <w:shd w:val="clear" w:color="auto" w:fill="auto"/>
            <w:vAlign w:val="center"/>
          </w:tcPr>
          <w:p w14:paraId="515341C8"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027" w:type="dxa"/>
            <w:tcBorders>
              <w:top w:val="nil"/>
              <w:left w:val="nil"/>
              <w:bottom w:val="single" w:sz="4" w:space="0" w:color="auto"/>
              <w:right w:val="single" w:sz="4" w:space="0" w:color="auto"/>
            </w:tcBorders>
            <w:shd w:val="clear" w:color="auto" w:fill="auto"/>
            <w:vAlign w:val="center"/>
          </w:tcPr>
          <w:p w14:paraId="020F8740"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2024年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059" w:type="dxa"/>
            <w:tcBorders>
              <w:top w:val="nil"/>
              <w:left w:val="nil"/>
              <w:bottom w:val="single" w:sz="4" w:space="0" w:color="auto"/>
              <w:right w:val="single" w:sz="4" w:space="0" w:color="auto"/>
            </w:tcBorders>
            <w:shd w:val="clear" w:color="auto" w:fill="auto"/>
            <w:vAlign w:val="center"/>
          </w:tcPr>
          <w:p w14:paraId="28C463D0"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2025年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656" w:type="dxa"/>
            <w:tcBorders>
              <w:top w:val="nil"/>
              <w:left w:val="nil"/>
              <w:bottom w:val="single" w:sz="4" w:space="0" w:color="auto"/>
              <w:right w:val="single" w:sz="4" w:space="0" w:color="auto"/>
            </w:tcBorders>
            <w:shd w:val="clear" w:color="auto" w:fill="auto"/>
            <w:vAlign w:val="center"/>
          </w:tcPr>
          <w:p w14:paraId="1135F9EF"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65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EC2085C"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98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4C796A6"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r>
      <w:tr w:rsidR="00690536" w14:paraId="41180542" w14:textId="77777777" w:rsidTr="001D450C">
        <w:trPr>
          <w:trHeight w:val="229"/>
          <w:jc w:val="center"/>
        </w:trPr>
        <w:tc>
          <w:tcPr>
            <w:tcW w:w="1069" w:type="dxa"/>
            <w:vMerge w:val="restart"/>
            <w:tcBorders>
              <w:top w:val="nil"/>
              <w:left w:val="single" w:sz="4" w:space="0" w:color="auto"/>
              <w:bottom w:val="single" w:sz="4" w:space="0" w:color="auto"/>
              <w:right w:val="single" w:sz="4" w:space="0" w:color="auto"/>
            </w:tcBorders>
            <w:shd w:val="clear" w:color="auto" w:fill="auto"/>
            <w:vAlign w:val="center"/>
          </w:tcPr>
          <w:p w14:paraId="681D3ADC" w14:textId="77777777" w:rsidR="00FF4F7B" w:rsidRPr="00722313" w:rsidRDefault="00B47E3F" w:rsidP="005033C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养护技术综合服务</w:t>
            </w:r>
          </w:p>
        </w:tc>
        <w:tc>
          <w:tcPr>
            <w:tcW w:w="662" w:type="dxa"/>
            <w:tcBorders>
              <w:top w:val="nil"/>
              <w:left w:val="nil"/>
              <w:bottom w:val="single" w:sz="4" w:space="0" w:color="auto"/>
              <w:right w:val="single" w:sz="4" w:space="0" w:color="auto"/>
            </w:tcBorders>
            <w:shd w:val="clear" w:color="auto" w:fill="auto"/>
            <w:noWrap/>
            <w:vAlign w:val="center"/>
          </w:tcPr>
          <w:p w14:paraId="4467EAB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4" w:type="dxa"/>
            <w:vMerge w:val="restart"/>
            <w:tcBorders>
              <w:top w:val="nil"/>
              <w:left w:val="single" w:sz="4" w:space="0" w:color="auto"/>
              <w:bottom w:val="single" w:sz="4" w:space="0" w:color="auto"/>
              <w:right w:val="single" w:sz="4" w:space="0" w:color="auto"/>
            </w:tcBorders>
            <w:shd w:val="clear" w:color="auto" w:fill="auto"/>
            <w:vAlign w:val="center"/>
          </w:tcPr>
          <w:p w14:paraId="61A4D57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993" w:type="dxa"/>
            <w:tcBorders>
              <w:top w:val="nil"/>
              <w:left w:val="nil"/>
              <w:bottom w:val="single" w:sz="4" w:space="0" w:color="auto"/>
              <w:right w:val="single" w:sz="4" w:space="0" w:color="auto"/>
            </w:tcBorders>
            <w:shd w:val="clear" w:color="auto" w:fill="auto"/>
            <w:noWrap/>
            <w:vAlign w:val="center"/>
          </w:tcPr>
          <w:p w14:paraId="0B9ECFD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1710</w:t>
            </w:r>
          </w:p>
        </w:tc>
        <w:tc>
          <w:tcPr>
            <w:tcW w:w="1027" w:type="dxa"/>
            <w:tcBorders>
              <w:top w:val="nil"/>
              <w:left w:val="nil"/>
              <w:bottom w:val="single" w:sz="4" w:space="0" w:color="auto"/>
              <w:right w:val="single" w:sz="4" w:space="0" w:color="auto"/>
            </w:tcBorders>
            <w:shd w:val="clear" w:color="auto" w:fill="auto"/>
            <w:noWrap/>
            <w:vAlign w:val="center"/>
          </w:tcPr>
          <w:p w14:paraId="6697294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5016F33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1B7D52D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1710</w:t>
            </w:r>
          </w:p>
        </w:tc>
        <w:tc>
          <w:tcPr>
            <w:tcW w:w="656" w:type="dxa"/>
            <w:tcBorders>
              <w:top w:val="nil"/>
              <w:left w:val="nil"/>
              <w:bottom w:val="single" w:sz="4" w:space="0" w:color="auto"/>
              <w:right w:val="single" w:sz="4" w:space="0" w:color="auto"/>
            </w:tcBorders>
            <w:shd w:val="clear" w:color="auto" w:fill="auto"/>
            <w:noWrap/>
            <w:vAlign w:val="center"/>
          </w:tcPr>
          <w:p w14:paraId="31DF84A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66F0DB4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1753.38</w:t>
            </w:r>
          </w:p>
        </w:tc>
      </w:tr>
      <w:tr w:rsidR="00690536" w14:paraId="6DB0FE0F"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518E9B1A"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66E1246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663DD20A"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vAlign w:val="center"/>
          </w:tcPr>
          <w:p w14:paraId="6CAFAEE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267</w:t>
            </w:r>
          </w:p>
        </w:tc>
        <w:tc>
          <w:tcPr>
            <w:tcW w:w="1027" w:type="dxa"/>
            <w:tcBorders>
              <w:top w:val="nil"/>
              <w:left w:val="nil"/>
              <w:bottom w:val="single" w:sz="4" w:space="0" w:color="auto"/>
              <w:right w:val="single" w:sz="4" w:space="0" w:color="auto"/>
            </w:tcBorders>
            <w:shd w:val="clear" w:color="auto" w:fill="auto"/>
            <w:noWrap/>
            <w:vAlign w:val="center"/>
          </w:tcPr>
          <w:p w14:paraId="2AD6F6D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13C8853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vAlign w:val="center"/>
          </w:tcPr>
          <w:p w14:paraId="0EABC3D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267</w:t>
            </w:r>
          </w:p>
        </w:tc>
        <w:tc>
          <w:tcPr>
            <w:tcW w:w="656" w:type="dxa"/>
            <w:tcBorders>
              <w:top w:val="nil"/>
              <w:left w:val="nil"/>
              <w:bottom w:val="single" w:sz="4" w:space="0" w:color="auto"/>
              <w:right w:val="single" w:sz="4" w:space="0" w:color="auto"/>
            </w:tcBorders>
            <w:shd w:val="clear" w:color="auto" w:fill="auto"/>
            <w:noWrap/>
            <w:vAlign w:val="center"/>
          </w:tcPr>
          <w:p w14:paraId="6E8594D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15AB74E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337.91</w:t>
            </w:r>
          </w:p>
        </w:tc>
      </w:tr>
      <w:tr w:rsidR="00690536" w14:paraId="0422037E"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3A0F8979"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0119C2E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5456A029"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noWrap/>
            <w:vAlign w:val="center"/>
          </w:tcPr>
          <w:p w14:paraId="1A4B1DF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37</w:t>
            </w:r>
          </w:p>
        </w:tc>
        <w:tc>
          <w:tcPr>
            <w:tcW w:w="1027" w:type="dxa"/>
            <w:tcBorders>
              <w:top w:val="nil"/>
              <w:left w:val="nil"/>
              <w:bottom w:val="single" w:sz="4" w:space="0" w:color="auto"/>
              <w:right w:val="single" w:sz="4" w:space="0" w:color="auto"/>
            </w:tcBorders>
            <w:shd w:val="clear" w:color="auto" w:fill="auto"/>
            <w:noWrap/>
            <w:vAlign w:val="center"/>
          </w:tcPr>
          <w:p w14:paraId="4ECA30B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3DBC23C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75B5DC8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37</w:t>
            </w:r>
          </w:p>
        </w:tc>
        <w:tc>
          <w:tcPr>
            <w:tcW w:w="656" w:type="dxa"/>
            <w:tcBorders>
              <w:top w:val="nil"/>
              <w:left w:val="nil"/>
              <w:bottom w:val="single" w:sz="4" w:space="0" w:color="auto"/>
              <w:right w:val="single" w:sz="4" w:space="0" w:color="auto"/>
            </w:tcBorders>
            <w:shd w:val="clear" w:color="auto" w:fill="auto"/>
            <w:noWrap/>
            <w:vAlign w:val="center"/>
          </w:tcPr>
          <w:p w14:paraId="5CD98F8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2163939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35.08</w:t>
            </w:r>
          </w:p>
        </w:tc>
      </w:tr>
      <w:tr w:rsidR="00690536" w14:paraId="06EAA09E"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27ECA103"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3BE9B85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1050FF87"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noWrap/>
            <w:vAlign w:val="center"/>
          </w:tcPr>
          <w:p w14:paraId="0E679A7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43</w:t>
            </w:r>
          </w:p>
        </w:tc>
        <w:tc>
          <w:tcPr>
            <w:tcW w:w="1027" w:type="dxa"/>
            <w:tcBorders>
              <w:top w:val="nil"/>
              <w:left w:val="nil"/>
              <w:bottom w:val="single" w:sz="4" w:space="0" w:color="auto"/>
              <w:right w:val="single" w:sz="4" w:space="0" w:color="auto"/>
            </w:tcBorders>
            <w:shd w:val="clear" w:color="auto" w:fill="auto"/>
            <w:noWrap/>
            <w:vAlign w:val="center"/>
          </w:tcPr>
          <w:p w14:paraId="379C7D9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098B384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3CFB435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43</w:t>
            </w:r>
          </w:p>
        </w:tc>
        <w:tc>
          <w:tcPr>
            <w:tcW w:w="656" w:type="dxa"/>
            <w:tcBorders>
              <w:top w:val="nil"/>
              <w:left w:val="nil"/>
              <w:bottom w:val="single" w:sz="4" w:space="0" w:color="auto"/>
              <w:right w:val="single" w:sz="4" w:space="0" w:color="auto"/>
            </w:tcBorders>
            <w:shd w:val="clear" w:color="auto" w:fill="auto"/>
            <w:noWrap/>
            <w:vAlign w:val="center"/>
          </w:tcPr>
          <w:p w14:paraId="0E52BC3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170A730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177.45</w:t>
            </w:r>
          </w:p>
        </w:tc>
      </w:tr>
      <w:tr w:rsidR="00690536" w14:paraId="28FF10E4"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72208A2A"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6561530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61BA6757"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noWrap/>
            <w:vAlign w:val="center"/>
          </w:tcPr>
          <w:p w14:paraId="471B58D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35</w:t>
            </w:r>
          </w:p>
        </w:tc>
        <w:tc>
          <w:tcPr>
            <w:tcW w:w="1027" w:type="dxa"/>
            <w:tcBorders>
              <w:top w:val="nil"/>
              <w:left w:val="nil"/>
              <w:bottom w:val="single" w:sz="4" w:space="0" w:color="auto"/>
              <w:right w:val="single" w:sz="4" w:space="0" w:color="auto"/>
            </w:tcBorders>
            <w:shd w:val="clear" w:color="auto" w:fill="auto"/>
            <w:noWrap/>
            <w:vAlign w:val="center"/>
          </w:tcPr>
          <w:p w14:paraId="7F2CCB1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7478CD2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5964600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35</w:t>
            </w:r>
          </w:p>
        </w:tc>
        <w:tc>
          <w:tcPr>
            <w:tcW w:w="656" w:type="dxa"/>
            <w:tcBorders>
              <w:top w:val="nil"/>
              <w:left w:val="nil"/>
              <w:bottom w:val="single" w:sz="4" w:space="0" w:color="auto"/>
              <w:right w:val="single" w:sz="4" w:space="0" w:color="auto"/>
            </w:tcBorders>
            <w:shd w:val="clear" w:color="auto" w:fill="auto"/>
            <w:noWrap/>
            <w:vAlign w:val="center"/>
          </w:tcPr>
          <w:p w14:paraId="7AC4282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5244806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15.18</w:t>
            </w:r>
          </w:p>
        </w:tc>
      </w:tr>
      <w:tr w:rsidR="00690536" w14:paraId="4DCA8B93"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5C37BF03"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61A7BB2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7AC43BBB"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noWrap/>
            <w:vAlign w:val="center"/>
          </w:tcPr>
          <w:p w14:paraId="5534705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71</w:t>
            </w:r>
          </w:p>
        </w:tc>
        <w:tc>
          <w:tcPr>
            <w:tcW w:w="1027" w:type="dxa"/>
            <w:tcBorders>
              <w:top w:val="nil"/>
              <w:left w:val="nil"/>
              <w:bottom w:val="single" w:sz="4" w:space="0" w:color="auto"/>
              <w:right w:val="single" w:sz="4" w:space="0" w:color="auto"/>
            </w:tcBorders>
            <w:shd w:val="clear" w:color="auto" w:fill="auto"/>
            <w:noWrap/>
            <w:vAlign w:val="center"/>
          </w:tcPr>
          <w:p w14:paraId="57C699B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7904C33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46C23A3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71</w:t>
            </w:r>
          </w:p>
        </w:tc>
        <w:tc>
          <w:tcPr>
            <w:tcW w:w="656" w:type="dxa"/>
            <w:tcBorders>
              <w:top w:val="nil"/>
              <w:left w:val="nil"/>
              <w:bottom w:val="single" w:sz="4" w:space="0" w:color="auto"/>
              <w:right w:val="single" w:sz="4" w:space="0" w:color="auto"/>
            </w:tcBorders>
            <w:shd w:val="clear" w:color="auto" w:fill="auto"/>
            <w:noWrap/>
            <w:vAlign w:val="center"/>
          </w:tcPr>
          <w:p w14:paraId="243F7DF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32CF17A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1E6DE5E9"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6E596B8E"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778008A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4" w:type="dxa"/>
            <w:tcBorders>
              <w:top w:val="nil"/>
              <w:left w:val="nil"/>
              <w:bottom w:val="single" w:sz="4" w:space="0" w:color="auto"/>
              <w:right w:val="single" w:sz="4" w:space="0" w:color="auto"/>
            </w:tcBorders>
            <w:shd w:val="clear" w:color="auto" w:fill="auto"/>
            <w:noWrap/>
            <w:vAlign w:val="center"/>
          </w:tcPr>
          <w:p w14:paraId="05D9591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993" w:type="dxa"/>
            <w:tcBorders>
              <w:top w:val="nil"/>
              <w:left w:val="nil"/>
              <w:bottom w:val="single" w:sz="4" w:space="0" w:color="auto"/>
              <w:right w:val="single" w:sz="4" w:space="0" w:color="auto"/>
            </w:tcBorders>
            <w:shd w:val="clear" w:color="auto" w:fill="auto"/>
            <w:noWrap/>
            <w:vAlign w:val="center"/>
          </w:tcPr>
          <w:p w14:paraId="7E3CBB5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2163</w:t>
            </w:r>
          </w:p>
        </w:tc>
        <w:tc>
          <w:tcPr>
            <w:tcW w:w="1027" w:type="dxa"/>
            <w:tcBorders>
              <w:top w:val="nil"/>
              <w:left w:val="nil"/>
              <w:bottom w:val="single" w:sz="4" w:space="0" w:color="auto"/>
              <w:right w:val="single" w:sz="4" w:space="0" w:color="auto"/>
            </w:tcBorders>
            <w:shd w:val="clear" w:color="auto" w:fill="auto"/>
            <w:noWrap/>
            <w:vAlign w:val="center"/>
          </w:tcPr>
          <w:p w14:paraId="7AED25C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76CFC75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1C204D4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2163</w:t>
            </w:r>
          </w:p>
        </w:tc>
        <w:tc>
          <w:tcPr>
            <w:tcW w:w="656" w:type="dxa"/>
            <w:tcBorders>
              <w:top w:val="nil"/>
              <w:left w:val="nil"/>
              <w:bottom w:val="single" w:sz="4" w:space="0" w:color="auto"/>
              <w:right w:val="single" w:sz="4" w:space="0" w:color="auto"/>
            </w:tcBorders>
            <w:shd w:val="clear" w:color="auto" w:fill="auto"/>
            <w:noWrap/>
            <w:vAlign w:val="center"/>
          </w:tcPr>
          <w:p w14:paraId="1E412E1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459273B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2319</w:t>
            </w:r>
          </w:p>
        </w:tc>
      </w:tr>
      <w:tr w:rsidR="00690536" w14:paraId="58256639" w14:textId="77777777" w:rsidTr="001D450C">
        <w:trPr>
          <w:trHeight w:val="229"/>
          <w:jc w:val="center"/>
        </w:trPr>
        <w:tc>
          <w:tcPr>
            <w:tcW w:w="1069" w:type="dxa"/>
            <w:vMerge w:val="restart"/>
            <w:tcBorders>
              <w:top w:val="nil"/>
              <w:left w:val="single" w:sz="4" w:space="0" w:color="auto"/>
              <w:bottom w:val="single" w:sz="4" w:space="0" w:color="auto"/>
              <w:right w:val="single" w:sz="4" w:space="0" w:color="auto"/>
            </w:tcBorders>
            <w:shd w:val="clear" w:color="auto" w:fill="auto"/>
            <w:vAlign w:val="center"/>
          </w:tcPr>
          <w:p w14:paraId="7919D87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理事会基础会费</w:t>
            </w:r>
          </w:p>
        </w:tc>
        <w:tc>
          <w:tcPr>
            <w:tcW w:w="662" w:type="dxa"/>
            <w:tcBorders>
              <w:top w:val="nil"/>
              <w:left w:val="nil"/>
              <w:bottom w:val="single" w:sz="4" w:space="0" w:color="auto"/>
              <w:right w:val="single" w:sz="4" w:space="0" w:color="auto"/>
            </w:tcBorders>
            <w:shd w:val="clear" w:color="auto" w:fill="auto"/>
            <w:noWrap/>
            <w:vAlign w:val="center"/>
          </w:tcPr>
          <w:p w14:paraId="6F92F9C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4" w:type="dxa"/>
            <w:vMerge w:val="restart"/>
            <w:tcBorders>
              <w:top w:val="nil"/>
              <w:left w:val="single" w:sz="4" w:space="0" w:color="auto"/>
              <w:bottom w:val="single" w:sz="4" w:space="0" w:color="auto"/>
              <w:right w:val="single" w:sz="4" w:space="0" w:color="auto"/>
            </w:tcBorders>
            <w:shd w:val="clear" w:color="auto" w:fill="auto"/>
            <w:vAlign w:val="center"/>
          </w:tcPr>
          <w:p w14:paraId="7484C39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993" w:type="dxa"/>
            <w:tcBorders>
              <w:top w:val="nil"/>
              <w:left w:val="nil"/>
              <w:bottom w:val="single" w:sz="4" w:space="0" w:color="auto"/>
              <w:right w:val="single" w:sz="4" w:space="0" w:color="auto"/>
            </w:tcBorders>
            <w:shd w:val="clear" w:color="auto" w:fill="auto"/>
            <w:vAlign w:val="center"/>
          </w:tcPr>
          <w:p w14:paraId="2451888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392</w:t>
            </w:r>
          </w:p>
        </w:tc>
        <w:tc>
          <w:tcPr>
            <w:tcW w:w="1027" w:type="dxa"/>
            <w:tcBorders>
              <w:top w:val="nil"/>
              <w:left w:val="nil"/>
              <w:bottom w:val="single" w:sz="4" w:space="0" w:color="auto"/>
              <w:right w:val="single" w:sz="4" w:space="0" w:color="auto"/>
            </w:tcBorders>
            <w:shd w:val="clear" w:color="auto" w:fill="auto"/>
            <w:noWrap/>
            <w:vAlign w:val="center"/>
          </w:tcPr>
          <w:p w14:paraId="66EE52F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5FF1BDF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vAlign w:val="center"/>
          </w:tcPr>
          <w:p w14:paraId="5811D70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392</w:t>
            </w:r>
          </w:p>
        </w:tc>
        <w:tc>
          <w:tcPr>
            <w:tcW w:w="656" w:type="dxa"/>
            <w:tcBorders>
              <w:top w:val="nil"/>
              <w:left w:val="nil"/>
              <w:bottom w:val="single" w:sz="4" w:space="0" w:color="auto"/>
              <w:right w:val="single" w:sz="4" w:space="0" w:color="auto"/>
            </w:tcBorders>
            <w:shd w:val="clear" w:color="auto" w:fill="auto"/>
            <w:noWrap/>
            <w:vAlign w:val="center"/>
          </w:tcPr>
          <w:p w14:paraId="3F7395D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50473E1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E53F57E"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2DCF7432"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0AA973B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21C7F264"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vAlign w:val="center"/>
          </w:tcPr>
          <w:p w14:paraId="0EAABCC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100</w:t>
            </w:r>
          </w:p>
        </w:tc>
        <w:tc>
          <w:tcPr>
            <w:tcW w:w="1027" w:type="dxa"/>
            <w:tcBorders>
              <w:top w:val="nil"/>
              <w:left w:val="nil"/>
              <w:bottom w:val="single" w:sz="4" w:space="0" w:color="auto"/>
              <w:right w:val="single" w:sz="4" w:space="0" w:color="auto"/>
            </w:tcBorders>
            <w:shd w:val="clear" w:color="auto" w:fill="auto"/>
            <w:noWrap/>
            <w:vAlign w:val="center"/>
          </w:tcPr>
          <w:p w14:paraId="4719A91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3E79908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vAlign w:val="center"/>
          </w:tcPr>
          <w:p w14:paraId="58AB7B5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100</w:t>
            </w:r>
          </w:p>
        </w:tc>
        <w:tc>
          <w:tcPr>
            <w:tcW w:w="656" w:type="dxa"/>
            <w:tcBorders>
              <w:top w:val="nil"/>
              <w:left w:val="nil"/>
              <w:bottom w:val="single" w:sz="4" w:space="0" w:color="auto"/>
              <w:right w:val="single" w:sz="4" w:space="0" w:color="auto"/>
            </w:tcBorders>
            <w:shd w:val="clear" w:color="auto" w:fill="auto"/>
            <w:noWrap/>
            <w:vAlign w:val="center"/>
          </w:tcPr>
          <w:p w14:paraId="45A6A33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24CFAE0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3E4222DF"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05FDD066"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7530829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610DC047"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noWrap/>
            <w:vAlign w:val="center"/>
          </w:tcPr>
          <w:p w14:paraId="6796484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w:t>
            </w:r>
          </w:p>
        </w:tc>
        <w:tc>
          <w:tcPr>
            <w:tcW w:w="1027" w:type="dxa"/>
            <w:tcBorders>
              <w:top w:val="nil"/>
              <w:left w:val="nil"/>
              <w:bottom w:val="single" w:sz="4" w:space="0" w:color="auto"/>
              <w:right w:val="single" w:sz="4" w:space="0" w:color="auto"/>
            </w:tcBorders>
            <w:shd w:val="clear" w:color="auto" w:fill="auto"/>
            <w:noWrap/>
            <w:vAlign w:val="center"/>
          </w:tcPr>
          <w:p w14:paraId="0B5F6F2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6738478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751D7C8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w:t>
            </w:r>
          </w:p>
        </w:tc>
        <w:tc>
          <w:tcPr>
            <w:tcW w:w="656" w:type="dxa"/>
            <w:tcBorders>
              <w:top w:val="nil"/>
              <w:left w:val="nil"/>
              <w:bottom w:val="single" w:sz="4" w:space="0" w:color="auto"/>
              <w:right w:val="single" w:sz="4" w:space="0" w:color="auto"/>
            </w:tcBorders>
            <w:shd w:val="clear" w:color="auto" w:fill="auto"/>
            <w:noWrap/>
            <w:vAlign w:val="center"/>
          </w:tcPr>
          <w:p w14:paraId="0740445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478B18C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D66CE6F"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0A408EAB"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69ADFEC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5314DFA7"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noWrap/>
            <w:vAlign w:val="center"/>
          </w:tcPr>
          <w:p w14:paraId="62D4FA0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1027" w:type="dxa"/>
            <w:tcBorders>
              <w:top w:val="nil"/>
              <w:left w:val="nil"/>
              <w:bottom w:val="single" w:sz="4" w:space="0" w:color="auto"/>
              <w:right w:val="single" w:sz="4" w:space="0" w:color="auto"/>
            </w:tcBorders>
            <w:shd w:val="clear" w:color="auto" w:fill="auto"/>
            <w:noWrap/>
            <w:vAlign w:val="center"/>
          </w:tcPr>
          <w:p w14:paraId="1F89FCF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0BBAA90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12F38A2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15</w:t>
            </w:r>
          </w:p>
        </w:tc>
        <w:tc>
          <w:tcPr>
            <w:tcW w:w="656" w:type="dxa"/>
            <w:tcBorders>
              <w:top w:val="nil"/>
              <w:left w:val="nil"/>
              <w:bottom w:val="single" w:sz="4" w:space="0" w:color="auto"/>
              <w:right w:val="single" w:sz="4" w:space="0" w:color="auto"/>
            </w:tcBorders>
            <w:shd w:val="clear" w:color="auto" w:fill="auto"/>
            <w:noWrap/>
            <w:vAlign w:val="center"/>
          </w:tcPr>
          <w:p w14:paraId="240893E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781EB73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2A92F090"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7C0A4712"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31557A1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3738DA2F"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noWrap/>
            <w:vAlign w:val="center"/>
          </w:tcPr>
          <w:p w14:paraId="1B17082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w:t>
            </w:r>
          </w:p>
        </w:tc>
        <w:tc>
          <w:tcPr>
            <w:tcW w:w="1027" w:type="dxa"/>
            <w:tcBorders>
              <w:top w:val="nil"/>
              <w:left w:val="nil"/>
              <w:bottom w:val="single" w:sz="4" w:space="0" w:color="auto"/>
              <w:right w:val="single" w:sz="4" w:space="0" w:color="auto"/>
            </w:tcBorders>
            <w:shd w:val="clear" w:color="auto" w:fill="auto"/>
            <w:noWrap/>
            <w:vAlign w:val="center"/>
          </w:tcPr>
          <w:p w14:paraId="5DA09A2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7546D02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38ABC63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w:t>
            </w:r>
          </w:p>
        </w:tc>
        <w:tc>
          <w:tcPr>
            <w:tcW w:w="656" w:type="dxa"/>
            <w:tcBorders>
              <w:top w:val="nil"/>
              <w:left w:val="nil"/>
              <w:bottom w:val="single" w:sz="4" w:space="0" w:color="auto"/>
              <w:right w:val="single" w:sz="4" w:space="0" w:color="auto"/>
            </w:tcBorders>
            <w:shd w:val="clear" w:color="auto" w:fill="auto"/>
            <w:noWrap/>
            <w:vAlign w:val="center"/>
          </w:tcPr>
          <w:p w14:paraId="30E06E1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2CED66F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7EABC524"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622382F3"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07639EC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w:t>
            </w:r>
            <w:r w:rsidRPr="00722313">
              <w:rPr>
                <w:rFonts w:asciiTheme="minorEastAsia" w:eastAsiaTheme="minorEastAsia" w:hAnsiTheme="minorEastAsia" w:cs="宋体" w:hint="eastAsia"/>
                <w:color w:val="000000"/>
                <w:lang w:val="en-US" w:eastAsia="zh-CN"/>
              </w:rPr>
              <w:lastRenderedPageBreak/>
              <w:t>桥公司</w:t>
            </w:r>
          </w:p>
        </w:tc>
        <w:tc>
          <w:tcPr>
            <w:tcW w:w="1104" w:type="dxa"/>
            <w:vMerge/>
            <w:tcBorders>
              <w:top w:val="nil"/>
              <w:left w:val="single" w:sz="4" w:space="0" w:color="auto"/>
              <w:bottom w:val="single" w:sz="4" w:space="0" w:color="auto"/>
              <w:right w:val="single" w:sz="4" w:space="0" w:color="auto"/>
            </w:tcBorders>
            <w:shd w:val="clear" w:color="auto" w:fill="auto"/>
            <w:vAlign w:val="center"/>
          </w:tcPr>
          <w:p w14:paraId="13CF5E30"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993" w:type="dxa"/>
            <w:tcBorders>
              <w:top w:val="nil"/>
              <w:left w:val="nil"/>
              <w:bottom w:val="single" w:sz="4" w:space="0" w:color="auto"/>
              <w:right w:val="single" w:sz="4" w:space="0" w:color="auto"/>
            </w:tcBorders>
            <w:shd w:val="clear" w:color="auto" w:fill="auto"/>
            <w:noWrap/>
            <w:vAlign w:val="center"/>
          </w:tcPr>
          <w:p w14:paraId="155D10C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1027" w:type="dxa"/>
            <w:tcBorders>
              <w:top w:val="nil"/>
              <w:left w:val="nil"/>
              <w:bottom w:val="single" w:sz="4" w:space="0" w:color="auto"/>
              <w:right w:val="single" w:sz="4" w:space="0" w:color="auto"/>
            </w:tcBorders>
            <w:shd w:val="clear" w:color="auto" w:fill="auto"/>
            <w:noWrap/>
            <w:vAlign w:val="center"/>
          </w:tcPr>
          <w:p w14:paraId="2E58BA9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1CFB241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69A3B1F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w:t>
            </w:r>
          </w:p>
        </w:tc>
        <w:tc>
          <w:tcPr>
            <w:tcW w:w="656" w:type="dxa"/>
            <w:tcBorders>
              <w:top w:val="nil"/>
              <w:left w:val="nil"/>
              <w:bottom w:val="single" w:sz="4" w:space="0" w:color="auto"/>
              <w:right w:val="single" w:sz="4" w:space="0" w:color="auto"/>
            </w:tcBorders>
            <w:shd w:val="clear" w:color="auto" w:fill="auto"/>
            <w:noWrap/>
            <w:vAlign w:val="center"/>
          </w:tcPr>
          <w:p w14:paraId="47EFFC8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5CB74A5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1A848B68"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1EB6F89B"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6C6C15F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4" w:type="dxa"/>
            <w:tcBorders>
              <w:top w:val="nil"/>
              <w:left w:val="nil"/>
              <w:bottom w:val="single" w:sz="4" w:space="0" w:color="auto"/>
              <w:right w:val="single" w:sz="4" w:space="0" w:color="auto"/>
            </w:tcBorders>
            <w:shd w:val="clear" w:color="auto" w:fill="auto"/>
            <w:noWrap/>
            <w:vAlign w:val="center"/>
          </w:tcPr>
          <w:p w14:paraId="0993A5C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993" w:type="dxa"/>
            <w:tcBorders>
              <w:top w:val="nil"/>
              <w:left w:val="nil"/>
              <w:bottom w:val="single" w:sz="4" w:space="0" w:color="auto"/>
              <w:right w:val="single" w:sz="4" w:space="0" w:color="auto"/>
            </w:tcBorders>
            <w:shd w:val="clear" w:color="auto" w:fill="auto"/>
            <w:noWrap/>
            <w:vAlign w:val="center"/>
          </w:tcPr>
          <w:p w14:paraId="004AD53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549</w:t>
            </w:r>
          </w:p>
        </w:tc>
        <w:tc>
          <w:tcPr>
            <w:tcW w:w="1027" w:type="dxa"/>
            <w:tcBorders>
              <w:top w:val="nil"/>
              <w:left w:val="nil"/>
              <w:bottom w:val="single" w:sz="4" w:space="0" w:color="auto"/>
              <w:right w:val="single" w:sz="4" w:space="0" w:color="auto"/>
            </w:tcBorders>
            <w:shd w:val="clear" w:color="auto" w:fill="auto"/>
            <w:noWrap/>
            <w:vAlign w:val="center"/>
          </w:tcPr>
          <w:p w14:paraId="51E2CC1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04BB724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261C0EA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549</w:t>
            </w:r>
          </w:p>
        </w:tc>
        <w:tc>
          <w:tcPr>
            <w:tcW w:w="656" w:type="dxa"/>
            <w:tcBorders>
              <w:top w:val="nil"/>
              <w:left w:val="nil"/>
              <w:bottom w:val="single" w:sz="4" w:space="0" w:color="auto"/>
              <w:right w:val="single" w:sz="4" w:space="0" w:color="auto"/>
            </w:tcBorders>
            <w:shd w:val="clear" w:color="auto" w:fill="auto"/>
            <w:noWrap/>
            <w:vAlign w:val="center"/>
          </w:tcPr>
          <w:p w14:paraId="1D6BA02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44EB861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A10703A" w14:textId="77777777" w:rsidTr="001D450C">
        <w:trPr>
          <w:trHeight w:val="258"/>
          <w:jc w:val="center"/>
        </w:trPr>
        <w:tc>
          <w:tcPr>
            <w:tcW w:w="1069" w:type="dxa"/>
            <w:vMerge w:val="restart"/>
            <w:tcBorders>
              <w:top w:val="nil"/>
              <w:left w:val="single" w:sz="4" w:space="0" w:color="auto"/>
              <w:bottom w:val="single" w:sz="4" w:space="0" w:color="auto"/>
              <w:right w:val="single" w:sz="4" w:space="0" w:color="auto"/>
            </w:tcBorders>
            <w:shd w:val="clear" w:color="auto" w:fill="auto"/>
            <w:vAlign w:val="center"/>
          </w:tcPr>
          <w:p w14:paraId="69E4E733" w14:textId="77777777" w:rsidR="00FF4F7B" w:rsidRPr="00722313" w:rsidRDefault="00B47E3F" w:rsidP="005033C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服务区</w:t>
            </w:r>
            <w:proofErr w:type="gramStart"/>
            <w:r w:rsidR="005033CF" w:rsidRPr="00722313">
              <w:rPr>
                <w:rFonts w:asciiTheme="minorEastAsia" w:eastAsiaTheme="minorEastAsia" w:hAnsiTheme="minorEastAsia" w:cs="宋体" w:hint="eastAsia"/>
                <w:color w:val="000000"/>
                <w:lang w:val="en-US" w:eastAsia="zh-CN"/>
              </w:rPr>
              <w:t>零碳</w:t>
            </w:r>
            <w:r w:rsidRPr="00722313">
              <w:rPr>
                <w:rFonts w:asciiTheme="minorEastAsia" w:eastAsiaTheme="minorEastAsia" w:hAnsiTheme="minorEastAsia" w:cs="宋体" w:hint="eastAsia"/>
                <w:color w:val="000000"/>
                <w:lang w:val="en-US" w:eastAsia="zh-CN"/>
              </w:rPr>
              <w:t>改造</w:t>
            </w:r>
            <w:proofErr w:type="gramEnd"/>
            <w:r w:rsidR="005033CF" w:rsidRPr="00722313">
              <w:rPr>
                <w:rFonts w:asciiTheme="minorEastAsia" w:eastAsiaTheme="minorEastAsia" w:hAnsiTheme="minorEastAsia" w:cs="宋体" w:hint="eastAsia"/>
                <w:color w:val="000000"/>
                <w:lang w:val="en-US" w:eastAsia="zh-CN"/>
              </w:rPr>
              <w:t>服务</w:t>
            </w:r>
          </w:p>
        </w:tc>
        <w:tc>
          <w:tcPr>
            <w:tcW w:w="662" w:type="dxa"/>
            <w:tcBorders>
              <w:top w:val="nil"/>
              <w:left w:val="nil"/>
              <w:bottom w:val="single" w:sz="4" w:space="0" w:color="auto"/>
              <w:right w:val="single" w:sz="4" w:space="0" w:color="auto"/>
            </w:tcBorders>
            <w:shd w:val="clear" w:color="auto" w:fill="auto"/>
            <w:noWrap/>
            <w:vAlign w:val="center"/>
          </w:tcPr>
          <w:p w14:paraId="0D86883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4" w:type="dxa"/>
            <w:tcBorders>
              <w:top w:val="nil"/>
              <w:left w:val="nil"/>
              <w:bottom w:val="single" w:sz="4" w:space="0" w:color="auto"/>
              <w:right w:val="single" w:sz="4" w:space="0" w:color="auto"/>
            </w:tcBorders>
            <w:shd w:val="clear" w:color="auto" w:fill="auto"/>
            <w:vAlign w:val="center"/>
          </w:tcPr>
          <w:p w14:paraId="7D25578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2023年5月1日至2023年9月30日</w:t>
            </w:r>
          </w:p>
        </w:tc>
        <w:tc>
          <w:tcPr>
            <w:tcW w:w="993" w:type="dxa"/>
            <w:tcBorders>
              <w:top w:val="nil"/>
              <w:left w:val="nil"/>
              <w:bottom w:val="single" w:sz="4" w:space="0" w:color="auto"/>
              <w:right w:val="single" w:sz="4" w:space="0" w:color="auto"/>
            </w:tcBorders>
            <w:shd w:val="clear" w:color="auto" w:fill="auto"/>
            <w:vAlign w:val="center"/>
          </w:tcPr>
          <w:p w14:paraId="1C9C18A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1027" w:type="dxa"/>
            <w:tcBorders>
              <w:top w:val="nil"/>
              <w:left w:val="nil"/>
              <w:bottom w:val="single" w:sz="4" w:space="0" w:color="auto"/>
              <w:right w:val="single" w:sz="4" w:space="0" w:color="auto"/>
            </w:tcBorders>
            <w:shd w:val="clear" w:color="auto" w:fill="auto"/>
            <w:noWrap/>
            <w:vAlign w:val="center"/>
          </w:tcPr>
          <w:p w14:paraId="2B69CE0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1512A25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0　</w:t>
            </w:r>
          </w:p>
        </w:tc>
        <w:tc>
          <w:tcPr>
            <w:tcW w:w="656" w:type="dxa"/>
            <w:tcBorders>
              <w:top w:val="nil"/>
              <w:left w:val="nil"/>
              <w:bottom w:val="single" w:sz="4" w:space="0" w:color="auto"/>
              <w:right w:val="single" w:sz="4" w:space="0" w:color="auto"/>
            </w:tcBorders>
            <w:shd w:val="clear" w:color="auto" w:fill="auto"/>
            <w:vAlign w:val="center"/>
          </w:tcPr>
          <w:p w14:paraId="06EAA06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656" w:type="dxa"/>
            <w:tcBorders>
              <w:top w:val="nil"/>
              <w:left w:val="nil"/>
              <w:bottom w:val="single" w:sz="4" w:space="0" w:color="auto"/>
              <w:right w:val="single" w:sz="4" w:space="0" w:color="auto"/>
            </w:tcBorders>
            <w:shd w:val="clear" w:color="auto" w:fill="auto"/>
            <w:noWrap/>
            <w:vAlign w:val="center"/>
          </w:tcPr>
          <w:p w14:paraId="7217424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0155F7C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41CF3B9A"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43AE4B78"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10921D3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4" w:type="dxa"/>
            <w:tcBorders>
              <w:top w:val="nil"/>
              <w:left w:val="nil"/>
              <w:bottom w:val="single" w:sz="4" w:space="0" w:color="auto"/>
              <w:right w:val="single" w:sz="4" w:space="0" w:color="auto"/>
            </w:tcBorders>
            <w:shd w:val="clear" w:color="auto" w:fill="auto"/>
            <w:noWrap/>
            <w:vAlign w:val="center"/>
          </w:tcPr>
          <w:p w14:paraId="507708D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993" w:type="dxa"/>
            <w:tcBorders>
              <w:top w:val="nil"/>
              <w:left w:val="nil"/>
              <w:bottom w:val="single" w:sz="4" w:space="0" w:color="auto"/>
              <w:right w:val="single" w:sz="4" w:space="0" w:color="auto"/>
            </w:tcBorders>
            <w:shd w:val="clear" w:color="auto" w:fill="auto"/>
            <w:noWrap/>
            <w:vAlign w:val="center"/>
          </w:tcPr>
          <w:p w14:paraId="019BF03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1027" w:type="dxa"/>
            <w:tcBorders>
              <w:top w:val="nil"/>
              <w:left w:val="nil"/>
              <w:bottom w:val="single" w:sz="4" w:space="0" w:color="auto"/>
              <w:right w:val="single" w:sz="4" w:space="0" w:color="auto"/>
            </w:tcBorders>
            <w:shd w:val="clear" w:color="auto" w:fill="auto"/>
            <w:noWrap/>
            <w:vAlign w:val="center"/>
          </w:tcPr>
          <w:p w14:paraId="565C017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22B2147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24C9034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w:t>
            </w:r>
          </w:p>
        </w:tc>
        <w:tc>
          <w:tcPr>
            <w:tcW w:w="656" w:type="dxa"/>
            <w:tcBorders>
              <w:top w:val="nil"/>
              <w:left w:val="nil"/>
              <w:bottom w:val="single" w:sz="4" w:space="0" w:color="auto"/>
              <w:right w:val="single" w:sz="4" w:space="0" w:color="auto"/>
            </w:tcBorders>
            <w:shd w:val="clear" w:color="auto" w:fill="auto"/>
            <w:noWrap/>
            <w:vAlign w:val="center"/>
          </w:tcPr>
          <w:p w14:paraId="4E8FD55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7EF96CC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FD0E729" w14:textId="77777777" w:rsidTr="001D450C">
        <w:trPr>
          <w:trHeight w:val="258"/>
          <w:jc w:val="center"/>
        </w:trPr>
        <w:tc>
          <w:tcPr>
            <w:tcW w:w="1069" w:type="dxa"/>
            <w:vMerge w:val="restart"/>
            <w:tcBorders>
              <w:top w:val="nil"/>
              <w:left w:val="single" w:sz="4" w:space="0" w:color="auto"/>
              <w:bottom w:val="single" w:sz="4" w:space="0" w:color="auto"/>
              <w:right w:val="single" w:sz="4" w:space="0" w:color="auto"/>
            </w:tcBorders>
            <w:shd w:val="clear" w:color="auto" w:fill="auto"/>
            <w:vAlign w:val="center"/>
          </w:tcPr>
          <w:p w14:paraId="462E6207" w14:textId="77777777" w:rsidR="00FF4F7B" w:rsidRPr="00722313" w:rsidRDefault="00B47E3F" w:rsidP="005033C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普通桥梁</w:t>
            </w:r>
            <w:r w:rsidRPr="00722313">
              <w:rPr>
                <w:rFonts w:asciiTheme="minorEastAsia" w:eastAsiaTheme="minorEastAsia" w:hAnsiTheme="minorEastAsia" w:cs="宋体" w:hint="eastAsia"/>
                <w:lang w:val="en-US" w:eastAsia="zh-CN"/>
              </w:rPr>
              <w:t>检</w:t>
            </w:r>
            <w:r w:rsidRPr="00722313">
              <w:rPr>
                <w:rFonts w:asciiTheme="minorEastAsia" w:eastAsiaTheme="minorEastAsia" w:hAnsiTheme="minorEastAsia" w:cs="宋体" w:hint="eastAsia"/>
                <w:color w:val="000000"/>
                <w:lang w:val="en-US" w:eastAsia="zh-CN"/>
              </w:rPr>
              <w:t>测数据对接</w:t>
            </w:r>
            <w:r w:rsidR="005033CF" w:rsidRPr="00722313">
              <w:rPr>
                <w:rFonts w:asciiTheme="minorEastAsia" w:eastAsiaTheme="minorEastAsia" w:hAnsiTheme="minorEastAsia" w:cs="宋体" w:hint="eastAsia"/>
                <w:color w:val="000000"/>
                <w:lang w:val="en-US" w:eastAsia="zh-CN"/>
              </w:rPr>
              <w:t>服务</w:t>
            </w:r>
          </w:p>
        </w:tc>
        <w:tc>
          <w:tcPr>
            <w:tcW w:w="662" w:type="dxa"/>
            <w:tcBorders>
              <w:top w:val="nil"/>
              <w:left w:val="nil"/>
              <w:bottom w:val="single" w:sz="4" w:space="0" w:color="auto"/>
              <w:right w:val="single" w:sz="4" w:space="0" w:color="auto"/>
            </w:tcBorders>
            <w:shd w:val="clear" w:color="auto" w:fill="auto"/>
            <w:noWrap/>
            <w:vAlign w:val="center"/>
          </w:tcPr>
          <w:p w14:paraId="7C7393A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4" w:type="dxa"/>
            <w:tcBorders>
              <w:top w:val="nil"/>
              <w:left w:val="nil"/>
              <w:bottom w:val="single" w:sz="4" w:space="0" w:color="auto"/>
              <w:right w:val="single" w:sz="4" w:space="0" w:color="auto"/>
            </w:tcBorders>
            <w:shd w:val="clear" w:color="auto" w:fill="auto"/>
            <w:vAlign w:val="center"/>
          </w:tcPr>
          <w:p w14:paraId="78F3C00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993" w:type="dxa"/>
            <w:tcBorders>
              <w:top w:val="nil"/>
              <w:left w:val="nil"/>
              <w:bottom w:val="single" w:sz="4" w:space="0" w:color="auto"/>
              <w:right w:val="single" w:sz="4" w:space="0" w:color="auto"/>
            </w:tcBorders>
            <w:shd w:val="clear" w:color="auto" w:fill="auto"/>
            <w:vAlign w:val="center"/>
          </w:tcPr>
          <w:p w14:paraId="3A1B01C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w:t>
            </w:r>
          </w:p>
        </w:tc>
        <w:tc>
          <w:tcPr>
            <w:tcW w:w="1027" w:type="dxa"/>
            <w:tcBorders>
              <w:top w:val="nil"/>
              <w:left w:val="nil"/>
              <w:bottom w:val="single" w:sz="4" w:space="0" w:color="auto"/>
              <w:right w:val="single" w:sz="4" w:space="0" w:color="auto"/>
            </w:tcBorders>
            <w:shd w:val="clear" w:color="auto" w:fill="auto"/>
            <w:noWrap/>
            <w:vAlign w:val="center"/>
          </w:tcPr>
          <w:p w14:paraId="3920B19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36490C4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2B69ACC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w:t>
            </w:r>
          </w:p>
        </w:tc>
        <w:tc>
          <w:tcPr>
            <w:tcW w:w="656" w:type="dxa"/>
            <w:tcBorders>
              <w:top w:val="nil"/>
              <w:left w:val="nil"/>
              <w:bottom w:val="single" w:sz="4" w:space="0" w:color="auto"/>
              <w:right w:val="single" w:sz="4" w:space="0" w:color="auto"/>
            </w:tcBorders>
            <w:shd w:val="clear" w:color="auto" w:fill="auto"/>
            <w:noWrap/>
            <w:vAlign w:val="center"/>
          </w:tcPr>
          <w:p w14:paraId="1016411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40CBA6F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26111D54"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6C40E7C8"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1108E65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4" w:type="dxa"/>
            <w:tcBorders>
              <w:top w:val="nil"/>
              <w:left w:val="nil"/>
              <w:bottom w:val="single" w:sz="4" w:space="0" w:color="auto"/>
              <w:right w:val="single" w:sz="4" w:space="0" w:color="auto"/>
            </w:tcBorders>
            <w:shd w:val="clear" w:color="auto" w:fill="auto"/>
            <w:noWrap/>
            <w:vAlign w:val="center"/>
          </w:tcPr>
          <w:p w14:paraId="1D791C5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993" w:type="dxa"/>
            <w:tcBorders>
              <w:top w:val="nil"/>
              <w:left w:val="nil"/>
              <w:bottom w:val="single" w:sz="4" w:space="0" w:color="auto"/>
              <w:right w:val="single" w:sz="4" w:space="0" w:color="auto"/>
            </w:tcBorders>
            <w:shd w:val="clear" w:color="auto" w:fill="auto"/>
            <w:noWrap/>
            <w:vAlign w:val="center"/>
          </w:tcPr>
          <w:p w14:paraId="4A40870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w:t>
            </w:r>
          </w:p>
        </w:tc>
        <w:tc>
          <w:tcPr>
            <w:tcW w:w="1027" w:type="dxa"/>
            <w:tcBorders>
              <w:top w:val="nil"/>
              <w:left w:val="nil"/>
              <w:bottom w:val="single" w:sz="4" w:space="0" w:color="auto"/>
              <w:right w:val="single" w:sz="4" w:space="0" w:color="auto"/>
            </w:tcBorders>
            <w:shd w:val="clear" w:color="auto" w:fill="auto"/>
            <w:noWrap/>
            <w:vAlign w:val="center"/>
          </w:tcPr>
          <w:p w14:paraId="2887E59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1059" w:type="dxa"/>
            <w:tcBorders>
              <w:top w:val="nil"/>
              <w:left w:val="nil"/>
              <w:bottom w:val="single" w:sz="4" w:space="0" w:color="auto"/>
              <w:right w:val="single" w:sz="4" w:space="0" w:color="auto"/>
            </w:tcBorders>
            <w:shd w:val="clear" w:color="auto" w:fill="auto"/>
            <w:noWrap/>
            <w:vAlign w:val="center"/>
          </w:tcPr>
          <w:p w14:paraId="007F9C7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3AA3179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50</w:t>
            </w:r>
          </w:p>
        </w:tc>
        <w:tc>
          <w:tcPr>
            <w:tcW w:w="656" w:type="dxa"/>
            <w:tcBorders>
              <w:top w:val="nil"/>
              <w:left w:val="nil"/>
              <w:bottom w:val="single" w:sz="4" w:space="0" w:color="auto"/>
              <w:right w:val="single" w:sz="4" w:space="0" w:color="auto"/>
            </w:tcBorders>
            <w:shd w:val="clear" w:color="auto" w:fill="auto"/>
            <w:noWrap/>
            <w:vAlign w:val="center"/>
          </w:tcPr>
          <w:p w14:paraId="1DCCCDD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5501186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794F7D25" w14:textId="77777777" w:rsidTr="001D450C">
        <w:trPr>
          <w:trHeight w:val="573"/>
          <w:jc w:val="center"/>
        </w:trPr>
        <w:tc>
          <w:tcPr>
            <w:tcW w:w="1069" w:type="dxa"/>
            <w:vMerge w:val="restart"/>
            <w:tcBorders>
              <w:top w:val="nil"/>
              <w:left w:val="single" w:sz="4" w:space="0" w:color="auto"/>
              <w:bottom w:val="single" w:sz="4" w:space="0" w:color="auto"/>
              <w:right w:val="single" w:sz="4" w:space="0" w:color="auto"/>
            </w:tcBorders>
            <w:shd w:val="clear" w:color="auto" w:fill="auto"/>
            <w:vAlign w:val="center"/>
          </w:tcPr>
          <w:p w14:paraId="799EDC0E" w14:textId="77777777" w:rsidR="00FF4F7B" w:rsidRPr="00722313" w:rsidRDefault="00B47E3F" w:rsidP="005033CF">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既有沥青路面力学行为及性能衰减规律研究</w:t>
            </w:r>
            <w:r w:rsidR="005033CF" w:rsidRPr="00722313">
              <w:rPr>
                <w:rFonts w:asciiTheme="minorEastAsia" w:eastAsiaTheme="minorEastAsia" w:hAnsiTheme="minorEastAsia" w:cs="宋体" w:hint="eastAsia"/>
                <w:color w:val="000000"/>
                <w:lang w:val="en-US" w:eastAsia="zh-CN"/>
              </w:rPr>
              <w:t>服务</w:t>
            </w:r>
          </w:p>
        </w:tc>
        <w:tc>
          <w:tcPr>
            <w:tcW w:w="662" w:type="dxa"/>
            <w:tcBorders>
              <w:top w:val="nil"/>
              <w:left w:val="nil"/>
              <w:bottom w:val="single" w:sz="4" w:space="0" w:color="auto"/>
              <w:right w:val="single" w:sz="4" w:space="0" w:color="auto"/>
            </w:tcBorders>
            <w:shd w:val="clear" w:color="auto" w:fill="auto"/>
            <w:noWrap/>
            <w:vAlign w:val="center"/>
          </w:tcPr>
          <w:p w14:paraId="5E6CFC4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104" w:type="dxa"/>
            <w:tcBorders>
              <w:top w:val="nil"/>
              <w:left w:val="nil"/>
              <w:bottom w:val="single" w:sz="4" w:space="0" w:color="auto"/>
              <w:right w:val="single" w:sz="4" w:space="0" w:color="auto"/>
            </w:tcBorders>
            <w:shd w:val="clear" w:color="auto" w:fill="auto"/>
            <w:vAlign w:val="center"/>
          </w:tcPr>
          <w:p w14:paraId="1617C927"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2023年5月1日至2025年12月31日</w:t>
            </w:r>
          </w:p>
        </w:tc>
        <w:tc>
          <w:tcPr>
            <w:tcW w:w="993" w:type="dxa"/>
            <w:tcBorders>
              <w:top w:val="nil"/>
              <w:left w:val="nil"/>
              <w:bottom w:val="single" w:sz="4" w:space="0" w:color="auto"/>
              <w:right w:val="single" w:sz="4" w:space="0" w:color="auto"/>
            </w:tcBorders>
            <w:shd w:val="clear" w:color="auto" w:fill="auto"/>
            <w:vAlign w:val="center"/>
          </w:tcPr>
          <w:p w14:paraId="298C92F8"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81</w:t>
            </w:r>
          </w:p>
        </w:tc>
        <w:tc>
          <w:tcPr>
            <w:tcW w:w="1027" w:type="dxa"/>
            <w:tcBorders>
              <w:top w:val="nil"/>
              <w:left w:val="nil"/>
              <w:bottom w:val="single" w:sz="4" w:space="0" w:color="auto"/>
              <w:right w:val="single" w:sz="4" w:space="0" w:color="auto"/>
            </w:tcBorders>
            <w:shd w:val="clear" w:color="auto" w:fill="auto"/>
            <w:noWrap/>
            <w:vAlign w:val="center"/>
          </w:tcPr>
          <w:p w14:paraId="10EEF79B"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81</w:t>
            </w:r>
          </w:p>
        </w:tc>
        <w:tc>
          <w:tcPr>
            <w:tcW w:w="1059" w:type="dxa"/>
            <w:tcBorders>
              <w:top w:val="nil"/>
              <w:left w:val="nil"/>
              <w:bottom w:val="single" w:sz="4" w:space="0" w:color="auto"/>
              <w:right w:val="single" w:sz="4" w:space="0" w:color="auto"/>
            </w:tcBorders>
            <w:shd w:val="clear" w:color="auto" w:fill="auto"/>
            <w:noWrap/>
            <w:vAlign w:val="center"/>
          </w:tcPr>
          <w:p w14:paraId="3A9DC209"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108</w:t>
            </w:r>
          </w:p>
        </w:tc>
        <w:tc>
          <w:tcPr>
            <w:tcW w:w="656" w:type="dxa"/>
            <w:tcBorders>
              <w:top w:val="nil"/>
              <w:left w:val="nil"/>
              <w:bottom w:val="single" w:sz="4" w:space="0" w:color="auto"/>
              <w:right w:val="single" w:sz="4" w:space="0" w:color="auto"/>
            </w:tcBorders>
            <w:shd w:val="clear" w:color="auto" w:fill="auto"/>
            <w:noWrap/>
            <w:vAlign w:val="center"/>
          </w:tcPr>
          <w:p w14:paraId="5129AD1C"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270</w:t>
            </w:r>
          </w:p>
        </w:tc>
        <w:tc>
          <w:tcPr>
            <w:tcW w:w="656" w:type="dxa"/>
            <w:tcBorders>
              <w:top w:val="nil"/>
              <w:left w:val="nil"/>
              <w:bottom w:val="single" w:sz="4" w:space="0" w:color="auto"/>
              <w:right w:val="single" w:sz="4" w:space="0" w:color="auto"/>
            </w:tcBorders>
            <w:shd w:val="clear" w:color="auto" w:fill="auto"/>
            <w:noWrap/>
            <w:vAlign w:val="center"/>
          </w:tcPr>
          <w:p w14:paraId="46E2DCD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083F23D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D312A96" w14:textId="77777777" w:rsidTr="001D450C">
        <w:trPr>
          <w:trHeight w:val="129"/>
          <w:jc w:val="center"/>
        </w:trPr>
        <w:tc>
          <w:tcPr>
            <w:tcW w:w="1069" w:type="dxa"/>
            <w:vMerge/>
            <w:tcBorders>
              <w:top w:val="nil"/>
              <w:left w:val="single" w:sz="4" w:space="0" w:color="auto"/>
              <w:bottom w:val="single" w:sz="4" w:space="0" w:color="auto"/>
              <w:right w:val="single" w:sz="4" w:space="0" w:color="auto"/>
            </w:tcBorders>
            <w:shd w:val="clear" w:color="auto" w:fill="auto"/>
            <w:vAlign w:val="center"/>
          </w:tcPr>
          <w:p w14:paraId="7980E68E" w14:textId="77777777" w:rsidR="00FF4F7B" w:rsidRPr="00722313" w:rsidRDefault="00FF4F7B" w:rsidP="00FF4F7B">
            <w:pPr>
              <w:spacing w:before="0" w:after="0"/>
              <w:jc w:val="left"/>
              <w:rPr>
                <w:rFonts w:asciiTheme="minorEastAsia" w:eastAsiaTheme="minorEastAsia" w:hAnsiTheme="minorEastAsia" w:cs="宋体"/>
                <w:lang w:val="en-US" w:eastAsia="zh-CN"/>
              </w:rPr>
            </w:pPr>
          </w:p>
        </w:tc>
        <w:tc>
          <w:tcPr>
            <w:tcW w:w="662" w:type="dxa"/>
            <w:tcBorders>
              <w:top w:val="nil"/>
              <w:left w:val="nil"/>
              <w:bottom w:val="single" w:sz="4" w:space="0" w:color="auto"/>
              <w:right w:val="single" w:sz="4" w:space="0" w:color="auto"/>
            </w:tcBorders>
            <w:shd w:val="clear" w:color="auto" w:fill="auto"/>
            <w:noWrap/>
            <w:vAlign w:val="center"/>
          </w:tcPr>
          <w:p w14:paraId="6119C80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104" w:type="dxa"/>
            <w:tcBorders>
              <w:top w:val="nil"/>
              <w:left w:val="nil"/>
              <w:bottom w:val="single" w:sz="4" w:space="0" w:color="auto"/>
              <w:right w:val="single" w:sz="4" w:space="0" w:color="auto"/>
            </w:tcBorders>
            <w:shd w:val="clear" w:color="auto" w:fill="auto"/>
            <w:noWrap/>
            <w:vAlign w:val="center"/>
          </w:tcPr>
          <w:p w14:paraId="351A8FE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993" w:type="dxa"/>
            <w:tcBorders>
              <w:top w:val="nil"/>
              <w:left w:val="nil"/>
              <w:bottom w:val="single" w:sz="4" w:space="0" w:color="auto"/>
              <w:right w:val="single" w:sz="4" w:space="0" w:color="auto"/>
            </w:tcBorders>
            <w:shd w:val="clear" w:color="auto" w:fill="auto"/>
            <w:noWrap/>
            <w:vAlign w:val="center"/>
          </w:tcPr>
          <w:p w14:paraId="57104E7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81</w:t>
            </w:r>
          </w:p>
        </w:tc>
        <w:tc>
          <w:tcPr>
            <w:tcW w:w="1027" w:type="dxa"/>
            <w:tcBorders>
              <w:top w:val="nil"/>
              <w:left w:val="nil"/>
              <w:bottom w:val="single" w:sz="4" w:space="0" w:color="auto"/>
              <w:right w:val="single" w:sz="4" w:space="0" w:color="auto"/>
            </w:tcBorders>
            <w:shd w:val="clear" w:color="auto" w:fill="auto"/>
            <w:noWrap/>
            <w:vAlign w:val="center"/>
          </w:tcPr>
          <w:p w14:paraId="279EFD2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81</w:t>
            </w:r>
          </w:p>
        </w:tc>
        <w:tc>
          <w:tcPr>
            <w:tcW w:w="1059" w:type="dxa"/>
            <w:tcBorders>
              <w:top w:val="nil"/>
              <w:left w:val="nil"/>
              <w:bottom w:val="single" w:sz="4" w:space="0" w:color="auto"/>
              <w:right w:val="single" w:sz="4" w:space="0" w:color="auto"/>
            </w:tcBorders>
            <w:shd w:val="clear" w:color="auto" w:fill="auto"/>
            <w:noWrap/>
            <w:vAlign w:val="center"/>
          </w:tcPr>
          <w:p w14:paraId="1961A2E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108</w:t>
            </w:r>
          </w:p>
        </w:tc>
        <w:tc>
          <w:tcPr>
            <w:tcW w:w="656" w:type="dxa"/>
            <w:tcBorders>
              <w:top w:val="nil"/>
              <w:left w:val="nil"/>
              <w:bottom w:val="single" w:sz="4" w:space="0" w:color="auto"/>
              <w:right w:val="single" w:sz="4" w:space="0" w:color="auto"/>
            </w:tcBorders>
            <w:shd w:val="clear" w:color="auto" w:fill="auto"/>
            <w:noWrap/>
            <w:vAlign w:val="center"/>
          </w:tcPr>
          <w:p w14:paraId="51B3F99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270</w:t>
            </w:r>
          </w:p>
        </w:tc>
        <w:tc>
          <w:tcPr>
            <w:tcW w:w="656" w:type="dxa"/>
            <w:tcBorders>
              <w:top w:val="nil"/>
              <w:left w:val="nil"/>
              <w:bottom w:val="single" w:sz="4" w:space="0" w:color="auto"/>
              <w:right w:val="single" w:sz="4" w:space="0" w:color="auto"/>
            </w:tcBorders>
            <w:shd w:val="clear" w:color="auto" w:fill="auto"/>
            <w:noWrap/>
            <w:vAlign w:val="center"/>
          </w:tcPr>
          <w:p w14:paraId="007B2F7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10D8834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6B61945C" w14:textId="77777777" w:rsidTr="001D450C">
        <w:trPr>
          <w:trHeight w:val="129"/>
          <w:jc w:val="center"/>
        </w:trPr>
        <w:tc>
          <w:tcPr>
            <w:tcW w:w="1069" w:type="dxa"/>
            <w:tcBorders>
              <w:top w:val="nil"/>
              <w:left w:val="single" w:sz="4" w:space="0" w:color="auto"/>
              <w:bottom w:val="single" w:sz="4" w:space="0" w:color="auto"/>
              <w:right w:val="single" w:sz="4" w:space="0" w:color="auto"/>
            </w:tcBorders>
            <w:shd w:val="clear" w:color="auto" w:fill="auto"/>
            <w:noWrap/>
            <w:vAlign w:val="center"/>
          </w:tcPr>
          <w:p w14:paraId="423BA22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总计</w:t>
            </w:r>
          </w:p>
        </w:tc>
        <w:tc>
          <w:tcPr>
            <w:tcW w:w="662" w:type="dxa"/>
            <w:tcBorders>
              <w:top w:val="nil"/>
              <w:left w:val="nil"/>
              <w:bottom w:val="single" w:sz="4" w:space="0" w:color="auto"/>
              <w:right w:val="single" w:sz="4" w:space="0" w:color="auto"/>
            </w:tcBorders>
            <w:shd w:val="clear" w:color="auto" w:fill="auto"/>
            <w:noWrap/>
            <w:vAlign w:val="center"/>
          </w:tcPr>
          <w:p w14:paraId="04C7C83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F58EC5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993" w:type="dxa"/>
            <w:tcBorders>
              <w:top w:val="nil"/>
              <w:left w:val="nil"/>
              <w:bottom w:val="single" w:sz="4" w:space="0" w:color="auto"/>
              <w:right w:val="single" w:sz="4" w:space="0" w:color="auto"/>
            </w:tcBorders>
            <w:shd w:val="clear" w:color="auto" w:fill="auto"/>
            <w:noWrap/>
            <w:vAlign w:val="center"/>
          </w:tcPr>
          <w:p w14:paraId="116F202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2873</w:t>
            </w:r>
          </w:p>
        </w:tc>
        <w:tc>
          <w:tcPr>
            <w:tcW w:w="1027" w:type="dxa"/>
            <w:tcBorders>
              <w:top w:val="nil"/>
              <w:left w:val="nil"/>
              <w:bottom w:val="single" w:sz="4" w:space="0" w:color="auto"/>
              <w:right w:val="single" w:sz="4" w:space="0" w:color="auto"/>
            </w:tcBorders>
            <w:shd w:val="clear" w:color="auto" w:fill="auto"/>
            <w:noWrap/>
            <w:vAlign w:val="center"/>
          </w:tcPr>
          <w:p w14:paraId="6F30E5C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81</w:t>
            </w:r>
          </w:p>
        </w:tc>
        <w:tc>
          <w:tcPr>
            <w:tcW w:w="1059" w:type="dxa"/>
            <w:tcBorders>
              <w:top w:val="nil"/>
              <w:left w:val="nil"/>
              <w:bottom w:val="single" w:sz="4" w:space="0" w:color="auto"/>
              <w:right w:val="single" w:sz="4" w:space="0" w:color="auto"/>
            </w:tcBorders>
            <w:shd w:val="clear" w:color="auto" w:fill="auto"/>
            <w:noWrap/>
            <w:vAlign w:val="center"/>
          </w:tcPr>
          <w:p w14:paraId="41ED232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108</w:t>
            </w:r>
          </w:p>
        </w:tc>
        <w:tc>
          <w:tcPr>
            <w:tcW w:w="656" w:type="dxa"/>
            <w:tcBorders>
              <w:top w:val="nil"/>
              <w:left w:val="nil"/>
              <w:bottom w:val="single" w:sz="4" w:space="0" w:color="auto"/>
              <w:right w:val="single" w:sz="4" w:space="0" w:color="auto"/>
            </w:tcBorders>
            <w:shd w:val="clear" w:color="auto" w:fill="auto"/>
            <w:noWrap/>
            <w:vAlign w:val="center"/>
          </w:tcPr>
          <w:p w14:paraId="416A207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3062</w:t>
            </w:r>
          </w:p>
        </w:tc>
        <w:tc>
          <w:tcPr>
            <w:tcW w:w="656" w:type="dxa"/>
            <w:tcBorders>
              <w:top w:val="nil"/>
              <w:left w:val="nil"/>
              <w:bottom w:val="single" w:sz="4" w:space="0" w:color="auto"/>
              <w:right w:val="single" w:sz="4" w:space="0" w:color="auto"/>
            </w:tcBorders>
            <w:shd w:val="clear" w:color="auto" w:fill="auto"/>
            <w:noWrap/>
            <w:vAlign w:val="center"/>
          </w:tcPr>
          <w:p w14:paraId="1F6CC09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2A25134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2319</w:t>
            </w:r>
          </w:p>
        </w:tc>
      </w:tr>
    </w:tbl>
    <w:p w14:paraId="30ABA67F"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养护技术综合服务、服务区</w:t>
      </w:r>
      <w:proofErr w:type="gramStart"/>
      <w:r w:rsidR="005033CF">
        <w:rPr>
          <w:rFonts w:ascii="宋体" w:hAnsi="宋体" w:cs="宋体" w:hint="eastAsia"/>
          <w:sz w:val="24"/>
          <w:szCs w:val="24"/>
          <w:lang w:val="en-US" w:eastAsia="zh-CN"/>
        </w:rPr>
        <w:t>零碳</w:t>
      </w:r>
      <w:r>
        <w:rPr>
          <w:rFonts w:ascii="宋体" w:hAnsi="宋体" w:cs="宋体" w:hint="eastAsia"/>
          <w:sz w:val="24"/>
          <w:szCs w:val="24"/>
          <w:lang w:val="en-US" w:eastAsia="zh-CN"/>
        </w:rPr>
        <w:t>改造</w:t>
      </w:r>
      <w:proofErr w:type="gramEnd"/>
      <w:r>
        <w:rPr>
          <w:rFonts w:ascii="宋体" w:hAnsi="宋体" w:cs="宋体" w:hint="eastAsia"/>
          <w:sz w:val="24"/>
          <w:szCs w:val="24"/>
          <w:lang w:val="en-US" w:eastAsia="zh-CN"/>
        </w:rPr>
        <w:t>服务、普通桥梁检测数据对接服务、研究服务费用由具中华人民共和国建设部发布的《工程造价咨询单位管理办法》资质的</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方造价咨询单位根据包括但不限于江苏省</w:t>
      </w:r>
      <w:proofErr w:type="gramStart"/>
      <w:r>
        <w:rPr>
          <w:rFonts w:ascii="宋体" w:hAnsi="宋体" w:cs="宋体" w:hint="eastAsia"/>
          <w:sz w:val="24"/>
          <w:szCs w:val="24"/>
          <w:lang w:val="en-US" w:eastAsia="zh-CN"/>
        </w:rPr>
        <w:t>苏交质公</w:t>
      </w:r>
      <w:proofErr w:type="gramEnd"/>
      <w:r>
        <w:rPr>
          <w:rFonts w:ascii="宋体" w:hAnsi="宋体" w:cs="宋体" w:hint="eastAsia"/>
          <w:sz w:val="24"/>
          <w:szCs w:val="24"/>
          <w:lang w:val="en-US" w:eastAsia="zh-CN"/>
        </w:rPr>
        <w:t>(2016)8号文件、《工程勘察设计收费标准》《省交通运输厅关于印发江苏省船舶碰撞桥梁隐患治理专项行动实施方案的通知》（</w:t>
      </w:r>
      <w:proofErr w:type="gramStart"/>
      <w:r>
        <w:rPr>
          <w:rFonts w:ascii="宋体" w:hAnsi="宋体" w:cs="宋体" w:hint="eastAsia"/>
          <w:sz w:val="24"/>
          <w:szCs w:val="24"/>
          <w:lang w:val="en-US" w:eastAsia="zh-CN"/>
        </w:rPr>
        <w:t>苏交执法</w:t>
      </w:r>
      <w:proofErr w:type="gramEnd"/>
      <w:r>
        <w:rPr>
          <w:rFonts w:ascii="宋体" w:hAnsi="宋体" w:cs="宋体" w:hint="eastAsia"/>
          <w:sz w:val="24"/>
          <w:szCs w:val="24"/>
          <w:lang w:val="en-US" w:eastAsia="zh-CN"/>
        </w:rPr>
        <w:t>【2021】1号）等规定、参照《北京市道路桥梁工程试验检测费用定额》及造价咨询单位数据库类似工程合同单价审核并报告审核结果。养护技术公司项目的合同价格将是其报价或由本公司及上述控股子公司委聘的造价咨询单位审定的价格较低者。框架协议最高金额基于上一年的服务和考虑到</w:t>
      </w:r>
      <w:r>
        <w:rPr>
          <w:rFonts w:hint="eastAsia"/>
          <w:kern w:val="2"/>
          <w:lang w:eastAsia="zh-CN"/>
        </w:rPr>
        <w:t>桥梁</w:t>
      </w:r>
      <w:r>
        <w:rPr>
          <w:rFonts w:ascii="宋体" w:hAnsi="宋体" w:cs="宋体" w:hint="eastAsia"/>
          <w:sz w:val="24"/>
          <w:szCs w:val="24"/>
          <w:lang w:val="en-US" w:eastAsia="zh-CN"/>
        </w:rPr>
        <w:t>状况所需的预期202</w:t>
      </w:r>
      <w:r>
        <w:rPr>
          <w:rFonts w:ascii="宋体" w:hAnsi="宋体" w:cs="宋体"/>
          <w:sz w:val="24"/>
          <w:szCs w:val="24"/>
          <w:lang w:val="en-US" w:eastAsia="zh-CN"/>
        </w:rPr>
        <w:t>3</w:t>
      </w:r>
      <w:r>
        <w:rPr>
          <w:rFonts w:ascii="宋体" w:hAnsi="宋体" w:cs="宋体" w:hint="eastAsia"/>
          <w:sz w:val="24"/>
          <w:szCs w:val="24"/>
          <w:lang w:val="en-US" w:eastAsia="zh-CN"/>
        </w:rPr>
        <w:t>年服务估算。路网高速公路成员单位代表组成的江苏高速公路工程养护技术中心理事会负责批准养护技术公司收费标准。养护技术公司向理事会提供所有必要的人员设施支持，收费是理事会在考虑养护技术公司作为服务供应商的成本和费用后，与养护技术公司公平磋商后设定。理事会基础会费是以前一年各成员单位的通行费</w:t>
      </w:r>
      <w:r>
        <w:rPr>
          <w:rFonts w:ascii="宋体" w:hAnsi="宋体" w:cs="宋体" w:hint="eastAsia"/>
          <w:sz w:val="24"/>
          <w:szCs w:val="24"/>
          <w:lang w:val="en-US" w:eastAsia="zh-CN"/>
        </w:rPr>
        <w:lastRenderedPageBreak/>
        <w:t>和主线管养里程两个因素作为经费分摊的计算依据。协议的费用在接受有关服务后，上述各公司以自有资金或符合资金用途的融资款项自行拨付。</w:t>
      </w:r>
    </w:p>
    <w:p w14:paraId="441F33CC" w14:textId="0E06575A" w:rsidR="00E47B60" w:rsidRPr="00C90A58" w:rsidRDefault="00B47E3F" w:rsidP="00C90A58">
      <w:pPr>
        <w:pStyle w:val="af2"/>
        <w:numPr>
          <w:ilvl w:val="0"/>
          <w:numId w:val="4"/>
        </w:numPr>
        <w:adjustRightInd w:val="0"/>
        <w:snapToGrid w:val="0"/>
        <w:spacing w:beforeLines="50" w:before="156" w:afterLines="50" w:after="156" w:line="360" w:lineRule="auto"/>
        <w:ind w:firstLineChars="0"/>
        <w:jc w:val="left"/>
        <w:rPr>
          <w:rFonts w:ascii="宋体" w:hAnsi="宋体" w:cs="宋体"/>
          <w:sz w:val="24"/>
          <w:szCs w:val="24"/>
          <w:lang w:val="en-US" w:eastAsia="zh-CN"/>
        </w:rPr>
      </w:pPr>
      <w:r w:rsidRPr="00C90A58">
        <w:rPr>
          <w:rFonts w:ascii="宋体" w:hAnsi="宋体" w:cs="宋体" w:hint="eastAsia"/>
          <w:sz w:val="24"/>
          <w:szCs w:val="24"/>
          <w:lang w:val="en-US" w:eastAsia="zh-CN"/>
        </w:rPr>
        <w:t>本公司就本公司的</w:t>
      </w:r>
      <w:r w:rsidRPr="00C90A58">
        <w:rPr>
          <w:rFonts w:ascii="宋体" w:hAnsi="宋体" w:cs="宋体"/>
          <w:color w:val="000000"/>
          <w:lang w:val="en-US" w:eastAsia="zh-CN"/>
        </w:rPr>
        <w:t>沪宁高速苏州段跨路桥梁主动防撞预警装置增设项目</w:t>
      </w:r>
      <w:r w:rsidRPr="00C90A58">
        <w:rPr>
          <w:rFonts w:ascii="宋体" w:hAnsi="宋体" w:cs="宋体" w:hint="eastAsia"/>
          <w:sz w:val="24"/>
          <w:szCs w:val="24"/>
          <w:lang w:val="en-US" w:eastAsia="zh-CN"/>
        </w:rPr>
        <w:t>、及控股子公司的</w:t>
      </w:r>
      <w:proofErr w:type="gramStart"/>
      <w:r w:rsidRPr="00C90A58">
        <w:rPr>
          <w:rFonts w:ascii="宋体" w:hAnsi="宋体" w:cs="宋体" w:hint="eastAsia"/>
          <w:sz w:val="24"/>
          <w:szCs w:val="24"/>
          <w:lang w:val="en-US" w:eastAsia="zh-CN"/>
        </w:rPr>
        <w:t>芒稻河</w:t>
      </w:r>
      <w:proofErr w:type="gramEnd"/>
      <w:r w:rsidRPr="00C90A58">
        <w:rPr>
          <w:rFonts w:ascii="宋体" w:hAnsi="宋体" w:cs="宋体" w:hint="eastAsia"/>
          <w:sz w:val="24"/>
          <w:szCs w:val="24"/>
          <w:lang w:val="en-US" w:eastAsia="zh-CN"/>
        </w:rPr>
        <w:t>特大桥在线监测系统项目与华通工程公司签署年度框架协议，</w:t>
      </w:r>
      <w:r w:rsidR="0010708C" w:rsidRPr="00C90A58">
        <w:rPr>
          <w:rFonts w:ascii="宋体" w:hAnsi="宋体" w:cs="宋体" w:hint="eastAsia"/>
          <w:sz w:val="24"/>
          <w:szCs w:val="24"/>
          <w:lang w:val="en-US" w:eastAsia="zh-CN"/>
        </w:rPr>
        <w:t>协</w:t>
      </w:r>
      <w:r w:rsidRPr="00C90A58">
        <w:rPr>
          <w:rFonts w:ascii="宋体" w:hAnsi="宋体" w:cs="宋体" w:hint="eastAsia"/>
          <w:sz w:val="24"/>
          <w:szCs w:val="24"/>
          <w:lang w:val="en-US" w:eastAsia="zh-CN"/>
        </w:rPr>
        <w:t>议期限及协议最高金额如下：</w:t>
      </w:r>
    </w:p>
    <w:p w14:paraId="7C12F4E5"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8089" w:type="dxa"/>
        <w:jc w:val="center"/>
        <w:tblLook w:val="04A0" w:firstRow="1" w:lastRow="0" w:firstColumn="1" w:lastColumn="0" w:noHBand="0" w:noVBand="1"/>
      </w:tblPr>
      <w:tblGrid>
        <w:gridCol w:w="1353"/>
        <w:gridCol w:w="827"/>
        <w:gridCol w:w="1363"/>
        <w:gridCol w:w="1090"/>
        <w:gridCol w:w="1090"/>
        <w:gridCol w:w="766"/>
        <w:gridCol w:w="944"/>
        <w:gridCol w:w="656"/>
      </w:tblGrid>
      <w:tr w:rsidR="00690536" w14:paraId="7CFF7015" w14:textId="77777777" w:rsidTr="001D450C">
        <w:trPr>
          <w:trHeight w:val="428"/>
          <w:jc w:val="center"/>
        </w:trPr>
        <w:tc>
          <w:tcPr>
            <w:tcW w:w="13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E49E295"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项目</w:t>
            </w:r>
          </w:p>
        </w:tc>
        <w:tc>
          <w:tcPr>
            <w:tcW w:w="8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38675D2"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p>
        </w:tc>
        <w:tc>
          <w:tcPr>
            <w:tcW w:w="4309" w:type="dxa"/>
            <w:gridSpan w:val="4"/>
            <w:tcBorders>
              <w:top w:val="single" w:sz="4" w:space="0" w:color="auto"/>
              <w:left w:val="nil"/>
              <w:bottom w:val="single" w:sz="4" w:space="0" w:color="auto"/>
              <w:right w:val="single" w:sz="4" w:space="0" w:color="auto"/>
            </w:tcBorders>
            <w:shd w:val="clear" w:color="auto" w:fill="auto"/>
            <w:vAlign w:val="center"/>
          </w:tcPr>
          <w:p w14:paraId="0862F7B2"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94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7C52B9F"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2023年已发生额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227694C"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2022年发生额</w:t>
            </w:r>
          </w:p>
        </w:tc>
      </w:tr>
      <w:tr w:rsidR="00690536" w14:paraId="021B1DCA" w14:textId="77777777" w:rsidTr="001D450C">
        <w:trPr>
          <w:trHeight w:val="856"/>
          <w:jc w:val="center"/>
        </w:trPr>
        <w:tc>
          <w:tcPr>
            <w:tcW w:w="1353" w:type="dxa"/>
            <w:vMerge/>
            <w:tcBorders>
              <w:top w:val="single" w:sz="4" w:space="0" w:color="auto"/>
              <w:left w:val="single" w:sz="4" w:space="0" w:color="auto"/>
              <w:bottom w:val="single" w:sz="4" w:space="0" w:color="auto"/>
              <w:right w:val="single" w:sz="4" w:space="0" w:color="auto"/>
            </w:tcBorders>
            <w:vAlign w:val="center"/>
          </w:tcPr>
          <w:p w14:paraId="6E7BCFE9"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827" w:type="dxa"/>
            <w:vMerge/>
            <w:tcBorders>
              <w:top w:val="single" w:sz="4" w:space="0" w:color="auto"/>
              <w:left w:val="single" w:sz="4" w:space="0" w:color="auto"/>
              <w:bottom w:val="single" w:sz="4" w:space="0" w:color="auto"/>
              <w:right w:val="single" w:sz="4" w:space="0" w:color="auto"/>
            </w:tcBorders>
            <w:vAlign w:val="center"/>
          </w:tcPr>
          <w:p w14:paraId="1EE40845"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363" w:type="dxa"/>
            <w:tcBorders>
              <w:top w:val="nil"/>
              <w:left w:val="nil"/>
              <w:bottom w:val="single" w:sz="4" w:space="0" w:color="auto"/>
              <w:right w:val="single" w:sz="4" w:space="0" w:color="auto"/>
            </w:tcBorders>
            <w:shd w:val="clear" w:color="auto" w:fill="auto"/>
            <w:vAlign w:val="center"/>
          </w:tcPr>
          <w:p w14:paraId="2D1E04D3"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1090" w:type="dxa"/>
            <w:tcBorders>
              <w:top w:val="nil"/>
              <w:left w:val="nil"/>
              <w:bottom w:val="single" w:sz="4" w:space="0" w:color="auto"/>
              <w:right w:val="single" w:sz="4" w:space="0" w:color="auto"/>
            </w:tcBorders>
            <w:shd w:val="clear" w:color="auto" w:fill="auto"/>
            <w:vAlign w:val="center"/>
          </w:tcPr>
          <w:p w14:paraId="73ABF09C"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1090" w:type="dxa"/>
            <w:tcBorders>
              <w:top w:val="nil"/>
              <w:left w:val="nil"/>
              <w:bottom w:val="single" w:sz="4" w:space="0" w:color="auto"/>
              <w:right w:val="single" w:sz="4" w:space="0" w:color="auto"/>
            </w:tcBorders>
            <w:shd w:val="clear" w:color="auto" w:fill="auto"/>
            <w:vAlign w:val="center"/>
          </w:tcPr>
          <w:p w14:paraId="263A8856"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2024年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766" w:type="dxa"/>
            <w:tcBorders>
              <w:top w:val="nil"/>
              <w:left w:val="nil"/>
              <w:bottom w:val="single" w:sz="4" w:space="0" w:color="auto"/>
              <w:right w:val="single" w:sz="4" w:space="0" w:color="auto"/>
            </w:tcBorders>
            <w:shd w:val="clear" w:color="auto" w:fill="auto"/>
            <w:vAlign w:val="center"/>
          </w:tcPr>
          <w:p w14:paraId="2E8D01DE"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44" w:type="dxa"/>
            <w:vMerge/>
            <w:tcBorders>
              <w:top w:val="single" w:sz="4" w:space="0" w:color="auto"/>
              <w:left w:val="single" w:sz="4" w:space="0" w:color="auto"/>
              <w:bottom w:val="single" w:sz="4" w:space="0" w:color="auto"/>
              <w:right w:val="single" w:sz="4" w:space="0" w:color="auto"/>
            </w:tcBorders>
            <w:vAlign w:val="center"/>
          </w:tcPr>
          <w:p w14:paraId="728D6515"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656" w:type="dxa"/>
            <w:vMerge/>
            <w:tcBorders>
              <w:top w:val="single" w:sz="4" w:space="0" w:color="auto"/>
              <w:left w:val="single" w:sz="4" w:space="0" w:color="auto"/>
              <w:bottom w:val="single" w:sz="4" w:space="0" w:color="auto"/>
              <w:right w:val="single" w:sz="4" w:space="0" w:color="auto"/>
            </w:tcBorders>
            <w:vAlign w:val="center"/>
          </w:tcPr>
          <w:p w14:paraId="356BC2C0"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r>
      <w:tr w:rsidR="00690536" w14:paraId="35815430" w14:textId="77777777" w:rsidTr="001D450C">
        <w:trPr>
          <w:trHeight w:val="2283"/>
          <w:jc w:val="center"/>
        </w:trPr>
        <w:tc>
          <w:tcPr>
            <w:tcW w:w="1353" w:type="dxa"/>
            <w:vMerge w:val="restart"/>
            <w:tcBorders>
              <w:top w:val="nil"/>
              <w:left w:val="single" w:sz="4" w:space="0" w:color="auto"/>
              <w:bottom w:val="single" w:sz="4" w:space="0" w:color="auto"/>
              <w:right w:val="single" w:sz="4" w:space="0" w:color="auto"/>
            </w:tcBorders>
            <w:shd w:val="clear" w:color="auto" w:fill="auto"/>
            <w:vAlign w:val="center"/>
          </w:tcPr>
          <w:p w14:paraId="6552804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沪宁高速苏州段跨路桥梁主动防撞预警装置增设项目</w:t>
            </w:r>
          </w:p>
        </w:tc>
        <w:tc>
          <w:tcPr>
            <w:tcW w:w="827" w:type="dxa"/>
            <w:tcBorders>
              <w:top w:val="nil"/>
              <w:left w:val="nil"/>
              <w:bottom w:val="single" w:sz="4" w:space="0" w:color="auto"/>
              <w:right w:val="single" w:sz="4" w:space="0" w:color="auto"/>
            </w:tcBorders>
            <w:shd w:val="clear" w:color="auto" w:fill="auto"/>
            <w:noWrap/>
            <w:vAlign w:val="center"/>
          </w:tcPr>
          <w:p w14:paraId="2910495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363" w:type="dxa"/>
            <w:tcBorders>
              <w:top w:val="nil"/>
              <w:left w:val="nil"/>
              <w:bottom w:val="single" w:sz="4" w:space="0" w:color="auto"/>
              <w:right w:val="single" w:sz="4" w:space="0" w:color="auto"/>
            </w:tcBorders>
            <w:shd w:val="clear" w:color="auto" w:fill="auto"/>
            <w:noWrap/>
            <w:vAlign w:val="center"/>
          </w:tcPr>
          <w:p w14:paraId="70D955E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1090" w:type="dxa"/>
            <w:tcBorders>
              <w:top w:val="nil"/>
              <w:left w:val="nil"/>
              <w:bottom w:val="single" w:sz="4" w:space="0" w:color="auto"/>
              <w:right w:val="single" w:sz="4" w:space="0" w:color="auto"/>
            </w:tcBorders>
            <w:shd w:val="clear" w:color="auto" w:fill="auto"/>
            <w:noWrap/>
            <w:vAlign w:val="center"/>
          </w:tcPr>
          <w:p w14:paraId="5CC188E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25.8</w:t>
            </w:r>
          </w:p>
        </w:tc>
        <w:tc>
          <w:tcPr>
            <w:tcW w:w="1090" w:type="dxa"/>
            <w:tcBorders>
              <w:top w:val="nil"/>
              <w:left w:val="nil"/>
              <w:bottom w:val="single" w:sz="4" w:space="0" w:color="auto"/>
              <w:right w:val="single" w:sz="4" w:space="0" w:color="auto"/>
            </w:tcBorders>
            <w:shd w:val="clear" w:color="auto" w:fill="auto"/>
            <w:noWrap/>
            <w:vAlign w:val="center"/>
          </w:tcPr>
          <w:p w14:paraId="07AF292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766" w:type="dxa"/>
            <w:tcBorders>
              <w:top w:val="nil"/>
              <w:left w:val="nil"/>
              <w:bottom w:val="single" w:sz="4" w:space="0" w:color="auto"/>
              <w:right w:val="single" w:sz="4" w:space="0" w:color="auto"/>
            </w:tcBorders>
            <w:shd w:val="clear" w:color="auto" w:fill="auto"/>
            <w:noWrap/>
            <w:vAlign w:val="center"/>
          </w:tcPr>
          <w:p w14:paraId="65CA2EA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25.8</w:t>
            </w:r>
          </w:p>
        </w:tc>
        <w:tc>
          <w:tcPr>
            <w:tcW w:w="944" w:type="dxa"/>
            <w:tcBorders>
              <w:top w:val="nil"/>
              <w:left w:val="nil"/>
              <w:bottom w:val="single" w:sz="4" w:space="0" w:color="auto"/>
              <w:right w:val="single" w:sz="4" w:space="0" w:color="auto"/>
            </w:tcBorders>
            <w:shd w:val="clear" w:color="auto" w:fill="auto"/>
            <w:noWrap/>
            <w:vAlign w:val="center"/>
          </w:tcPr>
          <w:p w14:paraId="186BCD8D"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7AB965BF"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6E6C9305" w14:textId="77777777" w:rsidTr="001D450C">
        <w:trPr>
          <w:trHeight w:val="428"/>
          <w:jc w:val="center"/>
        </w:trPr>
        <w:tc>
          <w:tcPr>
            <w:tcW w:w="1353" w:type="dxa"/>
            <w:vMerge/>
            <w:tcBorders>
              <w:top w:val="nil"/>
              <w:left w:val="single" w:sz="4" w:space="0" w:color="auto"/>
              <w:bottom w:val="single" w:sz="4" w:space="0" w:color="auto"/>
              <w:right w:val="single" w:sz="4" w:space="0" w:color="auto"/>
            </w:tcBorders>
            <w:vAlign w:val="center"/>
          </w:tcPr>
          <w:p w14:paraId="3D877C65"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827" w:type="dxa"/>
            <w:tcBorders>
              <w:top w:val="nil"/>
              <w:left w:val="nil"/>
              <w:bottom w:val="single" w:sz="4" w:space="0" w:color="auto"/>
              <w:right w:val="single" w:sz="4" w:space="0" w:color="auto"/>
            </w:tcBorders>
            <w:shd w:val="clear" w:color="auto" w:fill="auto"/>
            <w:noWrap/>
            <w:vAlign w:val="center"/>
          </w:tcPr>
          <w:p w14:paraId="11BC090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363" w:type="dxa"/>
            <w:tcBorders>
              <w:top w:val="nil"/>
              <w:left w:val="nil"/>
              <w:bottom w:val="single" w:sz="4" w:space="0" w:color="auto"/>
              <w:right w:val="single" w:sz="4" w:space="0" w:color="auto"/>
            </w:tcBorders>
            <w:shd w:val="clear" w:color="auto" w:fill="auto"/>
            <w:noWrap/>
            <w:vAlign w:val="center"/>
          </w:tcPr>
          <w:p w14:paraId="75B43A2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090" w:type="dxa"/>
            <w:tcBorders>
              <w:top w:val="nil"/>
              <w:left w:val="nil"/>
              <w:bottom w:val="single" w:sz="4" w:space="0" w:color="auto"/>
              <w:right w:val="single" w:sz="4" w:space="0" w:color="auto"/>
            </w:tcBorders>
            <w:shd w:val="clear" w:color="auto" w:fill="auto"/>
            <w:noWrap/>
            <w:vAlign w:val="center"/>
          </w:tcPr>
          <w:p w14:paraId="1E288CE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25.8</w:t>
            </w:r>
          </w:p>
        </w:tc>
        <w:tc>
          <w:tcPr>
            <w:tcW w:w="1090" w:type="dxa"/>
            <w:tcBorders>
              <w:top w:val="nil"/>
              <w:left w:val="nil"/>
              <w:bottom w:val="single" w:sz="4" w:space="0" w:color="auto"/>
              <w:right w:val="single" w:sz="4" w:space="0" w:color="auto"/>
            </w:tcBorders>
            <w:shd w:val="clear" w:color="auto" w:fill="auto"/>
            <w:noWrap/>
            <w:vAlign w:val="center"/>
          </w:tcPr>
          <w:p w14:paraId="14B1D7A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766" w:type="dxa"/>
            <w:tcBorders>
              <w:top w:val="nil"/>
              <w:left w:val="nil"/>
              <w:bottom w:val="single" w:sz="4" w:space="0" w:color="auto"/>
              <w:right w:val="single" w:sz="4" w:space="0" w:color="auto"/>
            </w:tcBorders>
            <w:shd w:val="clear" w:color="auto" w:fill="auto"/>
            <w:noWrap/>
            <w:vAlign w:val="center"/>
          </w:tcPr>
          <w:p w14:paraId="05ABE15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25.8</w:t>
            </w:r>
          </w:p>
        </w:tc>
        <w:tc>
          <w:tcPr>
            <w:tcW w:w="944" w:type="dxa"/>
            <w:tcBorders>
              <w:top w:val="nil"/>
              <w:left w:val="nil"/>
              <w:bottom w:val="single" w:sz="4" w:space="0" w:color="auto"/>
              <w:right w:val="single" w:sz="4" w:space="0" w:color="auto"/>
            </w:tcBorders>
            <w:shd w:val="clear" w:color="auto" w:fill="auto"/>
            <w:noWrap/>
            <w:vAlign w:val="center"/>
          </w:tcPr>
          <w:p w14:paraId="2DEF8F42"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5A579E9B"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5DCD5731" w14:textId="77777777" w:rsidTr="001D450C">
        <w:trPr>
          <w:trHeight w:val="1141"/>
          <w:jc w:val="center"/>
        </w:trPr>
        <w:tc>
          <w:tcPr>
            <w:tcW w:w="1353" w:type="dxa"/>
            <w:vMerge w:val="restart"/>
            <w:tcBorders>
              <w:top w:val="nil"/>
              <w:left w:val="single" w:sz="4" w:space="0" w:color="auto"/>
              <w:bottom w:val="single" w:sz="4" w:space="0" w:color="auto"/>
              <w:right w:val="single" w:sz="4" w:space="0" w:color="auto"/>
            </w:tcBorders>
            <w:shd w:val="clear" w:color="auto" w:fill="auto"/>
            <w:vAlign w:val="center"/>
          </w:tcPr>
          <w:p w14:paraId="56512A8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芒稻河</w:t>
            </w:r>
            <w:proofErr w:type="gramEnd"/>
            <w:r w:rsidRPr="00722313">
              <w:rPr>
                <w:rFonts w:asciiTheme="minorEastAsia" w:eastAsiaTheme="minorEastAsia" w:hAnsiTheme="minorEastAsia" w:cs="宋体" w:hint="eastAsia"/>
                <w:color w:val="000000"/>
                <w:lang w:val="en-US" w:eastAsia="zh-CN"/>
              </w:rPr>
              <w:t>特大桥在线监测系统</w:t>
            </w:r>
          </w:p>
        </w:tc>
        <w:tc>
          <w:tcPr>
            <w:tcW w:w="827" w:type="dxa"/>
            <w:tcBorders>
              <w:top w:val="nil"/>
              <w:left w:val="nil"/>
              <w:bottom w:val="single" w:sz="4" w:space="0" w:color="auto"/>
              <w:right w:val="single" w:sz="4" w:space="0" w:color="auto"/>
            </w:tcBorders>
            <w:shd w:val="clear" w:color="auto" w:fill="auto"/>
            <w:noWrap/>
            <w:vAlign w:val="center"/>
          </w:tcPr>
          <w:p w14:paraId="02D9D69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1363" w:type="dxa"/>
            <w:tcBorders>
              <w:top w:val="nil"/>
              <w:left w:val="nil"/>
              <w:bottom w:val="single" w:sz="4" w:space="0" w:color="auto"/>
              <w:right w:val="single" w:sz="4" w:space="0" w:color="auto"/>
            </w:tcBorders>
            <w:shd w:val="clear" w:color="auto" w:fill="auto"/>
            <w:noWrap/>
            <w:vAlign w:val="center"/>
          </w:tcPr>
          <w:p w14:paraId="7A09116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2023年5月1日至2023年12月31日</w:t>
            </w:r>
          </w:p>
        </w:tc>
        <w:tc>
          <w:tcPr>
            <w:tcW w:w="1090" w:type="dxa"/>
            <w:tcBorders>
              <w:top w:val="nil"/>
              <w:left w:val="nil"/>
              <w:bottom w:val="single" w:sz="4" w:space="0" w:color="auto"/>
              <w:right w:val="single" w:sz="4" w:space="0" w:color="auto"/>
            </w:tcBorders>
            <w:shd w:val="clear" w:color="auto" w:fill="auto"/>
            <w:noWrap/>
            <w:vAlign w:val="center"/>
          </w:tcPr>
          <w:p w14:paraId="48ED740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91.6</w:t>
            </w:r>
          </w:p>
        </w:tc>
        <w:tc>
          <w:tcPr>
            <w:tcW w:w="1090" w:type="dxa"/>
            <w:tcBorders>
              <w:top w:val="nil"/>
              <w:left w:val="nil"/>
              <w:bottom w:val="single" w:sz="4" w:space="0" w:color="auto"/>
              <w:right w:val="single" w:sz="4" w:space="0" w:color="auto"/>
            </w:tcBorders>
            <w:shd w:val="clear" w:color="auto" w:fill="auto"/>
            <w:noWrap/>
            <w:vAlign w:val="center"/>
          </w:tcPr>
          <w:p w14:paraId="58886E8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766" w:type="dxa"/>
            <w:tcBorders>
              <w:top w:val="nil"/>
              <w:left w:val="nil"/>
              <w:bottom w:val="single" w:sz="4" w:space="0" w:color="auto"/>
              <w:right w:val="single" w:sz="4" w:space="0" w:color="auto"/>
            </w:tcBorders>
            <w:shd w:val="clear" w:color="auto" w:fill="auto"/>
            <w:noWrap/>
            <w:vAlign w:val="center"/>
          </w:tcPr>
          <w:p w14:paraId="0505304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91.6</w:t>
            </w:r>
          </w:p>
        </w:tc>
        <w:tc>
          <w:tcPr>
            <w:tcW w:w="944" w:type="dxa"/>
            <w:tcBorders>
              <w:top w:val="nil"/>
              <w:left w:val="nil"/>
              <w:bottom w:val="single" w:sz="4" w:space="0" w:color="auto"/>
              <w:right w:val="single" w:sz="4" w:space="0" w:color="auto"/>
            </w:tcBorders>
            <w:shd w:val="clear" w:color="auto" w:fill="auto"/>
            <w:noWrap/>
            <w:vAlign w:val="center"/>
          </w:tcPr>
          <w:p w14:paraId="3319B13E"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7BB159C2"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30DEEA24" w14:textId="77777777" w:rsidTr="001D450C">
        <w:trPr>
          <w:trHeight w:val="428"/>
          <w:jc w:val="center"/>
        </w:trPr>
        <w:tc>
          <w:tcPr>
            <w:tcW w:w="1353" w:type="dxa"/>
            <w:vMerge/>
            <w:tcBorders>
              <w:top w:val="nil"/>
              <w:left w:val="single" w:sz="4" w:space="0" w:color="auto"/>
              <w:bottom w:val="single" w:sz="4" w:space="0" w:color="auto"/>
              <w:right w:val="single" w:sz="4" w:space="0" w:color="auto"/>
            </w:tcBorders>
            <w:vAlign w:val="center"/>
          </w:tcPr>
          <w:p w14:paraId="2996EC69"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827" w:type="dxa"/>
            <w:tcBorders>
              <w:top w:val="nil"/>
              <w:left w:val="nil"/>
              <w:bottom w:val="single" w:sz="4" w:space="0" w:color="auto"/>
              <w:right w:val="single" w:sz="4" w:space="0" w:color="auto"/>
            </w:tcBorders>
            <w:shd w:val="clear" w:color="auto" w:fill="auto"/>
            <w:noWrap/>
            <w:vAlign w:val="center"/>
          </w:tcPr>
          <w:p w14:paraId="1DF84A6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363" w:type="dxa"/>
            <w:tcBorders>
              <w:top w:val="nil"/>
              <w:left w:val="nil"/>
              <w:bottom w:val="single" w:sz="4" w:space="0" w:color="auto"/>
              <w:right w:val="single" w:sz="4" w:space="0" w:color="auto"/>
            </w:tcBorders>
            <w:shd w:val="clear" w:color="auto" w:fill="auto"/>
            <w:noWrap/>
            <w:vAlign w:val="center"/>
          </w:tcPr>
          <w:p w14:paraId="594BAF4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090" w:type="dxa"/>
            <w:tcBorders>
              <w:top w:val="nil"/>
              <w:left w:val="nil"/>
              <w:bottom w:val="single" w:sz="4" w:space="0" w:color="auto"/>
              <w:right w:val="single" w:sz="4" w:space="0" w:color="auto"/>
            </w:tcBorders>
            <w:shd w:val="clear" w:color="auto" w:fill="auto"/>
            <w:noWrap/>
            <w:vAlign w:val="center"/>
          </w:tcPr>
          <w:p w14:paraId="479030C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91.6</w:t>
            </w:r>
          </w:p>
        </w:tc>
        <w:tc>
          <w:tcPr>
            <w:tcW w:w="1090" w:type="dxa"/>
            <w:tcBorders>
              <w:top w:val="nil"/>
              <w:left w:val="nil"/>
              <w:bottom w:val="single" w:sz="4" w:space="0" w:color="auto"/>
              <w:right w:val="single" w:sz="4" w:space="0" w:color="auto"/>
            </w:tcBorders>
            <w:shd w:val="clear" w:color="auto" w:fill="auto"/>
            <w:noWrap/>
            <w:vAlign w:val="center"/>
          </w:tcPr>
          <w:p w14:paraId="01AC110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766" w:type="dxa"/>
            <w:tcBorders>
              <w:top w:val="nil"/>
              <w:left w:val="nil"/>
              <w:bottom w:val="single" w:sz="4" w:space="0" w:color="auto"/>
              <w:right w:val="single" w:sz="4" w:space="0" w:color="auto"/>
            </w:tcBorders>
            <w:shd w:val="clear" w:color="auto" w:fill="auto"/>
            <w:noWrap/>
            <w:vAlign w:val="center"/>
          </w:tcPr>
          <w:p w14:paraId="4116A92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91.6</w:t>
            </w:r>
          </w:p>
        </w:tc>
        <w:tc>
          <w:tcPr>
            <w:tcW w:w="944" w:type="dxa"/>
            <w:tcBorders>
              <w:top w:val="nil"/>
              <w:left w:val="nil"/>
              <w:bottom w:val="single" w:sz="4" w:space="0" w:color="auto"/>
              <w:right w:val="single" w:sz="4" w:space="0" w:color="auto"/>
            </w:tcBorders>
            <w:shd w:val="clear" w:color="auto" w:fill="auto"/>
            <w:noWrap/>
            <w:vAlign w:val="center"/>
          </w:tcPr>
          <w:p w14:paraId="1D6485C1"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346C1142"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r w:rsidR="00690536" w14:paraId="6063E472" w14:textId="77777777" w:rsidTr="001D450C">
        <w:trPr>
          <w:trHeight w:val="428"/>
          <w:jc w:val="center"/>
        </w:trPr>
        <w:tc>
          <w:tcPr>
            <w:tcW w:w="1353" w:type="dxa"/>
            <w:tcBorders>
              <w:top w:val="nil"/>
              <w:left w:val="single" w:sz="4" w:space="0" w:color="auto"/>
              <w:bottom w:val="single" w:sz="4" w:space="0" w:color="auto"/>
              <w:right w:val="single" w:sz="4" w:space="0" w:color="auto"/>
            </w:tcBorders>
            <w:shd w:val="clear" w:color="auto" w:fill="auto"/>
            <w:noWrap/>
            <w:vAlign w:val="center"/>
          </w:tcPr>
          <w:p w14:paraId="72C946C2" w14:textId="77777777" w:rsidR="00FF4F7B" w:rsidRPr="00722313" w:rsidRDefault="00B47E3F" w:rsidP="00FF4F7B">
            <w:pPr>
              <w:spacing w:before="0" w:after="0"/>
              <w:jc w:val="left"/>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总计</w:t>
            </w:r>
          </w:p>
        </w:tc>
        <w:tc>
          <w:tcPr>
            <w:tcW w:w="827" w:type="dxa"/>
            <w:tcBorders>
              <w:top w:val="nil"/>
              <w:left w:val="nil"/>
              <w:bottom w:val="single" w:sz="4" w:space="0" w:color="auto"/>
              <w:right w:val="single" w:sz="4" w:space="0" w:color="auto"/>
            </w:tcBorders>
            <w:shd w:val="clear" w:color="auto" w:fill="auto"/>
            <w:noWrap/>
            <w:vAlign w:val="center"/>
          </w:tcPr>
          <w:p w14:paraId="2EAC7EF5" w14:textId="77777777" w:rsidR="00FF4F7B" w:rsidRPr="00722313" w:rsidRDefault="00B47E3F" w:rsidP="00FF4F7B">
            <w:pPr>
              <w:spacing w:before="0" w:after="0"/>
              <w:jc w:val="left"/>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1363" w:type="dxa"/>
            <w:tcBorders>
              <w:top w:val="nil"/>
              <w:left w:val="nil"/>
              <w:bottom w:val="single" w:sz="4" w:space="0" w:color="auto"/>
              <w:right w:val="single" w:sz="4" w:space="0" w:color="auto"/>
            </w:tcBorders>
            <w:shd w:val="clear" w:color="auto" w:fill="auto"/>
            <w:noWrap/>
            <w:vAlign w:val="center"/>
          </w:tcPr>
          <w:p w14:paraId="2A8F47D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090" w:type="dxa"/>
            <w:tcBorders>
              <w:top w:val="nil"/>
              <w:left w:val="nil"/>
              <w:bottom w:val="single" w:sz="4" w:space="0" w:color="auto"/>
              <w:right w:val="single" w:sz="4" w:space="0" w:color="auto"/>
            </w:tcBorders>
            <w:shd w:val="clear" w:color="auto" w:fill="auto"/>
            <w:noWrap/>
            <w:vAlign w:val="center"/>
          </w:tcPr>
          <w:p w14:paraId="55C4880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117.4</w:t>
            </w:r>
          </w:p>
        </w:tc>
        <w:tc>
          <w:tcPr>
            <w:tcW w:w="1090" w:type="dxa"/>
            <w:tcBorders>
              <w:top w:val="nil"/>
              <w:left w:val="nil"/>
              <w:bottom w:val="single" w:sz="4" w:space="0" w:color="auto"/>
              <w:right w:val="single" w:sz="4" w:space="0" w:color="auto"/>
            </w:tcBorders>
            <w:shd w:val="clear" w:color="auto" w:fill="auto"/>
            <w:noWrap/>
            <w:vAlign w:val="center"/>
          </w:tcPr>
          <w:p w14:paraId="6FA27A5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0</w:t>
            </w:r>
          </w:p>
        </w:tc>
        <w:tc>
          <w:tcPr>
            <w:tcW w:w="766" w:type="dxa"/>
            <w:tcBorders>
              <w:top w:val="nil"/>
              <w:left w:val="nil"/>
              <w:bottom w:val="single" w:sz="4" w:space="0" w:color="auto"/>
              <w:right w:val="single" w:sz="4" w:space="0" w:color="auto"/>
            </w:tcBorders>
            <w:shd w:val="clear" w:color="auto" w:fill="auto"/>
            <w:noWrap/>
            <w:vAlign w:val="center"/>
          </w:tcPr>
          <w:p w14:paraId="473C054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117.4</w:t>
            </w:r>
          </w:p>
        </w:tc>
        <w:tc>
          <w:tcPr>
            <w:tcW w:w="944" w:type="dxa"/>
            <w:tcBorders>
              <w:top w:val="nil"/>
              <w:left w:val="nil"/>
              <w:bottom w:val="single" w:sz="4" w:space="0" w:color="auto"/>
              <w:right w:val="single" w:sz="4" w:space="0" w:color="auto"/>
            </w:tcBorders>
            <w:shd w:val="clear" w:color="auto" w:fill="auto"/>
            <w:noWrap/>
            <w:vAlign w:val="center"/>
          </w:tcPr>
          <w:p w14:paraId="64A2DB3E"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56C1B5AF" w14:textId="77777777" w:rsidR="00FF4F7B" w:rsidRPr="00722313" w:rsidRDefault="00B47E3F" w:rsidP="001D450C">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color w:val="000000"/>
                <w:lang w:val="en-US" w:eastAsia="zh-CN"/>
              </w:rPr>
              <w:t>0</w:t>
            </w:r>
          </w:p>
        </w:tc>
      </w:tr>
    </w:tbl>
    <w:p w14:paraId="73FB1AB3"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上述项目均已委托独立、有造价资质的第三方审价单位进行控制价编制，第三方在审核过程以国家法律、法规以及预算定额等为依据，并结合实际</w:t>
      </w:r>
      <w:r w:rsidRPr="004A566E">
        <w:rPr>
          <w:rFonts w:ascii="宋体" w:hAnsi="宋体" w:cs="宋体" w:hint="eastAsia"/>
          <w:sz w:val="24"/>
          <w:szCs w:val="24"/>
          <w:lang w:val="en-US" w:eastAsia="zh-CN"/>
        </w:rPr>
        <w:t>情况实施了审阅、</w:t>
      </w:r>
      <w:r w:rsidR="00C91794" w:rsidRPr="004A566E">
        <w:rPr>
          <w:rFonts w:ascii="宋体" w:hAnsi="宋体" w:cs="宋体" w:hint="eastAsia"/>
          <w:sz w:val="24"/>
          <w:szCs w:val="24"/>
          <w:lang w:val="en-US" w:eastAsia="zh-CN"/>
        </w:rPr>
        <w:t>复核</w:t>
      </w:r>
      <w:r w:rsidRPr="004A566E">
        <w:rPr>
          <w:rFonts w:ascii="宋体" w:hAnsi="宋体" w:cs="宋体" w:hint="eastAsia"/>
          <w:sz w:val="24"/>
          <w:szCs w:val="24"/>
          <w:lang w:val="en-US" w:eastAsia="zh-CN"/>
        </w:rPr>
        <w:t>、市场询价等审核方法，综合分析交易定价是公允的。</w:t>
      </w:r>
      <w:r w:rsidRPr="001D450C">
        <w:rPr>
          <w:rFonts w:ascii="宋体" w:hAnsi="宋体" w:cs="宋体"/>
          <w:sz w:val="24"/>
          <w:szCs w:val="24"/>
          <w:lang w:val="en-US" w:eastAsia="zh-CN"/>
        </w:rPr>
        <w:t>协议的费用在接受有关服务后，上述各公司以自有资金或符合资金用途的融资款项自行拨付。</w:t>
      </w:r>
    </w:p>
    <w:p w14:paraId="033C3D24" w14:textId="27A2B45A" w:rsidR="00E47B60" w:rsidRPr="00C90A58" w:rsidRDefault="00B47E3F" w:rsidP="00C90A58">
      <w:pPr>
        <w:pStyle w:val="af2"/>
        <w:numPr>
          <w:ilvl w:val="0"/>
          <w:numId w:val="4"/>
        </w:numPr>
        <w:adjustRightInd w:val="0"/>
        <w:snapToGrid w:val="0"/>
        <w:spacing w:beforeLines="50" w:before="156" w:afterLines="50" w:after="156" w:line="360" w:lineRule="auto"/>
        <w:ind w:firstLineChars="0"/>
        <w:jc w:val="left"/>
        <w:rPr>
          <w:rFonts w:ascii="宋体" w:hAnsi="宋体" w:cs="宋体"/>
          <w:sz w:val="24"/>
          <w:szCs w:val="24"/>
          <w:lang w:val="en-US" w:eastAsia="zh-CN"/>
        </w:rPr>
      </w:pPr>
      <w:r w:rsidRPr="00C90A58">
        <w:rPr>
          <w:rFonts w:ascii="宋体" w:hAnsi="宋体" w:cs="宋体"/>
          <w:sz w:val="24"/>
          <w:szCs w:val="24"/>
          <w:lang w:val="en-US" w:eastAsia="zh-CN"/>
        </w:rPr>
        <w:t>本公司就本公司及</w:t>
      </w:r>
      <w:r w:rsidRPr="00C90A58">
        <w:rPr>
          <w:rFonts w:ascii="宋体" w:hAnsi="宋体" w:cs="宋体" w:hint="eastAsia"/>
          <w:sz w:val="24"/>
          <w:szCs w:val="24"/>
          <w:lang w:val="en-US" w:eastAsia="zh-CN"/>
        </w:rPr>
        <w:t>控股</w:t>
      </w:r>
      <w:r w:rsidRPr="00C90A58">
        <w:rPr>
          <w:rFonts w:ascii="宋体" w:hAnsi="宋体" w:cs="宋体"/>
          <w:sz w:val="24"/>
          <w:szCs w:val="24"/>
          <w:lang w:val="en-US" w:eastAsia="zh-CN"/>
        </w:rPr>
        <w:t>子公司的</w:t>
      </w:r>
      <w:r w:rsidRPr="00C90A58">
        <w:rPr>
          <w:rFonts w:ascii="宋体" w:hAnsi="宋体" w:cs="宋体" w:hint="eastAsia"/>
          <w:sz w:val="24"/>
          <w:szCs w:val="24"/>
          <w:lang w:val="en-US" w:eastAsia="zh-CN"/>
        </w:rPr>
        <w:t>办公用房租赁、物业服务、物资采购与</w:t>
      </w:r>
      <w:r w:rsidRPr="00C90A58">
        <w:rPr>
          <w:rFonts w:ascii="宋体" w:hAnsi="宋体" w:cs="宋体"/>
          <w:sz w:val="24"/>
          <w:szCs w:val="24"/>
          <w:lang w:val="en-US" w:eastAsia="zh-CN"/>
        </w:rPr>
        <w:t>交控商运公司</w:t>
      </w:r>
      <w:r w:rsidRPr="00C90A58">
        <w:rPr>
          <w:rFonts w:ascii="宋体" w:hAnsi="宋体" w:cs="宋体" w:hint="eastAsia"/>
          <w:sz w:val="24"/>
          <w:szCs w:val="24"/>
          <w:lang w:val="en-US" w:eastAsia="zh-CN"/>
        </w:rPr>
        <w:t>签署年度框架协议，</w:t>
      </w:r>
      <w:r w:rsidR="0010708C" w:rsidRPr="00C90A58">
        <w:rPr>
          <w:rFonts w:ascii="宋体" w:hAnsi="宋体" w:cs="宋体" w:hint="eastAsia"/>
          <w:sz w:val="24"/>
          <w:szCs w:val="24"/>
          <w:lang w:val="en-US" w:eastAsia="zh-CN"/>
        </w:rPr>
        <w:t>协</w:t>
      </w:r>
      <w:r w:rsidRPr="00C90A58">
        <w:rPr>
          <w:rFonts w:ascii="宋体" w:hAnsi="宋体" w:cs="宋体" w:hint="eastAsia"/>
          <w:sz w:val="24"/>
          <w:szCs w:val="24"/>
          <w:lang w:val="en-US" w:eastAsia="zh-CN"/>
        </w:rPr>
        <w:t>议期限及协议最高金额如下：</w:t>
      </w:r>
    </w:p>
    <w:p w14:paraId="39024826"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8301" w:type="dxa"/>
        <w:jc w:val="center"/>
        <w:tblLook w:val="04A0" w:firstRow="1" w:lastRow="0" w:firstColumn="1" w:lastColumn="0" w:noHBand="0" w:noVBand="1"/>
      </w:tblPr>
      <w:tblGrid>
        <w:gridCol w:w="650"/>
        <w:gridCol w:w="1193"/>
        <w:gridCol w:w="1534"/>
        <w:gridCol w:w="1018"/>
        <w:gridCol w:w="992"/>
        <w:gridCol w:w="992"/>
        <w:gridCol w:w="992"/>
        <w:gridCol w:w="930"/>
      </w:tblGrid>
      <w:tr w:rsidR="00690536" w14:paraId="0B1922FD" w14:textId="77777777" w:rsidTr="001D450C">
        <w:trPr>
          <w:trHeight w:val="271"/>
          <w:jc w:val="center"/>
        </w:trPr>
        <w:tc>
          <w:tcPr>
            <w:tcW w:w="6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796AAE2"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lastRenderedPageBreak/>
              <w:t>项目</w:t>
            </w:r>
          </w:p>
        </w:tc>
        <w:tc>
          <w:tcPr>
            <w:tcW w:w="11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A2658BF"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接受服务公司</w:t>
            </w:r>
            <w:r w:rsidR="00566940" w:rsidRPr="00722313">
              <w:rPr>
                <w:rFonts w:asciiTheme="minorEastAsia" w:eastAsiaTheme="minorEastAsia" w:hAnsiTheme="minorEastAsia" w:cs="宋体" w:hint="eastAsia"/>
                <w:color w:val="000000"/>
                <w:lang w:val="en-US" w:eastAsia="zh-CN"/>
              </w:rPr>
              <w:t>/</w:t>
            </w:r>
            <w:r w:rsidR="00566940" w:rsidRPr="00722313">
              <w:rPr>
                <w:rFonts w:asciiTheme="minorEastAsia" w:eastAsiaTheme="minorEastAsia" w:hAnsiTheme="minorEastAsia" w:cs="宋体"/>
                <w:color w:val="000000"/>
                <w:lang w:val="en-US" w:eastAsia="zh-CN"/>
              </w:rPr>
              <w:t>物资购买方</w:t>
            </w:r>
            <w:r w:rsidR="00566940" w:rsidRPr="00722313">
              <w:rPr>
                <w:rFonts w:asciiTheme="minorEastAsia" w:eastAsiaTheme="minorEastAsia" w:hAnsiTheme="minorEastAsia" w:cs="宋体" w:hint="eastAsia"/>
                <w:color w:val="000000"/>
                <w:lang w:val="en-US" w:eastAsia="zh-CN"/>
              </w:rPr>
              <w:t>/承租方</w:t>
            </w:r>
          </w:p>
        </w:tc>
        <w:tc>
          <w:tcPr>
            <w:tcW w:w="4536" w:type="dxa"/>
            <w:gridSpan w:val="4"/>
            <w:tcBorders>
              <w:top w:val="single" w:sz="4" w:space="0" w:color="auto"/>
              <w:left w:val="nil"/>
              <w:bottom w:val="single" w:sz="4" w:space="0" w:color="auto"/>
              <w:right w:val="single" w:sz="4" w:space="0" w:color="auto"/>
            </w:tcBorders>
            <w:shd w:val="clear" w:color="auto" w:fill="auto"/>
            <w:vAlign w:val="center"/>
          </w:tcPr>
          <w:p w14:paraId="0C277D84"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本协议履约期限及金额</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206FA88"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2023年已发生额</w:t>
            </w:r>
          </w:p>
        </w:tc>
        <w:tc>
          <w:tcPr>
            <w:tcW w:w="9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0C61B7B"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2022年发生额</w:t>
            </w:r>
          </w:p>
        </w:tc>
      </w:tr>
      <w:tr w:rsidR="00690536" w14:paraId="29669247" w14:textId="77777777" w:rsidTr="001D450C">
        <w:trPr>
          <w:trHeight w:val="542"/>
          <w:jc w:val="center"/>
        </w:trPr>
        <w:tc>
          <w:tcPr>
            <w:tcW w:w="650" w:type="dxa"/>
            <w:vMerge/>
            <w:tcBorders>
              <w:top w:val="single" w:sz="4" w:space="0" w:color="auto"/>
              <w:left w:val="single" w:sz="4" w:space="0" w:color="auto"/>
              <w:bottom w:val="single" w:sz="4" w:space="0" w:color="auto"/>
              <w:right w:val="single" w:sz="4" w:space="0" w:color="auto"/>
            </w:tcBorders>
            <w:vAlign w:val="center"/>
          </w:tcPr>
          <w:p w14:paraId="5E600D90"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193" w:type="dxa"/>
            <w:vMerge/>
            <w:tcBorders>
              <w:top w:val="single" w:sz="4" w:space="0" w:color="auto"/>
              <w:left w:val="single" w:sz="4" w:space="0" w:color="auto"/>
              <w:bottom w:val="single" w:sz="4" w:space="0" w:color="auto"/>
              <w:right w:val="single" w:sz="4" w:space="0" w:color="auto"/>
            </w:tcBorders>
            <w:vAlign w:val="center"/>
          </w:tcPr>
          <w:p w14:paraId="25F53C5C"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1534" w:type="dxa"/>
            <w:tcBorders>
              <w:top w:val="nil"/>
              <w:left w:val="nil"/>
              <w:bottom w:val="single" w:sz="4" w:space="0" w:color="auto"/>
              <w:right w:val="single" w:sz="4" w:space="0" w:color="auto"/>
            </w:tcBorders>
            <w:shd w:val="clear" w:color="auto" w:fill="auto"/>
            <w:vAlign w:val="center"/>
          </w:tcPr>
          <w:p w14:paraId="4C19503D"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履约期限</w:t>
            </w:r>
          </w:p>
        </w:tc>
        <w:tc>
          <w:tcPr>
            <w:tcW w:w="1018" w:type="dxa"/>
            <w:tcBorders>
              <w:top w:val="nil"/>
              <w:left w:val="nil"/>
              <w:bottom w:val="single" w:sz="4" w:space="0" w:color="auto"/>
              <w:right w:val="single" w:sz="4" w:space="0" w:color="auto"/>
            </w:tcBorders>
            <w:shd w:val="clear" w:color="auto" w:fill="auto"/>
            <w:vAlign w:val="center"/>
          </w:tcPr>
          <w:p w14:paraId="0228248F"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992" w:type="dxa"/>
            <w:tcBorders>
              <w:top w:val="nil"/>
              <w:left w:val="nil"/>
              <w:bottom w:val="single" w:sz="4" w:space="0" w:color="auto"/>
              <w:right w:val="single" w:sz="4" w:space="0" w:color="auto"/>
            </w:tcBorders>
            <w:shd w:val="clear" w:color="auto" w:fill="auto"/>
            <w:vAlign w:val="center"/>
          </w:tcPr>
          <w:p w14:paraId="590F20BE"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2024年</w:t>
            </w:r>
            <w:proofErr w:type="gramStart"/>
            <w:r w:rsidRPr="00722313">
              <w:rPr>
                <w:rFonts w:asciiTheme="minorEastAsia" w:eastAsiaTheme="minorEastAsia" w:hAnsiTheme="minorEastAsia" w:cs="宋体" w:hint="eastAsia"/>
                <w:color w:val="000000"/>
                <w:lang w:val="en-US" w:eastAsia="zh-CN"/>
              </w:rPr>
              <w:t>拟发生</w:t>
            </w:r>
            <w:proofErr w:type="gramEnd"/>
            <w:r w:rsidRPr="00722313">
              <w:rPr>
                <w:rFonts w:asciiTheme="minorEastAsia" w:eastAsiaTheme="minorEastAsia" w:hAnsiTheme="minorEastAsia" w:cs="宋体" w:hint="eastAsia"/>
                <w:color w:val="000000"/>
                <w:lang w:val="en-US" w:eastAsia="zh-CN"/>
              </w:rPr>
              <w:t>额</w:t>
            </w:r>
          </w:p>
        </w:tc>
        <w:tc>
          <w:tcPr>
            <w:tcW w:w="992" w:type="dxa"/>
            <w:tcBorders>
              <w:top w:val="nil"/>
              <w:left w:val="nil"/>
              <w:bottom w:val="single" w:sz="4" w:space="0" w:color="auto"/>
              <w:right w:val="single" w:sz="4" w:space="0" w:color="auto"/>
            </w:tcBorders>
            <w:shd w:val="clear" w:color="auto" w:fill="auto"/>
            <w:vAlign w:val="center"/>
          </w:tcPr>
          <w:p w14:paraId="34680BF8" w14:textId="77777777" w:rsidR="00E47B60" w:rsidRPr="00722313" w:rsidRDefault="00B47E3F">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992" w:type="dxa"/>
            <w:vMerge/>
            <w:tcBorders>
              <w:top w:val="single" w:sz="4" w:space="0" w:color="auto"/>
              <w:left w:val="single" w:sz="4" w:space="0" w:color="auto"/>
              <w:bottom w:val="single" w:sz="4" w:space="0" w:color="auto"/>
              <w:right w:val="single" w:sz="4" w:space="0" w:color="auto"/>
            </w:tcBorders>
            <w:vAlign w:val="center"/>
          </w:tcPr>
          <w:p w14:paraId="169FE5A3"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c>
          <w:tcPr>
            <w:tcW w:w="930" w:type="dxa"/>
            <w:vMerge/>
            <w:tcBorders>
              <w:top w:val="single" w:sz="4" w:space="0" w:color="auto"/>
              <w:left w:val="single" w:sz="4" w:space="0" w:color="auto"/>
              <w:bottom w:val="single" w:sz="4" w:space="0" w:color="auto"/>
              <w:right w:val="single" w:sz="4" w:space="0" w:color="auto"/>
            </w:tcBorders>
            <w:vAlign w:val="center"/>
          </w:tcPr>
          <w:p w14:paraId="0F396F11" w14:textId="77777777" w:rsidR="00E47B60" w:rsidRPr="00722313" w:rsidRDefault="00E47B60">
            <w:pPr>
              <w:spacing w:before="0" w:after="0"/>
              <w:jc w:val="left"/>
              <w:rPr>
                <w:rFonts w:asciiTheme="minorEastAsia" w:eastAsiaTheme="minorEastAsia" w:hAnsiTheme="minorEastAsia" w:cs="宋体"/>
                <w:color w:val="000000"/>
                <w:lang w:val="en-US" w:eastAsia="zh-CN"/>
              </w:rPr>
            </w:pPr>
          </w:p>
        </w:tc>
      </w:tr>
      <w:tr w:rsidR="00690536" w14:paraId="1FADA874" w14:textId="77777777" w:rsidTr="001D450C">
        <w:trPr>
          <w:trHeight w:val="813"/>
          <w:jc w:val="center"/>
        </w:trPr>
        <w:tc>
          <w:tcPr>
            <w:tcW w:w="650" w:type="dxa"/>
            <w:vMerge w:val="restart"/>
            <w:tcBorders>
              <w:top w:val="nil"/>
              <w:left w:val="single" w:sz="4" w:space="0" w:color="auto"/>
              <w:bottom w:val="single" w:sz="4" w:space="0" w:color="auto"/>
              <w:right w:val="single" w:sz="4" w:space="0" w:color="auto"/>
            </w:tcBorders>
            <w:shd w:val="clear" w:color="auto" w:fill="auto"/>
            <w:vAlign w:val="center"/>
          </w:tcPr>
          <w:p w14:paraId="5F0682FC"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物业服务</w:t>
            </w:r>
          </w:p>
        </w:tc>
        <w:tc>
          <w:tcPr>
            <w:tcW w:w="1193" w:type="dxa"/>
            <w:tcBorders>
              <w:top w:val="nil"/>
              <w:left w:val="nil"/>
              <w:bottom w:val="single" w:sz="4" w:space="0" w:color="auto"/>
              <w:right w:val="single" w:sz="4" w:space="0" w:color="auto"/>
            </w:tcBorders>
            <w:shd w:val="clear" w:color="auto" w:fill="auto"/>
            <w:vAlign w:val="center"/>
          </w:tcPr>
          <w:p w14:paraId="17DBEB8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534" w:type="dxa"/>
            <w:tcBorders>
              <w:top w:val="nil"/>
              <w:left w:val="nil"/>
              <w:bottom w:val="single" w:sz="4" w:space="0" w:color="auto"/>
              <w:right w:val="single" w:sz="4" w:space="0" w:color="auto"/>
            </w:tcBorders>
            <w:shd w:val="clear" w:color="auto" w:fill="auto"/>
            <w:vAlign w:val="center"/>
          </w:tcPr>
          <w:p w14:paraId="6AE7FFD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018" w:type="dxa"/>
            <w:tcBorders>
              <w:top w:val="nil"/>
              <w:left w:val="nil"/>
              <w:bottom w:val="single" w:sz="4" w:space="0" w:color="auto"/>
              <w:right w:val="single" w:sz="4" w:space="0" w:color="auto"/>
            </w:tcBorders>
            <w:shd w:val="clear" w:color="auto" w:fill="auto"/>
            <w:vAlign w:val="center"/>
          </w:tcPr>
          <w:p w14:paraId="614F0531"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166.13</w:t>
            </w:r>
          </w:p>
        </w:tc>
        <w:tc>
          <w:tcPr>
            <w:tcW w:w="992" w:type="dxa"/>
            <w:tcBorders>
              <w:top w:val="nil"/>
              <w:left w:val="nil"/>
              <w:bottom w:val="single" w:sz="4" w:space="0" w:color="auto"/>
              <w:right w:val="single" w:sz="4" w:space="0" w:color="auto"/>
            </w:tcBorders>
            <w:shd w:val="clear" w:color="auto" w:fill="auto"/>
            <w:vAlign w:val="center"/>
          </w:tcPr>
          <w:p w14:paraId="2F870F3B"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83.07</w:t>
            </w:r>
          </w:p>
        </w:tc>
        <w:tc>
          <w:tcPr>
            <w:tcW w:w="992" w:type="dxa"/>
            <w:tcBorders>
              <w:top w:val="nil"/>
              <w:left w:val="nil"/>
              <w:bottom w:val="single" w:sz="4" w:space="0" w:color="auto"/>
              <w:right w:val="single" w:sz="4" w:space="0" w:color="auto"/>
            </w:tcBorders>
            <w:shd w:val="clear" w:color="auto" w:fill="auto"/>
            <w:vAlign w:val="center"/>
          </w:tcPr>
          <w:p w14:paraId="6B600985"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249.2</w:t>
            </w:r>
          </w:p>
        </w:tc>
        <w:tc>
          <w:tcPr>
            <w:tcW w:w="992" w:type="dxa"/>
            <w:tcBorders>
              <w:top w:val="nil"/>
              <w:left w:val="nil"/>
              <w:bottom w:val="single" w:sz="4" w:space="0" w:color="auto"/>
              <w:right w:val="single" w:sz="4" w:space="0" w:color="auto"/>
            </w:tcBorders>
            <w:shd w:val="clear" w:color="auto" w:fill="auto"/>
            <w:noWrap/>
            <w:vAlign w:val="center"/>
          </w:tcPr>
          <w:p w14:paraId="5E5A3145"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45210AF1"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r>
      <w:tr w:rsidR="00690536" w14:paraId="46D52610" w14:textId="77777777" w:rsidTr="001D450C">
        <w:trPr>
          <w:trHeight w:val="1085"/>
          <w:jc w:val="center"/>
        </w:trPr>
        <w:tc>
          <w:tcPr>
            <w:tcW w:w="650" w:type="dxa"/>
            <w:vMerge/>
            <w:tcBorders>
              <w:top w:val="nil"/>
              <w:left w:val="single" w:sz="4" w:space="0" w:color="auto"/>
              <w:bottom w:val="single" w:sz="4" w:space="0" w:color="auto"/>
              <w:right w:val="single" w:sz="4" w:space="0" w:color="auto"/>
            </w:tcBorders>
            <w:vAlign w:val="center"/>
          </w:tcPr>
          <w:p w14:paraId="64242901"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5A45F46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五峰山大桥公司</w:t>
            </w:r>
          </w:p>
        </w:tc>
        <w:tc>
          <w:tcPr>
            <w:tcW w:w="1534" w:type="dxa"/>
            <w:tcBorders>
              <w:top w:val="nil"/>
              <w:left w:val="nil"/>
              <w:bottom w:val="single" w:sz="4" w:space="0" w:color="auto"/>
              <w:right w:val="single" w:sz="4" w:space="0" w:color="auto"/>
            </w:tcBorders>
            <w:shd w:val="clear" w:color="auto" w:fill="auto"/>
            <w:vAlign w:val="center"/>
          </w:tcPr>
          <w:p w14:paraId="48BE534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2023年9月1日至2024年4月30日</w:t>
            </w:r>
          </w:p>
        </w:tc>
        <w:tc>
          <w:tcPr>
            <w:tcW w:w="1018" w:type="dxa"/>
            <w:tcBorders>
              <w:top w:val="nil"/>
              <w:left w:val="nil"/>
              <w:bottom w:val="single" w:sz="4" w:space="0" w:color="auto"/>
              <w:right w:val="single" w:sz="4" w:space="0" w:color="auto"/>
            </w:tcBorders>
            <w:shd w:val="clear" w:color="auto" w:fill="auto"/>
            <w:vAlign w:val="center"/>
          </w:tcPr>
          <w:p w14:paraId="488EDE82"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194.25</w:t>
            </w:r>
          </w:p>
        </w:tc>
        <w:tc>
          <w:tcPr>
            <w:tcW w:w="992" w:type="dxa"/>
            <w:tcBorders>
              <w:top w:val="nil"/>
              <w:left w:val="nil"/>
              <w:bottom w:val="single" w:sz="4" w:space="0" w:color="auto"/>
              <w:right w:val="single" w:sz="4" w:space="0" w:color="auto"/>
            </w:tcBorders>
            <w:shd w:val="clear" w:color="auto" w:fill="auto"/>
            <w:vAlign w:val="center"/>
          </w:tcPr>
          <w:p w14:paraId="2BFAEEC7"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221.67</w:t>
            </w:r>
          </w:p>
        </w:tc>
        <w:tc>
          <w:tcPr>
            <w:tcW w:w="992" w:type="dxa"/>
            <w:tcBorders>
              <w:top w:val="nil"/>
              <w:left w:val="nil"/>
              <w:bottom w:val="single" w:sz="4" w:space="0" w:color="auto"/>
              <w:right w:val="single" w:sz="4" w:space="0" w:color="auto"/>
            </w:tcBorders>
            <w:shd w:val="clear" w:color="auto" w:fill="auto"/>
            <w:vAlign w:val="center"/>
          </w:tcPr>
          <w:p w14:paraId="54A7220E"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415.92</w:t>
            </w:r>
          </w:p>
        </w:tc>
        <w:tc>
          <w:tcPr>
            <w:tcW w:w="992" w:type="dxa"/>
            <w:tcBorders>
              <w:top w:val="nil"/>
              <w:left w:val="nil"/>
              <w:bottom w:val="single" w:sz="4" w:space="0" w:color="auto"/>
              <w:right w:val="single" w:sz="4" w:space="0" w:color="auto"/>
            </w:tcBorders>
            <w:shd w:val="clear" w:color="auto" w:fill="auto"/>
            <w:noWrap/>
            <w:vAlign w:val="center"/>
          </w:tcPr>
          <w:p w14:paraId="2AD26428"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645909AD"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r>
      <w:tr w:rsidR="00690536" w14:paraId="0465E96A" w14:textId="77777777" w:rsidTr="001D450C">
        <w:trPr>
          <w:trHeight w:val="813"/>
          <w:jc w:val="center"/>
        </w:trPr>
        <w:tc>
          <w:tcPr>
            <w:tcW w:w="650" w:type="dxa"/>
            <w:vMerge/>
            <w:tcBorders>
              <w:top w:val="nil"/>
              <w:left w:val="single" w:sz="4" w:space="0" w:color="auto"/>
              <w:bottom w:val="single" w:sz="4" w:space="0" w:color="auto"/>
              <w:right w:val="single" w:sz="4" w:space="0" w:color="auto"/>
            </w:tcBorders>
            <w:vAlign w:val="center"/>
          </w:tcPr>
          <w:p w14:paraId="7A220315"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05DD439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镇丹公司</w:t>
            </w:r>
            <w:proofErr w:type="gramEnd"/>
          </w:p>
        </w:tc>
        <w:tc>
          <w:tcPr>
            <w:tcW w:w="1534" w:type="dxa"/>
            <w:tcBorders>
              <w:top w:val="nil"/>
              <w:left w:val="nil"/>
              <w:bottom w:val="single" w:sz="4" w:space="0" w:color="auto"/>
              <w:right w:val="single" w:sz="4" w:space="0" w:color="auto"/>
            </w:tcBorders>
            <w:shd w:val="clear" w:color="auto" w:fill="auto"/>
            <w:vAlign w:val="center"/>
          </w:tcPr>
          <w:p w14:paraId="14763D7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2023年12月1日至2024年4月30日</w:t>
            </w:r>
          </w:p>
        </w:tc>
        <w:tc>
          <w:tcPr>
            <w:tcW w:w="1018" w:type="dxa"/>
            <w:tcBorders>
              <w:top w:val="nil"/>
              <w:left w:val="nil"/>
              <w:bottom w:val="single" w:sz="4" w:space="0" w:color="auto"/>
              <w:right w:val="single" w:sz="4" w:space="0" w:color="auto"/>
            </w:tcBorders>
            <w:shd w:val="clear" w:color="auto" w:fill="auto"/>
            <w:vAlign w:val="center"/>
          </w:tcPr>
          <w:p w14:paraId="1721AB25"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20.74</w:t>
            </w:r>
          </w:p>
        </w:tc>
        <w:tc>
          <w:tcPr>
            <w:tcW w:w="992" w:type="dxa"/>
            <w:tcBorders>
              <w:top w:val="nil"/>
              <w:left w:val="nil"/>
              <w:bottom w:val="single" w:sz="4" w:space="0" w:color="auto"/>
              <w:right w:val="single" w:sz="4" w:space="0" w:color="auto"/>
            </w:tcBorders>
            <w:shd w:val="clear" w:color="auto" w:fill="auto"/>
            <w:vAlign w:val="center"/>
          </w:tcPr>
          <w:p w14:paraId="01AF6FE7"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82.95</w:t>
            </w:r>
          </w:p>
        </w:tc>
        <w:tc>
          <w:tcPr>
            <w:tcW w:w="992" w:type="dxa"/>
            <w:tcBorders>
              <w:top w:val="nil"/>
              <w:left w:val="nil"/>
              <w:bottom w:val="single" w:sz="4" w:space="0" w:color="auto"/>
              <w:right w:val="single" w:sz="4" w:space="0" w:color="auto"/>
            </w:tcBorders>
            <w:shd w:val="clear" w:color="auto" w:fill="auto"/>
            <w:vAlign w:val="center"/>
          </w:tcPr>
          <w:p w14:paraId="4264B301"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103.69</w:t>
            </w:r>
          </w:p>
        </w:tc>
        <w:tc>
          <w:tcPr>
            <w:tcW w:w="992" w:type="dxa"/>
            <w:tcBorders>
              <w:top w:val="nil"/>
              <w:left w:val="nil"/>
              <w:bottom w:val="single" w:sz="4" w:space="0" w:color="auto"/>
              <w:right w:val="single" w:sz="4" w:space="0" w:color="auto"/>
            </w:tcBorders>
            <w:shd w:val="clear" w:color="auto" w:fill="auto"/>
            <w:noWrap/>
            <w:vAlign w:val="center"/>
          </w:tcPr>
          <w:p w14:paraId="2C340F26"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6435F0DB"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r>
      <w:tr w:rsidR="00690536" w14:paraId="2F8F6263" w14:textId="77777777" w:rsidTr="001D450C">
        <w:trPr>
          <w:trHeight w:val="271"/>
          <w:jc w:val="center"/>
        </w:trPr>
        <w:tc>
          <w:tcPr>
            <w:tcW w:w="650" w:type="dxa"/>
            <w:vMerge/>
            <w:tcBorders>
              <w:top w:val="nil"/>
              <w:left w:val="single" w:sz="4" w:space="0" w:color="auto"/>
              <w:bottom w:val="single" w:sz="4" w:space="0" w:color="auto"/>
              <w:right w:val="single" w:sz="4" w:space="0" w:color="auto"/>
            </w:tcBorders>
            <w:vAlign w:val="center"/>
          </w:tcPr>
          <w:p w14:paraId="54B8318B"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3951778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34" w:type="dxa"/>
            <w:tcBorders>
              <w:top w:val="nil"/>
              <w:left w:val="nil"/>
              <w:bottom w:val="single" w:sz="4" w:space="0" w:color="auto"/>
              <w:right w:val="single" w:sz="4" w:space="0" w:color="auto"/>
            </w:tcBorders>
            <w:shd w:val="clear" w:color="auto" w:fill="auto"/>
            <w:noWrap/>
            <w:vAlign w:val="center"/>
          </w:tcPr>
          <w:p w14:paraId="0562CA8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018" w:type="dxa"/>
            <w:tcBorders>
              <w:top w:val="nil"/>
              <w:left w:val="nil"/>
              <w:bottom w:val="single" w:sz="4" w:space="0" w:color="auto"/>
              <w:right w:val="single" w:sz="4" w:space="0" w:color="auto"/>
            </w:tcBorders>
            <w:shd w:val="clear" w:color="auto" w:fill="auto"/>
            <w:noWrap/>
            <w:vAlign w:val="center"/>
          </w:tcPr>
          <w:p w14:paraId="39FFC8F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381.12</w:t>
            </w:r>
          </w:p>
        </w:tc>
        <w:tc>
          <w:tcPr>
            <w:tcW w:w="992" w:type="dxa"/>
            <w:tcBorders>
              <w:top w:val="nil"/>
              <w:left w:val="nil"/>
              <w:bottom w:val="single" w:sz="4" w:space="0" w:color="auto"/>
              <w:right w:val="single" w:sz="4" w:space="0" w:color="auto"/>
            </w:tcBorders>
            <w:shd w:val="clear" w:color="auto" w:fill="auto"/>
            <w:noWrap/>
            <w:vAlign w:val="center"/>
          </w:tcPr>
          <w:p w14:paraId="24CDD9F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387.69</w:t>
            </w:r>
          </w:p>
        </w:tc>
        <w:tc>
          <w:tcPr>
            <w:tcW w:w="992" w:type="dxa"/>
            <w:tcBorders>
              <w:top w:val="nil"/>
              <w:left w:val="nil"/>
              <w:bottom w:val="single" w:sz="4" w:space="0" w:color="auto"/>
              <w:right w:val="single" w:sz="4" w:space="0" w:color="auto"/>
            </w:tcBorders>
            <w:shd w:val="clear" w:color="auto" w:fill="auto"/>
            <w:noWrap/>
            <w:vAlign w:val="center"/>
          </w:tcPr>
          <w:p w14:paraId="082EB21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768.81</w:t>
            </w:r>
          </w:p>
        </w:tc>
        <w:tc>
          <w:tcPr>
            <w:tcW w:w="992" w:type="dxa"/>
            <w:tcBorders>
              <w:top w:val="nil"/>
              <w:left w:val="nil"/>
              <w:bottom w:val="single" w:sz="4" w:space="0" w:color="auto"/>
              <w:right w:val="single" w:sz="4" w:space="0" w:color="auto"/>
            </w:tcBorders>
            <w:shd w:val="clear" w:color="auto" w:fill="auto"/>
            <w:noWrap/>
            <w:vAlign w:val="center"/>
          </w:tcPr>
          <w:p w14:paraId="0272F766"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0F89ABC5"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r>
      <w:tr w:rsidR="00690536" w14:paraId="53028775" w14:textId="77777777" w:rsidTr="001D450C">
        <w:trPr>
          <w:trHeight w:val="271"/>
          <w:jc w:val="center"/>
        </w:trPr>
        <w:tc>
          <w:tcPr>
            <w:tcW w:w="650" w:type="dxa"/>
            <w:vMerge w:val="restart"/>
            <w:tcBorders>
              <w:top w:val="nil"/>
              <w:left w:val="single" w:sz="4" w:space="0" w:color="auto"/>
              <w:bottom w:val="single" w:sz="4" w:space="0" w:color="auto"/>
              <w:right w:val="single" w:sz="4" w:space="0" w:color="auto"/>
            </w:tcBorders>
            <w:shd w:val="clear" w:color="auto" w:fill="auto"/>
            <w:noWrap/>
            <w:vAlign w:val="center"/>
          </w:tcPr>
          <w:p w14:paraId="2ABE34D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物资采购</w:t>
            </w:r>
          </w:p>
        </w:tc>
        <w:tc>
          <w:tcPr>
            <w:tcW w:w="1193" w:type="dxa"/>
            <w:tcBorders>
              <w:top w:val="nil"/>
              <w:left w:val="nil"/>
              <w:bottom w:val="single" w:sz="4" w:space="0" w:color="auto"/>
              <w:right w:val="single" w:sz="4" w:space="0" w:color="auto"/>
            </w:tcBorders>
            <w:shd w:val="clear" w:color="auto" w:fill="auto"/>
            <w:vAlign w:val="center"/>
          </w:tcPr>
          <w:p w14:paraId="5DFD59B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本公司</w:t>
            </w:r>
          </w:p>
        </w:tc>
        <w:tc>
          <w:tcPr>
            <w:tcW w:w="1534" w:type="dxa"/>
            <w:tcBorders>
              <w:top w:val="nil"/>
              <w:left w:val="nil"/>
              <w:bottom w:val="single" w:sz="4" w:space="0" w:color="auto"/>
              <w:right w:val="single" w:sz="4" w:space="0" w:color="auto"/>
            </w:tcBorders>
            <w:shd w:val="clear" w:color="auto" w:fill="auto"/>
            <w:vAlign w:val="center"/>
          </w:tcPr>
          <w:p w14:paraId="5B67C43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018" w:type="dxa"/>
            <w:tcBorders>
              <w:top w:val="nil"/>
              <w:left w:val="nil"/>
              <w:bottom w:val="single" w:sz="4" w:space="0" w:color="auto"/>
              <w:right w:val="single" w:sz="4" w:space="0" w:color="auto"/>
            </w:tcBorders>
            <w:shd w:val="clear" w:color="auto" w:fill="auto"/>
            <w:vAlign w:val="center"/>
          </w:tcPr>
          <w:p w14:paraId="36DFE3DA"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158</w:t>
            </w:r>
          </w:p>
        </w:tc>
        <w:tc>
          <w:tcPr>
            <w:tcW w:w="992" w:type="dxa"/>
            <w:tcBorders>
              <w:top w:val="nil"/>
              <w:left w:val="nil"/>
              <w:bottom w:val="single" w:sz="4" w:space="0" w:color="auto"/>
              <w:right w:val="single" w:sz="4" w:space="0" w:color="auto"/>
            </w:tcBorders>
            <w:shd w:val="clear" w:color="auto" w:fill="auto"/>
            <w:vAlign w:val="center"/>
          </w:tcPr>
          <w:p w14:paraId="4634E28F"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112</w:t>
            </w:r>
          </w:p>
        </w:tc>
        <w:tc>
          <w:tcPr>
            <w:tcW w:w="992" w:type="dxa"/>
            <w:tcBorders>
              <w:top w:val="nil"/>
              <w:left w:val="nil"/>
              <w:bottom w:val="single" w:sz="4" w:space="0" w:color="auto"/>
              <w:right w:val="single" w:sz="4" w:space="0" w:color="auto"/>
            </w:tcBorders>
            <w:shd w:val="clear" w:color="auto" w:fill="auto"/>
            <w:vAlign w:val="center"/>
          </w:tcPr>
          <w:p w14:paraId="75E462E9"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hint="eastAsia"/>
                <w:lang w:val="en-US" w:eastAsia="zh-CN"/>
              </w:rPr>
              <w:t>270</w:t>
            </w:r>
          </w:p>
        </w:tc>
        <w:tc>
          <w:tcPr>
            <w:tcW w:w="992" w:type="dxa"/>
            <w:tcBorders>
              <w:top w:val="nil"/>
              <w:left w:val="nil"/>
              <w:bottom w:val="single" w:sz="4" w:space="0" w:color="auto"/>
              <w:right w:val="single" w:sz="4" w:space="0" w:color="auto"/>
            </w:tcBorders>
            <w:shd w:val="clear" w:color="auto" w:fill="auto"/>
            <w:noWrap/>
            <w:vAlign w:val="center"/>
          </w:tcPr>
          <w:p w14:paraId="55B3721D"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39.65</w:t>
            </w:r>
          </w:p>
        </w:tc>
        <w:tc>
          <w:tcPr>
            <w:tcW w:w="930" w:type="dxa"/>
            <w:tcBorders>
              <w:top w:val="nil"/>
              <w:left w:val="nil"/>
              <w:bottom w:val="single" w:sz="4" w:space="0" w:color="auto"/>
              <w:right w:val="single" w:sz="4" w:space="0" w:color="auto"/>
            </w:tcBorders>
            <w:shd w:val="clear" w:color="auto" w:fill="auto"/>
            <w:noWrap/>
            <w:vAlign w:val="center"/>
          </w:tcPr>
          <w:p w14:paraId="602DAAE9"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315.2</w:t>
            </w:r>
          </w:p>
        </w:tc>
      </w:tr>
      <w:tr w:rsidR="00690536" w14:paraId="4BFD519B" w14:textId="77777777" w:rsidTr="001D450C">
        <w:trPr>
          <w:trHeight w:val="542"/>
          <w:jc w:val="center"/>
        </w:trPr>
        <w:tc>
          <w:tcPr>
            <w:tcW w:w="650" w:type="dxa"/>
            <w:vMerge/>
            <w:tcBorders>
              <w:top w:val="nil"/>
              <w:left w:val="single" w:sz="4" w:space="0" w:color="auto"/>
              <w:bottom w:val="single" w:sz="4" w:space="0" w:color="auto"/>
              <w:right w:val="single" w:sz="4" w:space="0" w:color="auto"/>
            </w:tcBorders>
            <w:vAlign w:val="center"/>
          </w:tcPr>
          <w:p w14:paraId="2313730A"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3C3110D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宁沪投资公司</w:t>
            </w:r>
          </w:p>
        </w:tc>
        <w:tc>
          <w:tcPr>
            <w:tcW w:w="1534" w:type="dxa"/>
            <w:tcBorders>
              <w:top w:val="nil"/>
              <w:left w:val="nil"/>
              <w:bottom w:val="single" w:sz="4" w:space="0" w:color="auto"/>
              <w:right w:val="single" w:sz="4" w:space="0" w:color="auto"/>
            </w:tcBorders>
            <w:shd w:val="clear" w:color="auto" w:fill="auto"/>
            <w:vAlign w:val="center"/>
          </w:tcPr>
          <w:p w14:paraId="415ECEA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018" w:type="dxa"/>
            <w:tcBorders>
              <w:top w:val="nil"/>
              <w:left w:val="nil"/>
              <w:bottom w:val="single" w:sz="4" w:space="0" w:color="auto"/>
              <w:right w:val="single" w:sz="4" w:space="0" w:color="auto"/>
            </w:tcBorders>
            <w:shd w:val="clear" w:color="auto" w:fill="auto"/>
            <w:vAlign w:val="center"/>
          </w:tcPr>
          <w:p w14:paraId="6D2AEDB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11</w:t>
            </w:r>
          </w:p>
        </w:tc>
        <w:tc>
          <w:tcPr>
            <w:tcW w:w="992" w:type="dxa"/>
            <w:tcBorders>
              <w:top w:val="nil"/>
              <w:left w:val="nil"/>
              <w:bottom w:val="single" w:sz="4" w:space="0" w:color="auto"/>
              <w:right w:val="single" w:sz="4" w:space="0" w:color="auto"/>
            </w:tcBorders>
            <w:shd w:val="clear" w:color="auto" w:fill="auto"/>
            <w:vAlign w:val="center"/>
          </w:tcPr>
          <w:p w14:paraId="22EEEB9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5</w:t>
            </w:r>
          </w:p>
        </w:tc>
        <w:tc>
          <w:tcPr>
            <w:tcW w:w="992" w:type="dxa"/>
            <w:tcBorders>
              <w:top w:val="nil"/>
              <w:left w:val="nil"/>
              <w:bottom w:val="single" w:sz="4" w:space="0" w:color="auto"/>
              <w:right w:val="single" w:sz="4" w:space="0" w:color="auto"/>
            </w:tcBorders>
            <w:shd w:val="clear" w:color="auto" w:fill="auto"/>
            <w:vAlign w:val="center"/>
          </w:tcPr>
          <w:p w14:paraId="42D0AC7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w:t>
            </w:r>
          </w:p>
        </w:tc>
        <w:tc>
          <w:tcPr>
            <w:tcW w:w="992" w:type="dxa"/>
            <w:tcBorders>
              <w:top w:val="nil"/>
              <w:left w:val="nil"/>
              <w:bottom w:val="single" w:sz="4" w:space="0" w:color="auto"/>
              <w:right w:val="single" w:sz="4" w:space="0" w:color="auto"/>
            </w:tcBorders>
            <w:shd w:val="clear" w:color="auto" w:fill="auto"/>
            <w:noWrap/>
            <w:vAlign w:val="center"/>
          </w:tcPr>
          <w:p w14:paraId="5A742173"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34340DAC"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11.82</w:t>
            </w:r>
          </w:p>
        </w:tc>
      </w:tr>
      <w:tr w:rsidR="00690536" w14:paraId="67450FA9" w14:textId="77777777" w:rsidTr="001D450C">
        <w:trPr>
          <w:trHeight w:val="542"/>
          <w:jc w:val="center"/>
        </w:trPr>
        <w:tc>
          <w:tcPr>
            <w:tcW w:w="650" w:type="dxa"/>
            <w:vMerge/>
            <w:tcBorders>
              <w:top w:val="nil"/>
              <w:left w:val="single" w:sz="4" w:space="0" w:color="auto"/>
              <w:bottom w:val="single" w:sz="4" w:space="0" w:color="auto"/>
              <w:right w:val="single" w:sz="4" w:space="0" w:color="auto"/>
            </w:tcBorders>
            <w:vAlign w:val="center"/>
          </w:tcPr>
          <w:p w14:paraId="50308425"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704A5B4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扬子江管理公司</w:t>
            </w:r>
          </w:p>
        </w:tc>
        <w:tc>
          <w:tcPr>
            <w:tcW w:w="1534" w:type="dxa"/>
            <w:tcBorders>
              <w:top w:val="nil"/>
              <w:left w:val="nil"/>
              <w:bottom w:val="single" w:sz="4" w:space="0" w:color="auto"/>
              <w:right w:val="single" w:sz="4" w:space="0" w:color="auto"/>
            </w:tcBorders>
            <w:shd w:val="clear" w:color="auto" w:fill="auto"/>
            <w:vAlign w:val="center"/>
          </w:tcPr>
          <w:p w14:paraId="6F9D8D5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018" w:type="dxa"/>
            <w:tcBorders>
              <w:top w:val="nil"/>
              <w:left w:val="nil"/>
              <w:bottom w:val="single" w:sz="4" w:space="0" w:color="auto"/>
              <w:right w:val="single" w:sz="4" w:space="0" w:color="auto"/>
            </w:tcBorders>
            <w:shd w:val="clear" w:color="auto" w:fill="auto"/>
            <w:vAlign w:val="center"/>
          </w:tcPr>
          <w:p w14:paraId="0A43F988"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w:t>
            </w:r>
          </w:p>
        </w:tc>
        <w:tc>
          <w:tcPr>
            <w:tcW w:w="992" w:type="dxa"/>
            <w:tcBorders>
              <w:top w:val="nil"/>
              <w:left w:val="nil"/>
              <w:bottom w:val="single" w:sz="4" w:space="0" w:color="auto"/>
              <w:right w:val="single" w:sz="4" w:space="0" w:color="auto"/>
            </w:tcBorders>
            <w:shd w:val="clear" w:color="auto" w:fill="auto"/>
            <w:vAlign w:val="center"/>
          </w:tcPr>
          <w:p w14:paraId="6CC88F6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w:t>
            </w:r>
          </w:p>
        </w:tc>
        <w:tc>
          <w:tcPr>
            <w:tcW w:w="992" w:type="dxa"/>
            <w:tcBorders>
              <w:top w:val="nil"/>
              <w:left w:val="nil"/>
              <w:bottom w:val="single" w:sz="4" w:space="0" w:color="auto"/>
              <w:right w:val="single" w:sz="4" w:space="0" w:color="auto"/>
            </w:tcBorders>
            <w:shd w:val="clear" w:color="auto" w:fill="auto"/>
            <w:vAlign w:val="center"/>
          </w:tcPr>
          <w:p w14:paraId="65332B3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w:t>
            </w:r>
          </w:p>
        </w:tc>
        <w:tc>
          <w:tcPr>
            <w:tcW w:w="992" w:type="dxa"/>
            <w:tcBorders>
              <w:top w:val="nil"/>
              <w:left w:val="nil"/>
              <w:bottom w:val="single" w:sz="4" w:space="0" w:color="auto"/>
              <w:right w:val="single" w:sz="4" w:space="0" w:color="auto"/>
            </w:tcBorders>
            <w:shd w:val="clear" w:color="auto" w:fill="auto"/>
            <w:noWrap/>
            <w:vAlign w:val="center"/>
          </w:tcPr>
          <w:p w14:paraId="770D453A"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2.49</w:t>
            </w:r>
          </w:p>
        </w:tc>
        <w:tc>
          <w:tcPr>
            <w:tcW w:w="930" w:type="dxa"/>
            <w:tcBorders>
              <w:top w:val="nil"/>
              <w:left w:val="nil"/>
              <w:bottom w:val="single" w:sz="4" w:space="0" w:color="auto"/>
              <w:right w:val="single" w:sz="4" w:space="0" w:color="auto"/>
            </w:tcBorders>
            <w:shd w:val="clear" w:color="auto" w:fill="auto"/>
            <w:noWrap/>
            <w:vAlign w:val="center"/>
          </w:tcPr>
          <w:p w14:paraId="5325AC05"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5.97</w:t>
            </w:r>
          </w:p>
        </w:tc>
      </w:tr>
      <w:tr w:rsidR="00690536" w14:paraId="741CCC1E" w14:textId="77777777" w:rsidTr="001D450C">
        <w:trPr>
          <w:trHeight w:val="542"/>
          <w:jc w:val="center"/>
        </w:trPr>
        <w:tc>
          <w:tcPr>
            <w:tcW w:w="650" w:type="dxa"/>
            <w:vMerge/>
            <w:tcBorders>
              <w:top w:val="nil"/>
              <w:left w:val="single" w:sz="4" w:space="0" w:color="auto"/>
              <w:bottom w:val="single" w:sz="4" w:space="0" w:color="auto"/>
              <w:right w:val="single" w:sz="4" w:space="0" w:color="auto"/>
            </w:tcBorders>
            <w:vAlign w:val="center"/>
          </w:tcPr>
          <w:p w14:paraId="5F76AA0C"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66667E8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proofErr w:type="gramStart"/>
            <w:r w:rsidRPr="00722313">
              <w:rPr>
                <w:rFonts w:asciiTheme="minorEastAsia" w:eastAsiaTheme="minorEastAsia" w:hAnsiTheme="minorEastAsia" w:cs="宋体" w:hint="eastAsia"/>
                <w:color w:val="000000"/>
                <w:lang w:val="en-US" w:eastAsia="zh-CN"/>
              </w:rPr>
              <w:t>广靖锡澄</w:t>
            </w:r>
            <w:proofErr w:type="gramEnd"/>
            <w:r w:rsidRPr="00722313">
              <w:rPr>
                <w:rFonts w:asciiTheme="minorEastAsia" w:eastAsiaTheme="minorEastAsia" w:hAnsiTheme="minorEastAsia" w:cs="宋体" w:hint="eastAsia"/>
                <w:color w:val="000000"/>
                <w:lang w:val="en-US" w:eastAsia="zh-CN"/>
              </w:rPr>
              <w:t>公司</w:t>
            </w:r>
          </w:p>
        </w:tc>
        <w:tc>
          <w:tcPr>
            <w:tcW w:w="1534" w:type="dxa"/>
            <w:tcBorders>
              <w:top w:val="nil"/>
              <w:left w:val="nil"/>
              <w:bottom w:val="single" w:sz="4" w:space="0" w:color="auto"/>
              <w:right w:val="single" w:sz="4" w:space="0" w:color="auto"/>
            </w:tcBorders>
            <w:shd w:val="clear" w:color="auto" w:fill="auto"/>
            <w:vAlign w:val="center"/>
          </w:tcPr>
          <w:p w14:paraId="0510D7A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018" w:type="dxa"/>
            <w:tcBorders>
              <w:top w:val="nil"/>
              <w:left w:val="nil"/>
              <w:bottom w:val="single" w:sz="4" w:space="0" w:color="auto"/>
              <w:right w:val="single" w:sz="4" w:space="0" w:color="auto"/>
            </w:tcBorders>
            <w:shd w:val="clear" w:color="auto" w:fill="auto"/>
            <w:vAlign w:val="center"/>
          </w:tcPr>
          <w:p w14:paraId="722E475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80</w:t>
            </w:r>
          </w:p>
        </w:tc>
        <w:tc>
          <w:tcPr>
            <w:tcW w:w="992" w:type="dxa"/>
            <w:tcBorders>
              <w:top w:val="nil"/>
              <w:left w:val="nil"/>
              <w:bottom w:val="single" w:sz="4" w:space="0" w:color="auto"/>
              <w:right w:val="single" w:sz="4" w:space="0" w:color="auto"/>
            </w:tcBorders>
            <w:shd w:val="clear" w:color="auto" w:fill="auto"/>
            <w:vAlign w:val="center"/>
          </w:tcPr>
          <w:p w14:paraId="7473790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40</w:t>
            </w:r>
          </w:p>
        </w:tc>
        <w:tc>
          <w:tcPr>
            <w:tcW w:w="992" w:type="dxa"/>
            <w:tcBorders>
              <w:top w:val="nil"/>
              <w:left w:val="nil"/>
              <w:bottom w:val="single" w:sz="4" w:space="0" w:color="auto"/>
              <w:right w:val="single" w:sz="4" w:space="0" w:color="auto"/>
            </w:tcBorders>
            <w:shd w:val="clear" w:color="auto" w:fill="auto"/>
            <w:vAlign w:val="center"/>
          </w:tcPr>
          <w:p w14:paraId="0CF6997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120</w:t>
            </w:r>
          </w:p>
        </w:tc>
        <w:tc>
          <w:tcPr>
            <w:tcW w:w="992" w:type="dxa"/>
            <w:tcBorders>
              <w:top w:val="nil"/>
              <w:left w:val="nil"/>
              <w:bottom w:val="single" w:sz="4" w:space="0" w:color="auto"/>
              <w:right w:val="single" w:sz="4" w:space="0" w:color="auto"/>
            </w:tcBorders>
            <w:shd w:val="clear" w:color="auto" w:fill="auto"/>
            <w:noWrap/>
            <w:vAlign w:val="center"/>
          </w:tcPr>
          <w:p w14:paraId="6B698227"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4.98</w:t>
            </w:r>
          </w:p>
        </w:tc>
        <w:tc>
          <w:tcPr>
            <w:tcW w:w="930" w:type="dxa"/>
            <w:tcBorders>
              <w:top w:val="nil"/>
              <w:left w:val="nil"/>
              <w:bottom w:val="single" w:sz="4" w:space="0" w:color="auto"/>
              <w:right w:val="single" w:sz="4" w:space="0" w:color="auto"/>
            </w:tcBorders>
            <w:shd w:val="clear" w:color="auto" w:fill="auto"/>
            <w:noWrap/>
            <w:vAlign w:val="center"/>
          </w:tcPr>
          <w:p w14:paraId="49B306E8"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r>
      <w:tr w:rsidR="00690536" w14:paraId="5314C1A8" w14:textId="77777777" w:rsidTr="001D450C">
        <w:trPr>
          <w:trHeight w:val="271"/>
          <w:jc w:val="center"/>
        </w:trPr>
        <w:tc>
          <w:tcPr>
            <w:tcW w:w="650" w:type="dxa"/>
            <w:vMerge/>
            <w:tcBorders>
              <w:top w:val="nil"/>
              <w:left w:val="single" w:sz="4" w:space="0" w:color="auto"/>
              <w:bottom w:val="single" w:sz="4" w:space="0" w:color="auto"/>
              <w:right w:val="single" w:sz="4" w:space="0" w:color="auto"/>
            </w:tcBorders>
            <w:vAlign w:val="center"/>
          </w:tcPr>
          <w:p w14:paraId="0FCF92F0"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2944B45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常宜公司</w:t>
            </w:r>
          </w:p>
        </w:tc>
        <w:tc>
          <w:tcPr>
            <w:tcW w:w="1534" w:type="dxa"/>
            <w:tcBorders>
              <w:top w:val="nil"/>
              <w:left w:val="nil"/>
              <w:bottom w:val="single" w:sz="4" w:space="0" w:color="auto"/>
              <w:right w:val="single" w:sz="4" w:space="0" w:color="auto"/>
            </w:tcBorders>
            <w:shd w:val="clear" w:color="auto" w:fill="auto"/>
            <w:vAlign w:val="center"/>
          </w:tcPr>
          <w:p w14:paraId="4BC82FF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018" w:type="dxa"/>
            <w:tcBorders>
              <w:top w:val="nil"/>
              <w:left w:val="nil"/>
              <w:bottom w:val="single" w:sz="4" w:space="0" w:color="auto"/>
              <w:right w:val="single" w:sz="4" w:space="0" w:color="auto"/>
            </w:tcBorders>
            <w:shd w:val="clear" w:color="auto" w:fill="auto"/>
            <w:vAlign w:val="center"/>
          </w:tcPr>
          <w:p w14:paraId="59E440C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w:t>
            </w:r>
          </w:p>
        </w:tc>
        <w:tc>
          <w:tcPr>
            <w:tcW w:w="992" w:type="dxa"/>
            <w:tcBorders>
              <w:top w:val="nil"/>
              <w:left w:val="nil"/>
              <w:bottom w:val="single" w:sz="4" w:space="0" w:color="auto"/>
              <w:right w:val="single" w:sz="4" w:space="0" w:color="auto"/>
            </w:tcBorders>
            <w:shd w:val="clear" w:color="auto" w:fill="auto"/>
            <w:vAlign w:val="center"/>
          </w:tcPr>
          <w:p w14:paraId="2496521D"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w:t>
            </w:r>
          </w:p>
        </w:tc>
        <w:tc>
          <w:tcPr>
            <w:tcW w:w="992" w:type="dxa"/>
            <w:tcBorders>
              <w:top w:val="nil"/>
              <w:left w:val="nil"/>
              <w:bottom w:val="single" w:sz="4" w:space="0" w:color="auto"/>
              <w:right w:val="single" w:sz="4" w:space="0" w:color="auto"/>
            </w:tcBorders>
            <w:shd w:val="clear" w:color="auto" w:fill="auto"/>
            <w:vAlign w:val="center"/>
          </w:tcPr>
          <w:p w14:paraId="35D8D60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w:t>
            </w:r>
          </w:p>
        </w:tc>
        <w:tc>
          <w:tcPr>
            <w:tcW w:w="992" w:type="dxa"/>
            <w:tcBorders>
              <w:top w:val="nil"/>
              <w:left w:val="nil"/>
              <w:bottom w:val="single" w:sz="4" w:space="0" w:color="auto"/>
              <w:right w:val="single" w:sz="4" w:space="0" w:color="auto"/>
            </w:tcBorders>
            <w:shd w:val="clear" w:color="auto" w:fill="auto"/>
            <w:noWrap/>
            <w:vAlign w:val="center"/>
          </w:tcPr>
          <w:p w14:paraId="5A9702C3"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6E51CC3A"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r>
      <w:tr w:rsidR="00690536" w14:paraId="3F95522B" w14:textId="77777777" w:rsidTr="001D450C">
        <w:trPr>
          <w:trHeight w:val="271"/>
          <w:jc w:val="center"/>
        </w:trPr>
        <w:tc>
          <w:tcPr>
            <w:tcW w:w="650" w:type="dxa"/>
            <w:vMerge/>
            <w:tcBorders>
              <w:top w:val="nil"/>
              <w:left w:val="single" w:sz="4" w:space="0" w:color="auto"/>
              <w:bottom w:val="single" w:sz="4" w:space="0" w:color="auto"/>
              <w:right w:val="single" w:sz="4" w:space="0" w:color="auto"/>
            </w:tcBorders>
            <w:vAlign w:val="center"/>
          </w:tcPr>
          <w:p w14:paraId="5E563C25"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2D4E49C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宜长公司</w:t>
            </w:r>
          </w:p>
        </w:tc>
        <w:tc>
          <w:tcPr>
            <w:tcW w:w="1534" w:type="dxa"/>
            <w:tcBorders>
              <w:top w:val="nil"/>
              <w:left w:val="nil"/>
              <w:bottom w:val="single" w:sz="4" w:space="0" w:color="auto"/>
              <w:right w:val="single" w:sz="4" w:space="0" w:color="auto"/>
            </w:tcBorders>
            <w:shd w:val="clear" w:color="auto" w:fill="auto"/>
            <w:vAlign w:val="center"/>
          </w:tcPr>
          <w:p w14:paraId="2F715E8A"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018" w:type="dxa"/>
            <w:tcBorders>
              <w:top w:val="nil"/>
              <w:left w:val="nil"/>
              <w:bottom w:val="single" w:sz="4" w:space="0" w:color="auto"/>
              <w:right w:val="single" w:sz="4" w:space="0" w:color="auto"/>
            </w:tcBorders>
            <w:shd w:val="clear" w:color="auto" w:fill="auto"/>
            <w:vAlign w:val="center"/>
          </w:tcPr>
          <w:p w14:paraId="2B44A8A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w:t>
            </w:r>
          </w:p>
        </w:tc>
        <w:tc>
          <w:tcPr>
            <w:tcW w:w="992" w:type="dxa"/>
            <w:tcBorders>
              <w:top w:val="nil"/>
              <w:left w:val="nil"/>
              <w:bottom w:val="single" w:sz="4" w:space="0" w:color="auto"/>
              <w:right w:val="single" w:sz="4" w:space="0" w:color="auto"/>
            </w:tcBorders>
            <w:shd w:val="clear" w:color="auto" w:fill="auto"/>
            <w:vAlign w:val="center"/>
          </w:tcPr>
          <w:p w14:paraId="0406E45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w:t>
            </w:r>
          </w:p>
        </w:tc>
        <w:tc>
          <w:tcPr>
            <w:tcW w:w="992" w:type="dxa"/>
            <w:tcBorders>
              <w:top w:val="nil"/>
              <w:left w:val="nil"/>
              <w:bottom w:val="single" w:sz="4" w:space="0" w:color="auto"/>
              <w:right w:val="single" w:sz="4" w:space="0" w:color="auto"/>
            </w:tcBorders>
            <w:shd w:val="clear" w:color="auto" w:fill="auto"/>
            <w:vAlign w:val="center"/>
          </w:tcPr>
          <w:p w14:paraId="17719C25"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12</w:t>
            </w:r>
          </w:p>
        </w:tc>
        <w:tc>
          <w:tcPr>
            <w:tcW w:w="992" w:type="dxa"/>
            <w:tcBorders>
              <w:top w:val="nil"/>
              <w:left w:val="nil"/>
              <w:bottom w:val="single" w:sz="4" w:space="0" w:color="auto"/>
              <w:right w:val="single" w:sz="4" w:space="0" w:color="auto"/>
            </w:tcBorders>
            <w:shd w:val="clear" w:color="auto" w:fill="auto"/>
            <w:noWrap/>
            <w:vAlign w:val="center"/>
          </w:tcPr>
          <w:p w14:paraId="7C7FEB10"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5269CAC9"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0</w:t>
            </w:r>
          </w:p>
        </w:tc>
      </w:tr>
      <w:tr w:rsidR="00690536" w14:paraId="377D6231" w14:textId="77777777" w:rsidTr="001D450C">
        <w:trPr>
          <w:trHeight w:val="271"/>
          <w:jc w:val="center"/>
        </w:trPr>
        <w:tc>
          <w:tcPr>
            <w:tcW w:w="650" w:type="dxa"/>
            <w:vMerge/>
            <w:tcBorders>
              <w:top w:val="nil"/>
              <w:left w:val="single" w:sz="4" w:space="0" w:color="auto"/>
              <w:bottom w:val="single" w:sz="4" w:space="0" w:color="auto"/>
              <w:right w:val="single" w:sz="4" w:space="0" w:color="auto"/>
            </w:tcBorders>
            <w:vAlign w:val="center"/>
          </w:tcPr>
          <w:p w14:paraId="5E7E0A98"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2469544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34" w:type="dxa"/>
            <w:tcBorders>
              <w:top w:val="nil"/>
              <w:left w:val="nil"/>
              <w:bottom w:val="single" w:sz="4" w:space="0" w:color="auto"/>
              <w:right w:val="single" w:sz="4" w:space="0" w:color="auto"/>
            </w:tcBorders>
            <w:shd w:val="clear" w:color="auto" w:fill="auto"/>
            <w:noWrap/>
            <w:vAlign w:val="center"/>
          </w:tcPr>
          <w:p w14:paraId="77D38A5F"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018" w:type="dxa"/>
            <w:tcBorders>
              <w:top w:val="nil"/>
              <w:left w:val="nil"/>
              <w:bottom w:val="single" w:sz="4" w:space="0" w:color="auto"/>
              <w:right w:val="single" w:sz="4" w:space="0" w:color="auto"/>
            </w:tcBorders>
            <w:shd w:val="clear" w:color="auto" w:fill="auto"/>
            <w:noWrap/>
            <w:vAlign w:val="center"/>
          </w:tcPr>
          <w:p w14:paraId="09706982"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269</w:t>
            </w:r>
          </w:p>
        </w:tc>
        <w:tc>
          <w:tcPr>
            <w:tcW w:w="992" w:type="dxa"/>
            <w:tcBorders>
              <w:top w:val="nil"/>
              <w:left w:val="nil"/>
              <w:bottom w:val="single" w:sz="4" w:space="0" w:color="auto"/>
              <w:right w:val="single" w:sz="4" w:space="0" w:color="auto"/>
            </w:tcBorders>
            <w:shd w:val="clear" w:color="auto" w:fill="auto"/>
            <w:noWrap/>
            <w:vAlign w:val="center"/>
          </w:tcPr>
          <w:p w14:paraId="388C519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167</w:t>
            </w:r>
          </w:p>
        </w:tc>
        <w:tc>
          <w:tcPr>
            <w:tcW w:w="992" w:type="dxa"/>
            <w:tcBorders>
              <w:top w:val="nil"/>
              <w:left w:val="nil"/>
              <w:bottom w:val="single" w:sz="4" w:space="0" w:color="auto"/>
              <w:right w:val="single" w:sz="4" w:space="0" w:color="auto"/>
            </w:tcBorders>
            <w:shd w:val="clear" w:color="auto" w:fill="auto"/>
            <w:noWrap/>
            <w:vAlign w:val="center"/>
          </w:tcPr>
          <w:p w14:paraId="7A2375A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436</w:t>
            </w:r>
          </w:p>
        </w:tc>
        <w:tc>
          <w:tcPr>
            <w:tcW w:w="992" w:type="dxa"/>
            <w:tcBorders>
              <w:top w:val="nil"/>
              <w:left w:val="nil"/>
              <w:bottom w:val="single" w:sz="4" w:space="0" w:color="auto"/>
              <w:right w:val="single" w:sz="4" w:space="0" w:color="auto"/>
            </w:tcBorders>
            <w:shd w:val="clear" w:color="auto" w:fill="auto"/>
            <w:noWrap/>
            <w:vAlign w:val="center"/>
          </w:tcPr>
          <w:p w14:paraId="3D669444"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47.12</w:t>
            </w:r>
          </w:p>
        </w:tc>
        <w:tc>
          <w:tcPr>
            <w:tcW w:w="930" w:type="dxa"/>
            <w:tcBorders>
              <w:top w:val="nil"/>
              <w:left w:val="nil"/>
              <w:bottom w:val="single" w:sz="4" w:space="0" w:color="auto"/>
              <w:right w:val="single" w:sz="4" w:space="0" w:color="auto"/>
            </w:tcBorders>
            <w:shd w:val="clear" w:color="auto" w:fill="auto"/>
            <w:noWrap/>
            <w:vAlign w:val="center"/>
          </w:tcPr>
          <w:p w14:paraId="2352B884"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332.99</w:t>
            </w:r>
          </w:p>
        </w:tc>
      </w:tr>
      <w:tr w:rsidR="00690536" w14:paraId="6E37BB0A" w14:textId="77777777" w:rsidTr="001D450C">
        <w:trPr>
          <w:trHeight w:val="542"/>
          <w:jc w:val="center"/>
        </w:trPr>
        <w:tc>
          <w:tcPr>
            <w:tcW w:w="650" w:type="dxa"/>
            <w:vMerge w:val="restart"/>
            <w:tcBorders>
              <w:top w:val="nil"/>
              <w:left w:val="single" w:sz="4" w:space="0" w:color="auto"/>
              <w:bottom w:val="single" w:sz="4" w:space="0" w:color="auto"/>
              <w:right w:val="single" w:sz="4" w:space="0" w:color="auto"/>
            </w:tcBorders>
            <w:shd w:val="clear" w:color="auto" w:fill="auto"/>
            <w:noWrap/>
            <w:vAlign w:val="center"/>
          </w:tcPr>
          <w:p w14:paraId="602CBB2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lang w:val="en-US" w:eastAsia="zh-CN"/>
              </w:rPr>
              <w:t>办公用房租赁</w:t>
            </w:r>
          </w:p>
        </w:tc>
        <w:tc>
          <w:tcPr>
            <w:tcW w:w="1193" w:type="dxa"/>
            <w:tcBorders>
              <w:top w:val="nil"/>
              <w:left w:val="nil"/>
              <w:bottom w:val="single" w:sz="4" w:space="0" w:color="auto"/>
              <w:right w:val="single" w:sz="4" w:space="0" w:color="auto"/>
            </w:tcBorders>
            <w:shd w:val="clear" w:color="auto" w:fill="auto"/>
            <w:vAlign w:val="center"/>
          </w:tcPr>
          <w:p w14:paraId="2F14C0B4"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宁沪投资公司</w:t>
            </w:r>
          </w:p>
        </w:tc>
        <w:tc>
          <w:tcPr>
            <w:tcW w:w="1534" w:type="dxa"/>
            <w:tcBorders>
              <w:top w:val="nil"/>
              <w:left w:val="nil"/>
              <w:bottom w:val="single" w:sz="4" w:space="0" w:color="auto"/>
              <w:right w:val="single" w:sz="4" w:space="0" w:color="auto"/>
            </w:tcBorders>
            <w:shd w:val="clear" w:color="auto" w:fill="auto"/>
            <w:vAlign w:val="center"/>
          </w:tcPr>
          <w:p w14:paraId="4A3184B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2023年5月1日至2024年4月30日</w:t>
            </w:r>
          </w:p>
        </w:tc>
        <w:tc>
          <w:tcPr>
            <w:tcW w:w="1018" w:type="dxa"/>
            <w:tcBorders>
              <w:top w:val="nil"/>
              <w:left w:val="nil"/>
              <w:bottom w:val="single" w:sz="4" w:space="0" w:color="auto"/>
              <w:right w:val="single" w:sz="4" w:space="0" w:color="auto"/>
            </w:tcBorders>
            <w:shd w:val="clear" w:color="auto" w:fill="auto"/>
            <w:vAlign w:val="center"/>
          </w:tcPr>
          <w:p w14:paraId="68BC6931"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165</w:t>
            </w:r>
          </w:p>
        </w:tc>
        <w:tc>
          <w:tcPr>
            <w:tcW w:w="992" w:type="dxa"/>
            <w:tcBorders>
              <w:top w:val="nil"/>
              <w:left w:val="nil"/>
              <w:bottom w:val="single" w:sz="4" w:space="0" w:color="auto"/>
              <w:right w:val="single" w:sz="4" w:space="0" w:color="auto"/>
            </w:tcBorders>
            <w:shd w:val="clear" w:color="auto" w:fill="auto"/>
            <w:vAlign w:val="center"/>
          </w:tcPr>
          <w:p w14:paraId="1F1C7669"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82</w:t>
            </w:r>
          </w:p>
        </w:tc>
        <w:tc>
          <w:tcPr>
            <w:tcW w:w="992" w:type="dxa"/>
            <w:tcBorders>
              <w:top w:val="nil"/>
              <w:left w:val="nil"/>
              <w:bottom w:val="single" w:sz="4" w:space="0" w:color="auto"/>
              <w:right w:val="single" w:sz="4" w:space="0" w:color="auto"/>
            </w:tcBorders>
            <w:shd w:val="clear" w:color="auto" w:fill="auto"/>
            <w:vAlign w:val="center"/>
          </w:tcPr>
          <w:p w14:paraId="21F76C6B"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247</w:t>
            </w:r>
          </w:p>
        </w:tc>
        <w:tc>
          <w:tcPr>
            <w:tcW w:w="992" w:type="dxa"/>
            <w:tcBorders>
              <w:top w:val="nil"/>
              <w:left w:val="nil"/>
              <w:bottom w:val="single" w:sz="4" w:space="0" w:color="auto"/>
              <w:right w:val="single" w:sz="4" w:space="0" w:color="auto"/>
            </w:tcBorders>
            <w:shd w:val="clear" w:color="auto" w:fill="auto"/>
            <w:noWrap/>
            <w:vAlign w:val="center"/>
          </w:tcPr>
          <w:p w14:paraId="2C070948"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81.35</w:t>
            </w:r>
          </w:p>
        </w:tc>
        <w:tc>
          <w:tcPr>
            <w:tcW w:w="930" w:type="dxa"/>
            <w:tcBorders>
              <w:top w:val="nil"/>
              <w:left w:val="nil"/>
              <w:bottom w:val="single" w:sz="4" w:space="0" w:color="auto"/>
              <w:right w:val="single" w:sz="4" w:space="0" w:color="auto"/>
            </w:tcBorders>
            <w:shd w:val="clear" w:color="auto" w:fill="auto"/>
            <w:noWrap/>
            <w:vAlign w:val="center"/>
          </w:tcPr>
          <w:p w14:paraId="24FBE2C7"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229.85</w:t>
            </w:r>
          </w:p>
        </w:tc>
      </w:tr>
      <w:tr w:rsidR="00690536" w14:paraId="221626EB" w14:textId="77777777" w:rsidTr="001D450C">
        <w:trPr>
          <w:trHeight w:val="271"/>
          <w:jc w:val="center"/>
        </w:trPr>
        <w:tc>
          <w:tcPr>
            <w:tcW w:w="650" w:type="dxa"/>
            <w:vMerge/>
            <w:tcBorders>
              <w:top w:val="nil"/>
              <w:left w:val="single" w:sz="4" w:space="0" w:color="auto"/>
              <w:bottom w:val="single" w:sz="4" w:space="0" w:color="auto"/>
              <w:right w:val="single" w:sz="4" w:space="0" w:color="auto"/>
            </w:tcBorders>
            <w:vAlign w:val="center"/>
          </w:tcPr>
          <w:p w14:paraId="6B0F6B29" w14:textId="77777777" w:rsidR="00FF4F7B" w:rsidRPr="00722313" w:rsidRDefault="00FF4F7B" w:rsidP="00FF4F7B">
            <w:pPr>
              <w:spacing w:before="0" w:after="0"/>
              <w:jc w:val="left"/>
              <w:rPr>
                <w:rFonts w:asciiTheme="minorEastAsia" w:eastAsiaTheme="minorEastAsia" w:hAnsiTheme="minorEastAsia" w:cs="宋体"/>
                <w:color w:val="000000"/>
                <w:lang w:val="en-US" w:eastAsia="zh-CN"/>
              </w:rPr>
            </w:pPr>
          </w:p>
        </w:tc>
        <w:tc>
          <w:tcPr>
            <w:tcW w:w="1193" w:type="dxa"/>
            <w:tcBorders>
              <w:top w:val="nil"/>
              <w:left w:val="nil"/>
              <w:bottom w:val="single" w:sz="4" w:space="0" w:color="auto"/>
              <w:right w:val="single" w:sz="4" w:space="0" w:color="auto"/>
            </w:tcBorders>
            <w:shd w:val="clear" w:color="auto" w:fill="auto"/>
            <w:vAlign w:val="center"/>
          </w:tcPr>
          <w:p w14:paraId="498EFFE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合计</w:t>
            </w:r>
          </w:p>
        </w:tc>
        <w:tc>
          <w:tcPr>
            <w:tcW w:w="1534" w:type="dxa"/>
            <w:tcBorders>
              <w:top w:val="nil"/>
              <w:left w:val="nil"/>
              <w:bottom w:val="single" w:sz="4" w:space="0" w:color="auto"/>
              <w:right w:val="single" w:sz="4" w:space="0" w:color="auto"/>
            </w:tcBorders>
            <w:shd w:val="clear" w:color="auto" w:fill="auto"/>
            <w:noWrap/>
            <w:vAlign w:val="center"/>
          </w:tcPr>
          <w:p w14:paraId="0DFC0C1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018" w:type="dxa"/>
            <w:tcBorders>
              <w:top w:val="nil"/>
              <w:left w:val="nil"/>
              <w:bottom w:val="single" w:sz="4" w:space="0" w:color="auto"/>
              <w:right w:val="single" w:sz="4" w:space="0" w:color="auto"/>
            </w:tcBorders>
            <w:shd w:val="clear" w:color="auto" w:fill="auto"/>
            <w:noWrap/>
            <w:vAlign w:val="center"/>
          </w:tcPr>
          <w:p w14:paraId="1967EF8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165</w:t>
            </w:r>
          </w:p>
        </w:tc>
        <w:tc>
          <w:tcPr>
            <w:tcW w:w="992" w:type="dxa"/>
            <w:tcBorders>
              <w:top w:val="nil"/>
              <w:left w:val="nil"/>
              <w:bottom w:val="single" w:sz="4" w:space="0" w:color="auto"/>
              <w:right w:val="single" w:sz="4" w:space="0" w:color="auto"/>
            </w:tcBorders>
            <w:shd w:val="clear" w:color="auto" w:fill="auto"/>
            <w:noWrap/>
            <w:vAlign w:val="center"/>
          </w:tcPr>
          <w:p w14:paraId="435BB6A0"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82</w:t>
            </w:r>
          </w:p>
        </w:tc>
        <w:tc>
          <w:tcPr>
            <w:tcW w:w="992" w:type="dxa"/>
            <w:tcBorders>
              <w:top w:val="nil"/>
              <w:left w:val="nil"/>
              <w:bottom w:val="single" w:sz="4" w:space="0" w:color="auto"/>
              <w:right w:val="single" w:sz="4" w:space="0" w:color="auto"/>
            </w:tcBorders>
            <w:shd w:val="clear" w:color="auto" w:fill="auto"/>
            <w:noWrap/>
            <w:vAlign w:val="center"/>
          </w:tcPr>
          <w:p w14:paraId="3079E9A6"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247</w:t>
            </w:r>
          </w:p>
        </w:tc>
        <w:tc>
          <w:tcPr>
            <w:tcW w:w="992" w:type="dxa"/>
            <w:tcBorders>
              <w:top w:val="nil"/>
              <w:left w:val="nil"/>
              <w:bottom w:val="single" w:sz="4" w:space="0" w:color="auto"/>
              <w:right w:val="single" w:sz="4" w:space="0" w:color="auto"/>
            </w:tcBorders>
            <w:shd w:val="clear" w:color="auto" w:fill="auto"/>
            <w:noWrap/>
            <w:vAlign w:val="center"/>
          </w:tcPr>
          <w:p w14:paraId="500550C2"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81.35</w:t>
            </w:r>
          </w:p>
        </w:tc>
        <w:tc>
          <w:tcPr>
            <w:tcW w:w="930" w:type="dxa"/>
            <w:tcBorders>
              <w:top w:val="nil"/>
              <w:left w:val="nil"/>
              <w:bottom w:val="single" w:sz="4" w:space="0" w:color="auto"/>
              <w:right w:val="single" w:sz="4" w:space="0" w:color="auto"/>
            </w:tcBorders>
            <w:shd w:val="clear" w:color="auto" w:fill="auto"/>
            <w:noWrap/>
            <w:vAlign w:val="center"/>
          </w:tcPr>
          <w:p w14:paraId="76F7F8F1" w14:textId="77777777" w:rsidR="00FF4F7B" w:rsidRPr="00722313" w:rsidRDefault="00B47E3F" w:rsidP="00FF4F7B">
            <w:pPr>
              <w:spacing w:before="0" w:after="0"/>
              <w:jc w:val="center"/>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229.85</w:t>
            </w:r>
          </w:p>
        </w:tc>
      </w:tr>
      <w:tr w:rsidR="00690536" w14:paraId="7B953BC8" w14:textId="77777777" w:rsidTr="001D450C">
        <w:trPr>
          <w:trHeight w:val="271"/>
          <w:jc w:val="center"/>
        </w:trPr>
        <w:tc>
          <w:tcPr>
            <w:tcW w:w="650" w:type="dxa"/>
            <w:tcBorders>
              <w:top w:val="nil"/>
              <w:left w:val="single" w:sz="4" w:space="0" w:color="auto"/>
              <w:bottom w:val="single" w:sz="4" w:space="0" w:color="auto"/>
              <w:right w:val="single" w:sz="4" w:space="0" w:color="auto"/>
            </w:tcBorders>
            <w:shd w:val="clear" w:color="auto" w:fill="auto"/>
            <w:noWrap/>
            <w:vAlign w:val="center"/>
          </w:tcPr>
          <w:p w14:paraId="46DFD877" w14:textId="77777777" w:rsidR="00FF4F7B" w:rsidRPr="00722313" w:rsidRDefault="00B47E3F" w:rsidP="00FF4F7B">
            <w:pPr>
              <w:spacing w:before="0" w:after="0"/>
              <w:jc w:val="left"/>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总计</w:t>
            </w:r>
          </w:p>
        </w:tc>
        <w:tc>
          <w:tcPr>
            <w:tcW w:w="1193" w:type="dxa"/>
            <w:tcBorders>
              <w:top w:val="nil"/>
              <w:left w:val="nil"/>
              <w:bottom w:val="single" w:sz="4" w:space="0" w:color="auto"/>
              <w:right w:val="single" w:sz="4" w:space="0" w:color="auto"/>
            </w:tcBorders>
            <w:shd w:val="clear" w:color="auto" w:fill="auto"/>
            <w:noWrap/>
            <w:vAlign w:val="center"/>
          </w:tcPr>
          <w:p w14:paraId="148037EE" w14:textId="77777777" w:rsidR="00FF4F7B" w:rsidRPr="00722313" w:rsidRDefault="00B47E3F" w:rsidP="00FF4F7B">
            <w:pPr>
              <w:spacing w:before="0" w:after="0"/>
              <w:jc w:val="left"/>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 xml:space="preserve">　</w:t>
            </w:r>
          </w:p>
        </w:tc>
        <w:tc>
          <w:tcPr>
            <w:tcW w:w="1534" w:type="dxa"/>
            <w:tcBorders>
              <w:top w:val="nil"/>
              <w:left w:val="nil"/>
              <w:bottom w:val="single" w:sz="4" w:space="0" w:color="auto"/>
              <w:right w:val="single" w:sz="4" w:space="0" w:color="auto"/>
            </w:tcBorders>
            <w:shd w:val="clear" w:color="auto" w:fill="auto"/>
            <w:vAlign w:val="center"/>
          </w:tcPr>
          <w:p w14:paraId="15EE721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w:t>
            </w:r>
          </w:p>
        </w:tc>
        <w:tc>
          <w:tcPr>
            <w:tcW w:w="1018" w:type="dxa"/>
            <w:tcBorders>
              <w:top w:val="nil"/>
              <w:left w:val="nil"/>
              <w:bottom w:val="single" w:sz="4" w:space="0" w:color="auto"/>
              <w:right w:val="single" w:sz="4" w:space="0" w:color="auto"/>
            </w:tcBorders>
            <w:shd w:val="clear" w:color="auto" w:fill="auto"/>
            <w:noWrap/>
            <w:vAlign w:val="center"/>
          </w:tcPr>
          <w:p w14:paraId="779C9567"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815.12</w:t>
            </w:r>
          </w:p>
        </w:tc>
        <w:tc>
          <w:tcPr>
            <w:tcW w:w="992" w:type="dxa"/>
            <w:tcBorders>
              <w:top w:val="nil"/>
              <w:left w:val="nil"/>
              <w:bottom w:val="single" w:sz="4" w:space="0" w:color="auto"/>
              <w:right w:val="single" w:sz="4" w:space="0" w:color="auto"/>
            </w:tcBorders>
            <w:shd w:val="clear" w:color="auto" w:fill="auto"/>
            <w:noWrap/>
            <w:vAlign w:val="center"/>
          </w:tcPr>
          <w:p w14:paraId="4D1C8C93"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636.69</w:t>
            </w:r>
          </w:p>
        </w:tc>
        <w:tc>
          <w:tcPr>
            <w:tcW w:w="992" w:type="dxa"/>
            <w:tcBorders>
              <w:top w:val="nil"/>
              <w:left w:val="nil"/>
              <w:bottom w:val="single" w:sz="4" w:space="0" w:color="auto"/>
              <w:right w:val="single" w:sz="4" w:space="0" w:color="auto"/>
            </w:tcBorders>
            <w:shd w:val="clear" w:color="auto" w:fill="auto"/>
            <w:noWrap/>
            <w:vAlign w:val="center"/>
          </w:tcPr>
          <w:p w14:paraId="5B49BC7E" w14:textId="77777777" w:rsidR="00FF4F7B" w:rsidRPr="00722313" w:rsidRDefault="00B47E3F" w:rsidP="00FF4F7B">
            <w:pPr>
              <w:spacing w:before="0" w:after="0"/>
              <w:jc w:val="center"/>
              <w:rPr>
                <w:rFonts w:asciiTheme="minorEastAsia" w:eastAsiaTheme="minorEastAsia" w:hAnsiTheme="minorEastAsia" w:cs="宋体"/>
                <w:color w:val="000000"/>
                <w:lang w:val="en-US" w:eastAsia="zh-CN"/>
              </w:rPr>
            </w:pPr>
            <w:r w:rsidRPr="00722313">
              <w:rPr>
                <w:rFonts w:asciiTheme="minorEastAsia" w:eastAsiaTheme="minorEastAsia" w:hAnsiTheme="minorEastAsia" w:cs="宋体" w:hint="eastAsia"/>
                <w:color w:val="000000"/>
                <w:lang w:val="en-US" w:eastAsia="zh-CN"/>
              </w:rPr>
              <w:t>1451.81</w:t>
            </w:r>
          </w:p>
        </w:tc>
        <w:tc>
          <w:tcPr>
            <w:tcW w:w="992" w:type="dxa"/>
            <w:tcBorders>
              <w:top w:val="nil"/>
              <w:left w:val="nil"/>
              <w:bottom w:val="single" w:sz="4" w:space="0" w:color="auto"/>
              <w:right w:val="single" w:sz="4" w:space="0" w:color="auto"/>
            </w:tcBorders>
            <w:shd w:val="clear" w:color="auto" w:fill="auto"/>
            <w:noWrap/>
            <w:vAlign w:val="center"/>
          </w:tcPr>
          <w:p w14:paraId="36D1067D" w14:textId="77777777" w:rsidR="00FF4F7B" w:rsidRPr="00722313" w:rsidRDefault="00B47E3F" w:rsidP="00FF4F7B">
            <w:pPr>
              <w:spacing w:before="0" w:after="0"/>
              <w:jc w:val="left"/>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128.47</w:t>
            </w:r>
          </w:p>
        </w:tc>
        <w:tc>
          <w:tcPr>
            <w:tcW w:w="930" w:type="dxa"/>
            <w:tcBorders>
              <w:top w:val="nil"/>
              <w:left w:val="nil"/>
              <w:bottom w:val="single" w:sz="4" w:space="0" w:color="auto"/>
              <w:right w:val="single" w:sz="4" w:space="0" w:color="auto"/>
            </w:tcBorders>
            <w:shd w:val="clear" w:color="auto" w:fill="auto"/>
            <w:noWrap/>
            <w:vAlign w:val="center"/>
          </w:tcPr>
          <w:p w14:paraId="0BF2C5A6" w14:textId="77777777" w:rsidR="00FF4F7B" w:rsidRPr="00722313" w:rsidRDefault="00B47E3F" w:rsidP="00FF4F7B">
            <w:pPr>
              <w:spacing w:before="0" w:after="0"/>
              <w:jc w:val="left"/>
              <w:rPr>
                <w:rFonts w:asciiTheme="minorEastAsia" w:eastAsiaTheme="minorEastAsia" w:hAnsiTheme="minorEastAsia" w:cs="宋体"/>
                <w:lang w:val="en-US" w:eastAsia="zh-CN"/>
              </w:rPr>
            </w:pPr>
            <w:r w:rsidRPr="00722313">
              <w:rPr>
                <w:rFonts w:asciiTheme="minorEastAsia" w:eastAsiaTheme="minorEastAsia" w:hAnsiTheme="minorEastAsia" w:cs="宋体"/>
                <w:lang w:val="en-US" w:eastAsia="zh-CN"/>
              </w:rPr>
              <w:t>562.84</w:t>
            </w:r>
          </w:p>
        </w:tc>
      </w:tr>
    </w:tbl>
    <w:p w14:paraId="272356A0"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highlight w:val="green"/>
          <w:lang w:val="en-US" w:eastAsia="zh-CN"/>
        </w:rPr>
      </w:pPr>
      <w:r>
        <w:rPr>
          <w:rFonts w:ascii="宋体" w:hAnsi="宋体" w:cs="宋体" w:hint="eastAsia"/>
          <w:sz w:val="24"/>
          <w:szCs w:val="24"/>
          <w:lang w:val="en-US" w:eastAsia="zh-CN"/>
        </w:rPr>
        <w:t>办公用房租赁</w:t>
      </w:r>
      <w:r w:rsidR="00B03BE0">
        <w:rPr>
          <w:rFonts w:ascii="宋体" w:hAnsi="宋体" w:cs="宋体" w:hint="eastAsia"/>
          <w:sz w:val="24"/>
          <w:szCs w:val="24"/>
          <w:lang w:val="en-US" w:eastAsia="zh-CN"/>
        </w:rPr>
        <w:t>详情:宁沪投资公司租赁紫金金融中心A2幢写字楼19层1363.20平方米办公用房。</w:t>
      </w:r>
      <w:r w:rsidR="00B03BE0" w:rsidRPr="001D450C">
        <w:rPr>
          <w:rFonts w:ascii="宋体" w:hAnsi="宋体" w:cs="宋体" w:hint="eastAsia"/>
          <w:sz w:val="24"/>
          <w:szCs w:val="24"/>
          <w:lang w:val="en-US" w:eastAsia="zh-CN"/>
        </w:rPr>
        <w:t>租金根据</w:t>
      </w:r>
      <w:proofErr w:type="gramStart"/>
      <w:r w:rsidR="00B03BE0" w:rsidRPr="001D450C">
        <w:rPr>
          <w:rFonts w:ascii="宋体" w:hAnsi="宋体" w:cs="宋体" w:hint="eastAsia"/>
          <w:sz w:val="24"/>
          <w:szCs w:val="24"/>
          <w:lang w:val="en-US" w:eastAsia="zh-CN"/>
        </w:rPr>
        <w:t>独立第三</w:t>
      </w:r>
      <w:proofErr w:type="gramEnd"/>
      <w:r w:rsidR="00B03BE0" w:rsidRPr="001D450C">
        <w:rPr>
          <w:rFonts w:ascii="宋体" w:hAnsi="宋体" w:cs="宋体" w:hint="eastAsia"/>
          <w:sz w:val="24"/>
          <w:szCs w:val="24"/>
          <w:lang w:val="en-US" w:eastAsia="zh-CN"/>
        </w:rPr>
        <w:t>方房地产估价机构根据中华人民</w:t>
      </w:r>
      <w:r w:rsidR="00B03BE0" w:rsidRPr="001D450C">
        <w:rPr>
          <w:rFonts w:ascii="宋体" w:hAnsi="宋体" w:cs="宋体" w:hint="eastAsia"/>
          <w:sz w:val="24"/>
          <w:szCs w:val="24"/>
          <w:lang w:val="en-US" w:eastAsia="zh-CN"/>
        </w:rPr>
        <w:lastRenderedPageBreak/>
        <w:t>共和国国家标准《房地产估价规范》出具的房地产估价咨询报告确定且不高于第三方在附近相关</w:t>
      </w:r>
      <w:r w:rsidR="00B03BE0" w:rsidRPr="001D450C">
        <w:rPr>
          <w:rFonts w:ascii="宋体" w:hAnsi="宋体" w:cs="宋体"/>
          <w:sz w:val="24"/>
          <w:szCs w:val="24"/>
          <w:lang w:val="en-US" w:eastAsia="zh-CN"/>
        </w:rPr>
        <w:t>办公用房</w:t>
      </w:r>
      <w:r w:rsidR="00B03BE0" w:rsidRPr="001D450C">
        <w:rPr>
          <w:rFonts w:ascii="宋体" w:hAnsi="宋体" w:cs="宋体" w:hint="eastAsia"/>
          <w:sz w:val="24"/>
          <w:szCs w:val="24"/>
          <w:lang w:val="en-US" w:eastAsia="zh-CN"/>
        </w:rPr>
        <w:t>应付的租金。办公用房租赁费用按年度支付。</w:t>
      </w:r>
      <w:r w:rsidR="00B03BE0">
        <w:rPr>
          <w:rFonts w:ascii="宋体" w:hAnsi="宋体" w:cs="宋体" w:hint="eastAsia"/>
          <w:sz w:val="24"/>
          <w:szCs w:val="24"/>
          <w:lang w:val="en-US" w:eastAsia="zh-CN"/>
        </w:rPr>
        <w:t>物业服务外包、物资采购是通过询价比价方式确定，</w:t>
      </w:r>
      <w:r w:rsidR="0010708C">
        <w:rPr>
          <w:rFonts w:ascii="宋体" w:hAnsi="宋体" w:cs="宋体" w:hint="eastAsia"/>
          <w:sz w:val="24"/>
          <w:szCs w:val="24"/>
          <w:lang w:val="en-US" w:eastAsia="zh-CN"/>
        </w:rPr>
        <w:t>本</w:t>
      </w:r>
      <w:r w:rsidR="00B03BE0">
        <w:rPr>
          <w:rFonts w:ascii="宋体" w:hAnsi="宋体" w:cs="宋体" w:hint="eastAsia"/>
          <w:sz w:val="24"/>
          <w:szCs w:val="24"/>
          <w:lang w:val="en-US" w:eastAsia="zh-CN"/>
        </w:rPr>
        <w:t>公司根据相关业务需要，分别向三家具有相关资质的公司询价，其中交控商运公司是本公司的关联方，其他两家公司为独立于本公司及关联方的第三方。因这三家公司均满足其他客观要求（如所需的许可证，以及不存在国家公共记录搜索有违反规定或合同的信用风险），项目评审委员会（成员从本公司具有相关经验的专家库中随机抽取）综合分析这三家单位的报价和所提供的服务，选择交控商运公司进行合作。为确保交易条款公平合理，本公司的内部控制部门对所有报告和相关文件（包括但不限于邀请这三家公司报价的依据、报价单及协议条款）进行了全面审查，确保了该项关联交易定价的公允性。协议的费用在接受有关服务后，上述各公司以自有资金或符合资金用途的融资款项自行拨付。</w:t>
      </w:r>
    </w:p>
    <w:p w14:paraId="11BF126B" w14:textId="438386BD" w:rsidR="00E47B60" w:rsidRPr="00C90A58" w:rsidRDefault="00B47E3F" w:rsidP="00C90A58">
      <w:pPr>
        <w:pStyle w:val="af2"/>
        <w:numPr>
          <w:ilvl w:val="0"/>
          <w:numId w:val="4"/>
        </w:numPr>
        <w:adjustRightInd w:val="0"/>
        <w:snapToGrid w:val="0"/>
        <w:spacing w:beforeLines="50" w:before="156" w:afterLines="50" w:after="156" w:line="360" w:lineRule="auto"/>
        <w:ind w:firstLineChars="0"/>
        <w:jc w:val="left"/>
        <w:rPr>
          <w:rFonts w:ascii="宋体" w:hAnsi="宋体" w:cs="宋体"/>
          <w:sz w:val="24"/>
          <w:szCs w:val="24"/>
          <w:lang w:val="en-US" w:eastAsia="zh-CN"/>
        </w:rPr>
      </w:pPr>
      <w:r w:rsidRPr="00C90A58">
        <w:rPr>
          <w:rFonts w:ascii="宋体" w:hAnsi="宋体" w:cs="宋体" w:hint="eastAsia"/>
          <w:sz w:val="24"/>
          <w:szCs w:val="24"/>
          <w:lang w:val="en-US" w:eastAsia="zh-CN"/>
        </w:rPr>
        <w:t>本公司就本公司及控股子公司的企业管理咨询服务、劳务外包服务与人才集团签署年度框架协议，</w:t>
      </w:r>
      <w:r w:rsidR="0010708C" w:rsidRPr="00C90A58">
        <w:rPr>
          <w:rFonts w:ascii="宋体" w:hAnsi="宋体" w:cs="宋体" w:hint="eastAsia"/>
          <w:sz w:val="24"/>
          <w:szCs w:val="24"/>
          <w:lang w:val="en-US" w:eastAsia="zh-CN"/>
        </w:rPr>
        <w:t>协</w:t>
      </w:r>
      <w:r w:rsidRPr="00C90A58">
        <w:rPr>
          <w:rFonts w:ascii="宋体" w:hAnsi="宋体" w:cs="宋体" w:hint="eastAsia"/>
          <w:sz w:val="24"/>
          <w:szCs w:val="24"/>
          <w:lang w:val="en-US" w:eastAsia="zh-CN"/>
        </w:rPr>
        <w:t>议期限及协议最高金额如下：</w:t>
      </w:r>
      <w:r w:rsidRPr="00C90A58">
        <w:rPr>
          <w:rFonts w:ascii="宋体" w:hAnsi="宋体" w:cs="宋体"/>
          <w:sz w:val="24"/>
          <w:szCs w:val="24"/>
          <w:lang w:val="en-US" w:eastAsia="zh-CN"/>
        </w:rPr>
        <w:t xml:space="preserve"> </w:t>
      </w:r>
    </w:p>
    <w:p w14:paraId="6A3241A0"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8317" w:type="dxa"/>
        <w:jc w:val="center"/>
        <w:tblLook w:val="04A0" w:firstRow="1" w:lastRow="0" w:firstColumn="1" w:lastColumn="0" w:noHBand="0" w:noVBand="1"/>
      </w:tblPr>
      <w:tblGrid>
        <w:gridCol w:w="964"/>
        <w:gridCol w:w="991"/>
        <w:gridCol w:w="1731"/>
        <w:gridCol w:w="914"/>
        <w:gridCol w:w="980"/>
        <w:gridCol w:w="1095"/>
        <w:gridCol w:w="766"/>
        <w:gridCol w:w="876"/>
      </w:tblGrid>
      <w:tr w:rsidR="00690536" w14:paraId="004C571A" w14:textId="77777777" w:rsidTr="001D450C">
        <w:trPr>
          <w:trHeight w:val="404"/>
          <w:jc w:val="center"/>
        </w:trPr>
        <w:tc>
          <w:tcPr>
            <w:tcW w:w="96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50C7E27"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9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B506EA3"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接受服务公司</w:t>
            </w:r>
          </w:p>
        </w:tc>
        <w:tc>
          <w:tcPr>
            <w:tcW w:w="4720" w:type="dxa"/>
            <w:gridSpan w:val="4"/>
            <w:tcBorders>
              <w:top w:val="single" w:sz="4" w:space="0" w:color="auto"/>
              <w:left w:val="nil"/>
              <w:bottom w:val="single" w:sz="4" w:space="0" w:color="auto"/>
              <w:right w:val="single" w:sz="4" w:space="0" w:color="auto"/>
            </w:tcBorders>
            <w:shd w:val="clear" w:color="auto" w:fill="auto"/>
            <w:vAlign w:val="center"/>
          </w:tcPr>
          <w:p w14:paraId="07B16691"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7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BB88C30"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1E6DA2A"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5496B7CC" w14:textId="77777777" w:rsidTr="001D450C">
        <w:trPr>
          <w:trHeight w:val="809"/>
          <w:jc w:val="center"/>
        </w:trPr>
        <w:tc>
          <w:tcPr>
            <w:tcW w:w="964" w:type="dxa"/>
            <w:vMerge/>
            <w:tcBorders>
              <w:top w:val="single" w:sz="4" w:space="0" w:color="auto"/>
              <w:left w:val="single" w:sz="4" w:space="0" w:color="auto"/>
              <w:bottom w:val="single" w:sz="4" w:space="0" w:color="auto"/>
              <w:right w:val="single" w:sz="4" w:space="0" w:color="auto"/>
            </w:tcBorders>
            <w:vAlign w:val="center"/>
          </w:tcPr>
          <w:p w14:paraId="0BB62BC2" w14:textId="77777777" w:rsidR="00E47B60" w:rsidRDefault="00E47B60">
            <w:pPr>
              <w:spacing w:before="0" w:after="0"/>
              <w:jc w:val="left"/>
              <w:rPr>
                <w:rFonts w:ascii="宋体" w:hAnsi="宋体" w:cs="宋体"/>
                <w:color w:val="000000"/>
                <w:lang w:val="en-US" w:eastAsia="zh-CN"/>
              </w:rPr>
            </w:pPr>
          </w:p>
        </w:tc>
        <w:tc>
          <w:tcPr>
            <w:tcW w:w="991" w:type="dxa"/>
            <w:vMerge/>
            <w:tcBorders>
              <w:top w:val="single" w:sz="4" w:space="0" w:color="auto"/>
              <w:left w:val="single" w:sz="4" w:space="0" w:color="auto"/>
              <w:bottom w:val="single" w:sz="4" w:space="0" w:color="auto"/>
              <w:right w:val="single" w:sz="4" w:space="0" w:color="auto"/>
            </w:tcBorders>
            <w:vAlign w:val="center"/>
          </w:tcPr>
          <w:p w14:paraId="66B96481" w14:textId="77777777" w:rsidR="00E47B60" w:rsidRDefault="00E47B60">
            <w:pPr>
              <w:spacing w:before="0" w:after="0"/>
              <w:jc w:val="left"/>
              <w:rPr>
                <w:rFonts w:ascii="宋体" w:hAnsi="宋体" w:cs="宋体"/>
                <w:color w:val="000000"/>
                <w:lang w:val="en-US" w:eastAsia="zh-CN"/>
              </w:rPr>
            </w:pPr>
          </w:p>
        </w:tc>
        <w:tc>
          <w:tcPr>
            <w:tcW w:w="1731" w:type="dxa"/>
            <w:tcBorders>
              <w:top w:val="nil"/>
              <w:left w:val="nil"/>
              <w:bottom w:val="single" w:sz="4" w:space="0" w:color="auto"/>
              <w:right w:val="single" w:sz="4" w:space="0" w:color="auto"/>
            </w:tcBorders>
            <w:shd w:val="clear" w:color="auto" w:fill="auto"/>
            <w:vAlign w:val="center"/>
          </w:tcPr>
          <w:p w14:paraId="71518576"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914" w:type="dxa"/>
            <w:tcBorders>
              <w:top w:val="nil"/>
              <w:left w:val="nil"/>
              <w:bottom w:val="single" w:sz="4" w:space="0" w:color="auto"/>
              <w:right w:val="single" w:sz="4" w:space="0" w:color="auto"/>
            </w:tcBorders>
            <w:shd w:val="clear" w:color="auto" w:fill="auto"/>
            <w:vAlign w:val="center"/>
          </w:tcPr>
          <w:p w14:paraId="5F7A0444"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980" w:type="dxa"/>
            <w:tcBorders>
              <w:top w:val="nil"/>
              <w:left w:val="nil"/>
              <w:bottom w:val="single" w:sz="4" w:space="0" w:color="auto"/>
              <w:right w:val="single" w:sz="4" w:space="0" w:color="auto"/>
            </w:tcBorders>
            <w:shd w:val="clear" w:color="auto" w:fill="auto"/>
            <w:vAlign w:val="center"/>
          </w:tcPr>
          <w:p w14:paraId="67027D0B"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1095" w:type="dxa"/>
            <w:tcBorders>
              <w:top w:val="nil"/>
              <w:left w:val="nil"/>
              <w:bottom w:val="single" w:sz="4" w:space="0" w:color="auto"/>
              <w:right w:val="single" w:sz="4" w:space="0" w:color="auto"/>
            </w:tcBorders>
            <w:shd w:val="clear" w:color="auto" w:fill="auto"/>
            <w:vAlign w:val="center"/>
          </w:tcPr>
          <w:p w14:paraId="6583EEC1"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766" w:type="dxa"/>
            <w:vMerge/>
            <w:tcBorders>
              <w:top w:val="single" w:sz="4" w:space="0" w:color="auto"/>
              <w:left w:val="single" w:sz="4" w:space="0" w:color="auto"/>
              <w:bottom w:val="single" w:sz="4" w:space="0" w:color="auto"/>
              <w:right w:val="single" w:sz="4" w:space="0" w:color="auto"/>
            </w:tcBorders>
            <w:vAlign w:val="center"/>
          </w:tcPr>
          <w:p w14:paraId="116B4133" w14:textId="77777777" w:rsidR="00E47B60" w:rsidRDefault="00E47B60">
            <w:pPr>
              <w:spacing w:before="0" w:after="0"/>
              <w:jc w:val="left"/>
              <w:rPr>
                <w:rFonts w:ascii="宋体" w:hAnsi="宋体" w:cs="宋体"/>
                <w:color w:val="000000"/>
                <w:lang w:val="en-US" w:eastAsia="zh-CN"/>
              </w:rPr>
            </w:pPr>
          </w:p>
        </w:tc>
        <w:tc>
          <w:tcPr>
            <w:tcW w:w="876" w:type="dxa"/>
            <w:vMerge/>
            <w:tcBorders>
              <w:top w:val="single" w:sz="4" w:space="0" w:color="auto"/>
              <w:left w:val="single" w:sz="4" w:space="0" w:color="auto"/>
              <w:bottom w:val="single" w:sz="4" w:space="0" w:color="auto"/>
              <w:right w:val="single" w:sz="4" w:space="0" w:color="auto"/>
            </w:tcBorders>
            <w:vAlign w:val="center"/>
          </w:tcPr>
          <w:p w14:paraId="5AB10842" w14:textId="77777777" w:rsidR="00E47B60" w:rsidRDefault="00E47B60">
            <w:pPr>
              <w:spacing w:before="0" w:after="0"/>
              <w:jc w:val="left"/>
              <w:rPr>
                <w:rFonts w:ascii="宋体" w:hAnsi="宋体" w:cs="宋体"/>
                <w:color w:val="000000"/>
                <w:lang w:val="en-US" w:eastAsia="zh-CN"/>
              </w:rPr>
            </w:pPr>
          </w:p>
        </w:tc>
      </w:tr>
      <w:tr w:rsidR="00690536" w14:paraId="00327FB8" w14:textId="77777777" w:rsidTr="001D450C">
        <w:trPr>
          <w:trHeight w:val="404"/>
          <w:jc w:val="center"/>
        </w:trPr>
        <w:tc>
          <w:tcPr>
            <w:tcW w:w="964" w:type="dxa"/>
            <w:vMerge w:val="restart"/>
            <w:tcBorders>
              <w:top w:val="nil"/>
              <w:left w:val="single" w:sz="4" w:space="0" w:color="auto"/>
              <w:bottom w:val="single" w:sz="4" w:space="0" w:color="000000"/>
              <w:right w:val="single" w:sz="4" w:space="0" w:color="auto"/>
            </w:tcBorders>
            <w:shd w:val="clear" w:color="auto" w:fill="auto"/>
            <w:vAlign w:val="center"/>
          </w:tcPr>
          <w:p w14:paraId="3515F58F"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企业管理咨询服务</w:t>
            </w:r>
          </w:p>
        </w:tc>
        <w:tc>
          <w:tcPr>
            <w:tcW w:w="991" w:type="dxa"/>
            <w:tcBorders>
              <w:top w:val="nil"/>
              <w:left w:val="nil"/>
              <w:bottom w:val="single" w:sz="4" w:space="0" w:color="auto"/>
              <w:right w:val="single" w:sz="4" w:space="0" w:color="auto"/>
            </w:tcBorders>
            <w:shd w:val="clear" w:color="auto" w:fill="auto"/>
            <w:vAlign w:val="center"/>
          </w:tcPr>
          <w:p w14:paraId="267A50BC"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本公司</w:t>
            </w:r>
          </w:p>
        </w:tc>
        <w:tc>
          <w:tcPr>
            <w:tcW w:w="1731" w:type="dxa"/>
            <w:tcBorders>
              <w:top w:val="nil"/>
              <w:left w:val="nil"/>
              <w:bottom w:val="single" w:sz="4" w:space="0" w:color="auto"/>
              <w:right w:val="single" w:sz="4" w:space="0" w:color="auto"/>
            </w:tcBorders>
            <w:shd w:val="clear" w:color="auto" w:fill="auto"/>
            <w:vAlign w:val="center"/>
          </w:tcPr>
          <w:p w14:paraId="3D77F159"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vAlign w:val="center"/>
          </w:tcPr>
          <w:p w14:paraId="3D72ADE3"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1825</w:t>
            </w:r>
          </w:p>
        </w:tc>
        <w:tc>
          <w:tcPr>
            <w:tcW w:w="980" w:type="dxa"/>
            <w:tcBorders>
              <w:top w:val="nil"/>
              <w:left w:val="nil"/>
              <w:bottom w:val="single" w:sz="4" w:space="0" w:color="auto"/>
              <w:right w:val="single" w:sz="4" w:space="0" w:color="auto"/>
            </w:tcBorders>
            <w:shd w:val="clear" w:color="auto" w:fill="auto"/>
            <w:vAlign w:val="center"/>
          </w:tcPr>
          <w:p w14:paraId="7385AD09"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382</w:t>
            </w:r>
          </w:p>
        </w:tc>
        <w:tc>
          <w:tcPr>
            <w:tcW w:w="1095" w:type="dxa"/>
            <w:tcBorders>
              <w:top w:val="nil"/>
              <w:left w:val="nil"/>
              <w:bottom w:val="single" w:sz="4" w:space="0" w:color="auto"/>
              <w:right w:val="single" w:sz="4" w:space="0" w:color="auto"/>
            </w:tcBorders>
            <w:shd w:val="clear" w:color="auto" w:fill="auto"/>
            <w:vAlign w:val="center"/>
          </w:tcPr>
          <w:p w14:paraId="6A4C2EB9"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2207</w:t>
            </w:r>
          </w:p>
        </w:tc>
        <w:tc>
          <w:tcPr>
            <w:tcW w:w="766" w:type="dxa"/>
            <w:tcBorders>
              <w:top w:val="nil"/>
              <w:left w:val="nil"/>
              <w:bottom w:val="single" w:sz="4" w:space="0" w:color="auto"/>
              <w:right w:val="single" w:sz="4" w:space="0" w:color="auto"/>
            </w:tcBorders>
            <w:shd w:val="clear" w:color="auto" w:fill="auto"/>
            <w:noWrap/>
            <w:vAlign w:val="center"/>
          </w:tcPr>
          <w:p w14:paraId="07A9642D"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16.04</w:t>
            </w:r>
          </w:p>
        </w:tc>
        <w:tc>
          <w:tcPr>
            <w:tcW w:w="876" w:type="dxa"/>
            <w:tcBorders>
              <w:top w:val="nil"/>
              <w:left w:val="nil"/>
              <w:bottom w:val="single" w:sz="4" w:space="0" w:color="auto"/>
              <w:right w:val="single" w:sz="4" w:space="0" w:color="auto"/>
            </w:tcBorders>
            <w:shd w:val="clear" w:color="auto" w:fill="auto"/>
            <w:noWrap/>
            <w:vAlign w:val="center"/>
          </w:tcPr>
          <w:p w14:paraId="0874B438"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594.81</w:t>
            </w:r>
          </w:p>
        </w:tc>
      </w:tr>
      <w:tr w:rsidR="00690536" w14:paraId="4A052097" w14:textId="77777777" w:rsidTr="001D450C">
        <w:trPr>
          <w:trHeight w:val="404"/>
          <w:jc w:val="center"/>
        </w:trPr>
        <w:tc>
          <w:tcPr>
            <w:tcW w:w="964" w:type="dxa"/>
            <w:vMerge/>
            <w:tcBorders>
              <w:top w:val="nil"/>
              <w:left w:val="single" w:sz="4" w:space="0" w:color="auto"/>
              <w:bottom w:val="single" w:sz="4" w:space="0" w:color="000000"/>
              <w:right w:val="single" w:sz="4" w:space="0" w:color="auto"/>
            </w:tcBorders>
            <w:vAlign w:val="center"/>
          </w:tcPr>
          <w:p w14:paraId="2C5A723D" w14:textId="77777777" w:rsidR="00FF4F7B" w:rsidRDefault="00FF4F7B" w:rsidP="00FF4F7B">
            <w:pPr>
              <w:spacing w:before="0" w:after="0"/>
              <w:jc w:val="left"/>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vAlign w:val="center"/>
          </w:tcPr>
          <w:p w14:paraId="24DD5113"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扬子江管理公司</w:t>
            </w:r>
          </w:p>
        </w:tc>
        <w:tc>
          <w:tcPr>
            <w:tcW w:w="1731" w:type="dxa"/>
            <w:tcBorders>
              <w:top w:val="nil"/>
              <w:left w:val="nil"/>
              <w:bottom w:val="single" w:sz="4" w:space="0" w:color="auto"/>
              <w:right w:val="single" w:sz="4" w:space="0" w:color="auto"/>
            </w:tcBorders>
            <w:shd w:val="clear" w:color="auto" w:fill="auto"/>
            <w:vAlign w:val="center"/>
          </w:tcPr>
          <w:p w14:paraId="597C0FA1"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vAlign w:val="center"/>
          </w:tcPr>
          <w:p w14:paraId="07708981"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110</w:t>
            </w:r>
          </w:p>
        </w:tc>
        <w:tc>
          <w:tcPr>
            <w:tcW w:w="980" w:type="dxa"/>
            <w:tcBorders>
              <w:top w:val="nil"/>
              <w:left w:val="nil"/>
              <w:bottom w:val="single" w:sz="4" w:space="0" w:color="auto"/>
              <w:right w:val="single" w:sz="4" w:space="0" w:color="auto"/>
            </w:tcBorders>
            <w:shd w:val="clear" w:color="auto" w:fill="auto"/>
            <w:vAlign w:val="center"/>
          </w:tcPr>
          <w:p w14:paraId="0357D091"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60</w:t>
            </w:r>
          </w:p>
        </w:tc>
        <w:tc>
          <w:tcPr>
            <w:tcW w:w="1095" w:type="dxa"/>
            <w:tcBorders>
              <w:top w:val="nil"/>
              <w:left w:val="nil"/>
              <w:bottom w:val="single" w:sz="4" w:space="0" w:color="auto"/>
              <w:right w:val="single" w:sz="4" w:space="0" w:color="auto"/>
            </w:tcBorders>
            <w:shd w:val="clear" w:color="auto" w:fill="auto"/>
            <w:vAlign w:val="center"/>
          </w:tcPr>
          <w:p w14:paraId="5AE8EEB7"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170</w:t>
            </w:r>
          </w:p>
        </w:tc>
        <w:tc>
          <w:tcPr>
            <w:tcW w:w="766" w:type="dxa"/>
            <w:tcBorders>
              <w:top w:val="nil"/>
              <w:left w:val="nil"/>
              <w:bottom w:val="single" w:sz="4" w:space="0" w:color="auto"/>
              <w:right w:val="single" w:sz="4" w:space="0" w:color="auto"/>
            </w:tcBorders>
            <w:shd w:val="clear" w:color="auto" w:fill="auto"/>
            <w:noWrap/>
            <w:vAlign w:val="center"/>
          </w:tcPr>
          <w:p w14:paraId="351ACA7B"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1.44</w:t>
            </w:r>
          </w:p>
        </w:tc>
        <w:tc>
          <w:tcPr>
            <w:tcW w:w="876" w:type="dxa"/>
            <w:tcBorders>
              <w:top w:val="nil"/>
              <w:left w:val="nil"/>
              <w:bottom w:val="single" w:sz="4" w:space="0" w:color="auto"/>
              <w:right w:val="single" w:sz="4" w:space="0" w:color="auto"/>
            </w:tcBorders>
            <w:shd w:val="clear" w:color="auto" w:fill="auto"/>
            <w:noWrap/>
            <w:vAlign w:val="center"/>
          </w:tcPr>
          <w:p w14:paraId="5FD6AF04"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32.33</w:t>
            </w:r>
          </w:p>
        </w:tc>
      </w:tr>
      <w:tr w:rsidR="00690536" w14:paraId="3666F8E8" w14:textId="77777777" w:rsidTr="001D450C">
        <w:trPr>
          <w:trHeight w:val="404"/>
          <w:jc w:val="center"/>
        </w:trPr>
        <w:tc>
          <w:tcPr>
            <w:tcW w:w="964" w:type="dxa"/>
            <w:vMerge/>
            <w:tcBorders>
              <w:top w:val="nil"/>
              <w:left w:val="single" w:sz="4" w:space="0" w:color="auto"/>
              <w:bottom w:val="single" w:sz="4" w:space="0" w:color="000000"/>
              <w:right w:val="single" w:sz="4" w:space="0" w:color="auto"/>
            </w:tcBorders>
            <w:vAlign w:val="center"/>
          </w:tcPr>
          <w:p w14:paraId="41C02F86" w14:textId="77777777" w:rsidR="00FF4F7B" w:rsidRDefault="00FF4F7B" w:rsidP="00FF4F7B">
            <w:pPr>
              <w:spacing w:before="0" w:after="0"/>
              <w:jc w:val="left"/>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vAlign w:val="center"/>
          </w:tcPr>
          <w:p w14:paraId="04EC0C63" w14:textId="77777777" w:rsidR="00FF4F7B" w:rsidRDefault="00B47E3F" w:rsidP="00FF4F7B">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广靖锡澄</w:t>
            </w:r>
            <w:proofErr w:type="gramEnd"/>
            <w:r>
              <w:rPr>
                <w:rFonts w:ascii="宋体" w:hAnsi="宋体" w:cs="宋体" w:hint="eastAsia"/>
                <w:color w:val="000000"/>
                <w:lang w:val="en-US" w:eastAsia="zh-CN"/>
              </w:rPr>
              <w:t>公司</w:t>
            </w:r>
          </w:p>
        </w:tc>
        <w:tc>
          <w:tcPr>
            <w:tcW w:w="1731" w:type="dxa"/>
            <w:tcBorders>
              <w:top w:val="nil"/>
              <w:left w:val="nil"/>
              <w:bottom w:val="single" w:sz="4" w:space="0" w:color="auto"/>
              <w:right w:val="single" w:sz="4" w:space="0" w:color="auto"/>
            </w:tcBorders>
            <w:shd w:val="clear" w:color="auto" w:fill="auto"/>
            <w:vAlign w:val="center"/>
          </w:tcPr>
          <w:p w14:paraId="6EA3EA3C"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vAlign w:val="center"/>
          </w:tcPr>
          <w:p w14:paraId="215DE973"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180</w:t>
            </w:r>
          </w:p>
        </w:tc>
        <w:tc>
          <w:tcPr>
            <w:tcW w:w="980" w:type="dxa"/>
            <w:tcBorders>
              <w:top w:val="nil"/>
              <w:left w:val="nil"/>
              <w:bottom w:val="single" w:sz="4" w:space="0" w:color="auto"/>
              <w:right w:val="single" w:sz="4" w:space="0" w:color="auto"/>
            </w:tcBorders>
            <w:shd w:val="clear" w:color="auto" w:fill="auto"/>
            <w:vAlign w:val="center"/>
          </w:tcPr>
          <w:p w14:paraId="2AD198C0"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90</w:t>
            </w:r>
          </w:p>
        </w:tc>
        <w:tc>
          <w:tcPr>
            <w:tcW w:w="1095" w:type="dxa"/>
            <w:tcBorders>
              <w:top w:val="nil"/>
              <w:left w:val="nil"/>
              <w:bottom w:val="single" w:sz="4" w:space="0" w:color="auto"/>
              <w:right w:val="single" w:sz="4" w:space="0" w:color="auto"/>
            </w:tcBorders>
            <w:shd w:val="clear" w:color="auto" w:fill="auto"/>
            <w:vAlign w:val="center"/>
          </w:tcPr>
          <w:p w14:paraId="45DDCB87"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270</w:t>
            </w:r>
          </w:p>
        </w:tc>
        <w:tc>
          <w:tcPr>
            <w:tcW w:w="766" w:type="dxa"/>
            <w:tcBorders>
              <w:top w:val="nil"/>
              <w:left w:val="nil"/>
              <w:bottom w:val="single" w:sz="4" w:space="0" w:color="auto"/>
              <w:right w:val="single" w:sz="4" w:space="0" w:color="auto"/>
            </w:tcBorders>
            <w:shd w:val="clear" w:color="auto" w:fill="auto"/>
            <w:noWrap/>
            <w:vAlign w:val="center"/>
          </w:tcPr>
          <w:p w14:paraId="68D5C259"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76" w:type="dxa"/>
            <w:tcBorders>
              <w:top w:val="nil"/>
              <w:left w:val="nil"/>
              <w:bottom w:val="single" w:sz="4" w:space="0" w:color="auto"/>
              <w:right w:val="single" w:sz="4" w:space="0" w:color="auto"/>
            </w:tcBorders>
            <w:shd w:val="clear" w:color="auto" w:fill="auto"/>
            <w:noWrap/>
            <w:vAlign w:val="center"/>
          </w:tcPr>
          <w:p w14:paraId="6B8DB509"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83.95</w:t>
            </w:r>
          </w:p>
        </w:tc>
      </w:tr>
      <w:tr w:rsidR="00690536" w14:paraId="1964FE5B" w14:textId="77777777" w:rsidTr="001D450C">
        <w:trPr>
          <w:trHeight w:val="404"/>
          <w:jc w:val="center"/>
        </w:trPr>
        <w:tc>
          <w:tcPr>
            <w:tcW w:w="964" w:type="dxa"/>
            <w:vMerge/>
            <w:tcBorders>
              <w:top w:val="nil"/>
              <w:left w:val="single" w:sz="4" w:space="0" w:color="auto"/>
              <w:bottom w:val="single" w:sz="4" w:space="0" w:color="000000"/>
              <w:right w:val="single" w:sz="4" w:space="0" w:color="auto"/>
            </w:tcBorders>
            <w:vAlign w:val="center"/>
          </w:tcPr>
          <w:p w14:paraId="27679FA5" w14:textId="77777777" w:rsidR="00FF4F7B" w:rsidRDefault="00FF4F7B" w:rsidP="00FF4F7B">
            <w:pPr>
              <w:spacing w:before="0" w:after="0"/>
              <w:jc w:val="left"/>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vAlign w:val="center"/>
          </w:tcPr>
          <w:p w14:paraId="4D643BBB"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常宜公司</w:t>
            </w:r>
          </w:p>
        </w:tc>
        <w:tc>
          <w:tcPr>
            <w:tcW w:w="1731" w:type="dxa"/>
            <w:tcBorders>
              <w:top w:val="nil"/>
              <w:left w:val="nil"/>
              <w:bottom w:val="single" w:sz="4" w:space="0" w:color="auto"/>
              <w:right w:val="single" w:sz="4" w:space="0" w:color="auto"/>
            </w:tcBorders>
            <w:shd w:val="clear" w:color="auto" w:fill="auto"/>
            <w:vAlign w:val="center"/>
          </w:tcPr>
          <w:p w14:paraId="19545704"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vAlign w:val="center"/>
          </w:tcPr>
          <w:p w14:paraId="539B0560"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45</w:t>
            </w:r>
          </w:p>
        </w:tc>
        <w:tc>
          <w:tcPr>
            <w:tcW w:w="980" w:type="dxa"/>
            <w:tcBorders>
              <w:top w:val="nil"/>
              <w:left w:val="nil"/>
              <w:bottom w:val="single" w:sz="4" w:space="0" w:color="auto"/>
              <w:right w:val="single" w:sz="4" w:space="0" w:color="auto"/>
            </w:tcBorders>
            <w:shd w:val="clear" w:color="auto" w:fill="auto"/>
            <w:vAlign w:val="center"/>
          </w:tcPr>
          <w:p w14:paraId="7D2A144E"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30</w:t>
            </w:r>
          </w:p>
        </w:tc>
        <w:tc>
          <w:tcPr>
            <w:tcW w:w="1095" w:type="dxa"/>
            <w:tcBorders>
              <w:top w:val="nil"/>
              <w:left w:val="nil"/>
              <w:bottom w:val="single" w:sz="4" w:space="0" w:color="auto"/>
              <w:right w:val="single" w:sz="4" w:space="0" w:color="auto"/>
            </w:tcBorders>
            <w:shd w:val="clear" w:color="auto" w:fill="auto"/>
            <w:vAlign w:val="center"/>
          </w:tcPr>
          <w:p w14:paraId="5259EBC5"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75</w:t>
            </w:r>
          </w:p>
        </w:tc>
        <w:tc>
          <w:tcPr>
            <w:tcW w:w="766" w:type="dxa"/>
            <w:tcBorders>
              <w:top w:val="nil"/>
              <w:left w:val="nil"/>
              <w:bottom w:val="single" w:sz="4" w:space="0" w:color="auto"/>
              <w:right w:val="single" w:sz="4" w:space="0" w:color="auto"/>
            </w:tcBorders>
            <w:shd w:val="clear" w:color="auto" w:fill="auto"/>
            <w:noWrap/>
            <w:vAlign w:val="center"/>
          </w:tcPr>
          <w:p w14:paraId="5EB6D316"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76" w:type="dxa"/>
            <w:tcBorders>
              <w:top w:val="nil"/>
              <w:left w:val="nil"/>
              <w:bottom w:val="single" w:sz="4" w:space="0" w:color="auto"/>
              <w:right w:val="single" w:sz="4" w:space="0" w:color="auto"/>
            </w:tcBorders>
            <w:shd w:val="clear" w:color="auto" w:fill="auto"/>
            <w:noWrap/>
            <w:vAlign w:val="center"/>
          </w:tcPr>
          <w:p w14:paraId="26CCC9C3"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5.27</w:t>
            </w:r>
          </w:p>
        </w:tc>
      </w:tr>
      <w:tr w:rsidR="00690536" w14:paraId="47503BF3" w14:textId="77777777" w:rsidTr="001D450C">
        <w:trPr>
          <w:trHeight w:val="404"/>
          <w:jc w:val="center"/>
        </w:trPr>
        <w:tc>
          <w:tcPr>
            <w:tcW w:w="964" w:type="dxa"/>
            <w:vMerge/>
            <w:tcBorders>
              <w:top w:val="nil"/>
              <w:left w:val="single" w:sz="4" w:space="0" w:color="auto"/>
              <w:bottom w:val="single" w:sz="4" w:space="0" w:color="000000"/>
              <w:right w:val="single" w:sz="4" w:space="0" w:color="auto"/>
            </w:tcBorders>
            <w:vAlign w:val="center"/>
          </w:tcPr>
          <w:p w14:paraId="527EAB98" w14:textId="77777777" w:rsidR="00FF4F7B" w:rsidRDefault="00FF4F7B" w:rsidP="00FF4F7B">
            <w:pPr>
              <w:spacing w:before="0" w:after="0"/>
              <w:jc w:val="left"/>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vAlign w:val="center"/>
          </w:tcPr>
          <w:p w14:paraId="6089CB72"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宜长公司</w:t>
            </w:r>
          </w:p>
        </w:tc>
        <w:tc>
          <w:tcPr>
            <w:tcW w:w="1731" w:type="dxa"/>
            <w:tcBorders>
              <w:top w:val="nil"/>
              <w:left w:val="nil"/>
              <w:bottom w:val="single" w:sz="4" w:space="0" w:color="auto"/>
              <w:right w:val="single" w:sz="4" w:space="0" w:color="auto"/>
            </w:tcBorders>
            <w:shd w:val="clear" w:color="auto" w:fill="auto"/>
            <w:vAlign w:val="center"/>
          </w:tcPr>
          <w:p w14:paraId="214EBD77"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vAlign w:val="center"/>
          </w:tcPr>
          <w:p w14:paraId="64C74B08"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65</w:t>
            </w:r>
          </w:p>
        </w:tc>
        <w:tc>
          <w:tcPr>
            <w:tcW w:w="980" w:type="dxa"/>
            <w:tcBorders>
              <w:top w:val="nil"/>
              <w:left w:val="nil"/>
              <w:bottom w:val="single" w:sz="4" w:space="0" w:color="auto"/>
              <w:right w:val="single" w:sz="4" w:space="0" w:color="auto"/>
            </w:tcBorders>
            <w:shd w:val="clear" w:color="auto" w:fill="auto"/>
            <w:vAlign w:val="center"/>
          </w:tcPr>
          <w:p w14:paraId="4C9652B7"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35</w:t>
            </w:r>
          </w:p>
        </w:tc>
        <w:tc>
          <w:tcPr>
            <w:tcW w:w="1095" w:type="dxa"/>
            <w:tcBorders>
              <w:top w:val="nil"/>
              <w:left w:val="nil"/>
              <w:bottom w:val="single" w:sz="4" w:space="0" w:color="auto"/>
              <w:right w:val="single" w:sz="4" w:space="0" w:color="auto"/>
            </w:tcBorders>
            <w:shd w:val="clear" w:color="auto" w:fill="auto"/>
            <w:vAlign w:val="center"/>
          </w:tcPr>
          <w:p w14:paraId="3DF00408"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100</w:t>
            </w:r>
          </w:p>
        </w:tc>
        <w:tc>
          <w:tcPr>
            <w:tcW w:w="766" w:type="dxa"/>
            <w:tcBorders>
              <w:top w:val="nil"/>
              <w:left w:val="nil"/>
              <w:bottom w:val="single" w:sz="4" w:space="0" w:color="auto"/>
              <w:right w:val="single" w:sz="4" w:space="0" w:color="auto"/>
            </w:tcBorders>
            <w:shd w:val="clear" w:color="auto" w:fill="auto"/>
            <w:noWrap/>
            <w:vAlign w:val="center"/>
          </w:tcPr>
          <w:p w14:paraId="3BD780AC"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76" w:type="dxa"/>
            <w:tcBorders>
              <w:top w:val="nil"/>
              <w:left w:val="nil"/>
              <w:bottom w:val="single" w:sz="4" w:space="0" w:color="auto"/>
              <w:right w:val="single" w:sz="4" w:space="0" w:color="auto"/>
            </w:tcBorders>
            <w:shd w:val="clear" w:color="auto" w:fill="auto"/>
            <w:noWrap/>
            <w:vAlign w:val="center"/>
          </w:tcPr>
          <w:p w14:paraId="55701130"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10.93</w:t>
            </w:r>
          </w:p>
        </w:tc>
      </w:tr>
      <w:tr w:rsidR="00690536" w14:paraId="643C9AF2" w14:textId="77777777" w:rsidTr="001D450C">
        <w:trPr>
          <w:trHeight w:val="404"/>
          <w:jc w:val="center"/>
        </w:trPr>
        <w:tc>
          <w:tcPr>
            <w:tcW w:w="964" w:type="dxa"/>
            <w:vMerge/>
            <w:tcBorders>
              <w:top w:val="nil"/>
              <w:left w:val="single" w:sz="4" w:space="0" w:color="auto"/>
              <w:bottom w:val="single" w:sz="4" w:space="0" w:color="000000"/>
              <w:right w:val="single" w:sz="4" w:space="0" w:color="auto"/>
            </w:tcBorders>
            <w:vAlign w:val="center"/>
          </w:tcPr>
          <w:p w14:paraId="6C18A720" w14:textId="77777777" w:rsidR="00FF4F7B" w:rsidRDefault="00FF4F7B" w:rsidP="00FF4F7B">
            <w:pPr>
              <w:spacing w:before="0" w:after="0"/>
              <w:jc w:val="left"/>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vAlign w:val="center"/>
          </w:tcPr>
          <w:p w14:paraId="08D06C44" w14:textId="77777777" w:rsidR="00FF4F7B" w:rsidRDefault="00B47E3F" w:rsidP="00FF4F7B">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云杉清能公司</w:t>
            </w:r>
            <w:proofErr w:type="gramEnd"/>
          </w:p>
        </w:tc>
        <w:tc>
          <w:tcPr>
            <w:tcW w:w="1731" w:type="dxa"/>
            <w:tcBorders>
              <w:top w:val="nil"/>
              <w:left w:val="nil"/>
              <w:bottom w:val="single" w:sz="4" w:space="0" w:color="auto"/>
              <w:right w:val="single" w:sz="4" w:space="0" w:color="auto"/>
            </w:tcBorders>
            <w:shd w:val="clear" w:color="auto" w:fill="auto"/>
            <w:vAlign w:val="center"/>
          </w:tcPr>
          <w:p w14:paraId="3ED62713"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vAlign w:val="center"/>
          </w:tcPr>
          <w:p w14:paraId="38A5CA7C"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30</w:t>
            </w:r>
          </w:p>
        </w:tc>
        <w:tc>
          <w:tcPr>
            <w:tcW w:w="980" w:type="dxa"/>
            <w:tcBorders>
              <w:top w:val="nil"/>
              <w:left w:val="nil"/>
              <w:bottom w:val="single" w:sz="4" w:space="0" w:color="auto"/>
              <w:right w:val="single" w:sz="4" w:space="0" w:color="auto"/>
            </w:tcBorders>
            <w:shd w:val="clear" w:color="auto" w:fill="auto"/>
            <w:vAlign w:val="center"/>
          </w:tcPr>
          <w:p w14:paraId="4B55D4EF"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w:t>
            </w:r>
          </w:p>
        </w:tc>
        <w:tc>
          <w:tcPr>
            <w:tcW w:w="1095" w:type="dxa"/>
            <w:tcBorders>
              <w:top w:val="nil"/>
              <w:left w:val="nil"/>
              <w:bottom w:val="single" w:sz="4" w:space="0" w:color="auto"/>
              <w:right w:val="single" w:sz="4" w:space="0" w:color="auto"/>
            </w:tcBorders>
            <w:shd w:val="clear" w:color="auto" w:fill="auto"/>
            <w:vAlign w:val="center"/>
          </w:tcPr>
          <w:p w14:paraId="36D69F27"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50</w:t>
            </w:r>
          </w:p>
        </w:tc>
        <w:tc>
          <w:tcPr>
            <w:tcW w:w="766" w:type="dxa"/>
            <w:tcBorders>
              <w:top w:val="nil"/>
              <w:left w:val="nil"/>
              <w:bottom w:val="single" w:sz="4" w:space="0" w:color="auto"/>
              <w:right w:val="single" w:sz="4" w:space="0" w:color="auto"/>
            </w:tcBorders>
            <w:shd w:val="clear" w:color="auto" w:fill="auto"/>
            <w:noWrap/>
            <w:vAlign w:val="center"/>
          </w:tcPr>
          <w:p w14:paraId="62A47C33"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2.37</w:t>
            </w:r>
          </w:p>
        </w:tc>
        <w:tc>
          <w:tcPr>
            <w:tcW w:w="876" w:type="dxa"/>
            <w:tcBorders>
              <w:top w:val="nil"/>
              <w:left w:val="nil"/>
              <w:bottom w:val="single" w:sz="4" w:space="0" w:color="auto"/>
              <w:right w:val="single" w:sz="4" w:space="0" w:color="auto"/>
            </w:tcBorders>
            <w:shd w:val="clear" w:color="auto" w:fill="auto"/>
            <w:noWrap/>
            <w:vAlign w:val="center"/>
          </w:tcPr>
          <w:p w14:paraId="5B3D92FB"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35.03</w:t>
            </w:r>
          </w:p>
        </w:tc>
      </w:tr>
      <w:tr w:rsidR="00690536" w14:paraId="29194119" w14:textId="77777777" w:rsidTr="001D450C">
        <w:trPr>
          <w:trHeight w:val="404"/>
          <w:jc w:val="center"/>
        </w:trPr>
        <w:tc>
          <w:tcPr>
            <w:tcW w:w="964" w:type="dxa"/>
            <w:vMerge/>
            <w:tcBorders>
              <w:top w:val="nil"/>
              <w:left w:val="single" w:sz="4" w:space="0" w:color="auto"/>
              <w:bottom w:val="single" w:sz="4" w:space="0" w:color="000000"/>
              <w:right w:val="single" w:sz="4" w:space="0" w:color="auto"/>
            </w:tcBorders>
            <w:vAlign w:val="center"/>
          </w:tcPr>
          <w:p w14:paraId="0411281C" w14:textId="77777777" w:rsidR="00FF4F7B" w:rsidRDefault="00FF4F7B" w:rsidP="00FF4F7B">
            <w:pPr>
              <w:spacing w:before="0" w:after="0"/>
              <w:jc w:val="left"/>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vAlign w:val="center"/>
          </w:tcPr>
          <w:p w14:paraId="213C66C2"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宁沪投资公司</w:t>
            </w:r>
          </w:p>
        </w:tc>
        <w:tc>
          <w:tcPr>
            <w:tcW w:w="1731" w:type="dxa"/>
            <w:tcBorders>
              <w:top w:val="nil"/>
              <w:left w:val="nil"/>
              <w:bottom w:val="single" w:sz="4" w:space="0" w:color="auto"/>
              <w:right w:val="single" w:sz="4" w:space="0" w:color="auto"/>
            </w:tcBorders>
            <w:shd w:val="clear" w:color="auto" w:fill="auto"/>
            <w:vAlign w:val="center"/>
          </w:tcPr>
          <w:p w14:paraId="253ED6E0"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vAlign w:val="center"/>
          </w:tcPr>
          <w:p w14:paraId="76C62444"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10</w:t>
            </w:r>
          </w:p>
        </w:tc>
        <w:tc>
          <w:tcPr>
            <w:tcW w:w="980" w:type="dxa"/>
            <w:tcBorders>
              <w:top w:val="nil"/>
              <w:left w:val="nil"/>
              <w:bottom w:val="single" w:sz="4" w:space="0" w:color="auto"/>
              <w:right w:val="single" w:sz="4" w:space="0" w:color="auto"/>
            </w:tcBorders>
            <w:shd w:val="clear" w:color="auto" w:fill="auto"/>
            <w:vAlign w:val="center"/>
          </w:tcPr>
          <w:p w14:paraId="2A6A3D31"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5</w:t>
            </w:r>
          </w:p>
        </w:tc>
        <w:tc>
          <w:tcPr>
            <w:tcW w:w="1095" w:type="dxa"/>
            <w:tcBorders>
              <w:top w:val="nil"/>
              <w:left w:val="nil"/>
              <w:bottom w:val="single" w:sz="4" w:space="0" w:color="auto"/>
              <w:right w:val="single" w:sz="4" w:space="0" w:color="auto"/>
            </w:tcBorders>
            <w:shd w:val="clear" w:color="auto" w:fill="auto"/>
            <w:vAlign w:val="center"/>
          </w:tcPr>
          <w:p w14:paraId="48BA3746"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15</w:t>
            </w:r>
          </w:p>
        </w:tc>
        <w:tc>
          <w:tcPr>
            <w:tcW w:w="766" w:type="dxa"/>
            <w:tcBorders>
              <w:top w:val="nil"/>
              <w:left w:val="nil"/>
              <w:bottom w:val="single" w:sz="4" w:space="0" w:color="auto"/>
              <w:right w:val="single" w:sz="4" w:space="0" w:color="auto"/>
            </w:tcBorders>
            <w:shd w:val="clear" w:color="auto" w:fill="auto"/>
            <w:noWrap/>
            <w:vAlign w:val="center"/>
          </w:tcPr>
          <w:p w14:paraId="2AE7544B"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76" w:type="dxa"/>
            <w:tcBorders>
              <w:top w:val="nil"/>
              <w:left w:val="nil"/>
              <w:bottom w:val="single" w:sz="4" w:space="0" w:color="auto"/>
              <w:right w:val="single" w:sz="4" w:space="0" w:color="auto"/>
            </w:tcBorders>
            <w:shd w:val="clear" w:color="auto" w:fill="auto"/>
            <w:noWrap/>
            <w:vAlign w:val="center"/>
          </w:tcPr>
          <w:p w14:paraId="07998F40"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5.96</w:t>
            </w:r>
          </w:p>
        </w:tc>
      </w:tr>
      <w:tr w:rsidR="00690536" w14:paraId="6638D9E3" w14:textId="77777777" w:rsidTr="001D450C">
        <w:trPr>
          <w:trHeight w:val="404"/>
          <w:jc w:val="center"/>
        </w:trPr>
        <w:tc>
          <w:tcPr>
            <w:tcW w:w="964" w:type="dxa"/>
            <w:vMerge/>
            <w:tcBorders>
              <w:top w:val="nil"/>
              <w:left w:val="single" w:sz="4" w:space="0" w:color="auto"/>
              <w:bottom w:val="single" w:sz="4" w:space="0" w:color="000000"/>
              <w:right w:val="single" w:sz="4" w:space="0" w:color="auto"/>
            </w:tcBorders>
            <w:vAlign w:val="center"/>
          </w:tcPr>
          <w:p w14:paraId="48E3346C" w14:textId="77777777" w:rsidR="00FF4F7B" w:rsidRDefault="00FF4F7B" w:rsidP="00FF4F7B">
            <w:pPr>
              <w:spacing w:before="0" w:after="0"/>
              <w:jc w:val="left"/>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vAlign w:val="center"/>
          </w:tcPr>
          <w:p w14:paraId="4F5EF2FE"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宁沪置业公司</w:t>
            </w:r>
          </w:p>
        </w:tc>
        <w:tc>
          <w:tcPr>
            <w:tcW w:w="1731" w:type="dxa"/>
            <w:tcBorders>
              <w:top w:val="nil"/>
              <w:left w:val="nil"/>
              <w:bottom w:val="single" w:sz="4" w:space="0" w:color="auto"/>
              <w:right w:val="single" w:sz="4" w:space="0" w:color="auto"/>
            </w:tcBorders>
            <w:shd w:val="clear" w:color="auto" w:fill="auto"/>
            <w:vAlign w:val="center"/>
          </w:tcPr>
          <w:p w14:paraId="089CD95C"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vAlign w:val="center"/>
          </w:tcPr>
          <w:p w14:paraId="044B6528"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5</w:t>
            </w:r>
          </w:p>
        </w:tc>
        <w:tc>
          <w:tcPr>
            <w:tcW w:w="980" w:type="dxa"/>
            <w:tcBorders>
              <w:top w:val="nil"/>
              <w:left w:val="nil"/>
              <w:bottom w:val="single" w:sz="4" w:space="0" w:color="auto"/>
              <w:right w:val="single" w:sz="4" w:space="0" w:color="auto"/>
            </w:tcBorders>
            <w:shd w:val="clear" w:color="auto" w:fill="auto"/>
            <w:vAlign w:val="center"/>
          </w:tcPr>
          <w:p w14:paraId="5B7474FD"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5</w:t>
            </w:r>
          </w:p>
        </w:tc>
        <w:tc>
          <w:tcPr>
            <w:tcW w:w="1095" w:type="dxa"/>
            <w:tcBorders>
              <w:top w:val="nil"/>
              <w:left w:val="nil"/>
              <w:bottom w:val="single" w:sz="4" w:space="0" w:color="auto"/>
              <w:right w:val="single" w:sz="4" w:space="0" w:color="auto"/>
            </w:tcBorders>
            <w:shd w:val="clear" w:color="auto" w:fill="auto"/>
            <w:vAlign w:val="center"/>
          </w:tcPr>
          <w:p w14:paraId="1DB8F65D"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10</w:t>
            </w:r>
          </w:p>
        </w:tc>
        <w:tc>
          <w:tcPr>
            <w:tcW w:w="766" w:type="dxa"/>
            <w:tcBorders>
              <w:top w:val="nil"/>
              <w:left w:val="nil"/>
              <w:bottom w:val="single" w:sz="4" w:space="0" w:color="auto"/>
              <w:right w:val="single" w:sz="4" w:space="0" w:color="auto"/>
            </w:tcBorders>
            <w:shd w:val="clear" w:color="auto" w:fill="auto"/>
            <w:noWrap/>
            <w:vAlign w:val="center"/>
          </w:tcPr>
          <w:p w14:paraId="5BD00934"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76" w:type="dxa"/>
            <w:tcBorders>
              <w:top w:val="nil"/>
              <w:left w:val="nil"/>
              <w:bottom w:val="single" w:sz="4" w:space="0" w:color="auto"/>
              <w:right w:val="single" w:sz="4" w:space="0" w:color="auto"/>
            </w:tcBorders>
            <w:shd w:val="clear" w:color="auto" w:fill="auto"/>
            <w:noWrap/>
            <w:vAlign w:val="center"/>
          </w:tcPr>
          <w:p w14:paraId="56FDEB4D"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0.09</w:t>
            </w:r>
          </w:p>
        </w:tc>
      </w:tr>
      <w:tr w:rsidR="00690536" w14:paraId="4183CE09" w14:textId="77777777" w:rsidTr="001D450C">
        <w:trPr>
          <w:trHeight w:val="404"/>
          <w:jc w:val="center"/>
        </w:trPr>
        <w:tc>
          <w:tcPr>
            <w:tcW w:w="964" w:type="dxa"/>
            <w:vMerge/>
            <w:tcBorders>
              <w:top w:val="nil"/>
              <w:left w:val="single" w:sz="4" w:space="0" w:color="auto"/>
              <w:bottom w:val="single" w:sz="4" w:space="0" w:color="000000"/>
              <w:right w:val="single" w:sz="4" w:space="0" w:color="auto"/>
            </w:tcBorders>
            <w:vAlign w:val="center"/>
          </w:tcPr>
          <w:p w14:paraId="2E0BCF67" w14:textId="77777777" w:rsidR="00FF4F7B" w:rsidRDefault="00FF4F7B" w:rsidP="00FF4F7B">
            <w:pPr>
              <w:spacing w:before="0" w:after="0"/>
              <w:jc w:val="left"/>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vAlign w:val="center"/>
          </w:tcPr>
          <w:p w14:paraId="16207883"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731" w:type="dxa"/>
            <w:tcBorders>
              <w:top w:val="nil"/>
              <w:left w:val="nil"/>
              <w:bottom w:val="single" w:sz="4" w:space="0" w:color="auto"/>
              <w:right w:val="single" w:sz="4" w:space="0" w:color="auto"/>
            </w:tcBorders>
            <w:shd w:val="clear" w:color="auto" w:fill="auto"/>
            <w:noWrap/>
            <w:vAlign w:val="center"/>
          </w:tcPr>
          <w:p w14:paraId="76BC081D"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914" w:type="dxa"/>
            <w:tcBorders>
              <w:top w:val="nil"/>
              <w:left w:val="nil"/>
              <w:bottom w:val="single" w:sz="4" w:space="0" w:color="auto"/>
              <w:right w:val="single" w:sz="4" w:space="0" w:color="auto"/>
            </w:tcBorders>
            <w:shd w:val="clear" w:color="auto" w:fill="auto"/>
            <w:noWrap/>
            <w:vAlign w:val="center"/>
          </w:tcPr>
          <w:p w14:paraId="2690282A"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2270</w:t>
            </w:r>
          </w:p>
        </w:tc>
        <w:tc>
          <w:tcPr>
            <w:tcW w:w="980" w:type="dxa"/>
            <w:tcBorders>
              <w:top w:val="nil"/>
              <w:left w:val="nil"/>
              <w:bottom w:val="single" w:sz="4" w:space="0" w:color="auto"/>
              <w:right w:val="single" w:sz="4" w:space="0" w:color="auto"/>
            </w:tcBorders>
            <w:shd w:val="clear" w:color="auto" w:fill="auto"/>
            <w:noWrap/>
            <w:vAlign w:val="center"/>
          </w:tcPr>
          <w:p w14:paraId="03618ED4"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627</w:t>
            </w:r>
          </w:p>
        </w:tc>
        <w:tc>
          <w:tcPr>
            <w:tcW w:w="1095" w:type="dxa"/>
            <w:tcBorders>
              <w:top w:val="nil"/>
              <w:left w:val="nil"/>
              <w:bottom w:val="single" w:sz="4" w:space="0" w:color="auto"/>
              <w:right w:val="single" w:sz="4" w:space="0" w:color="auto"/>
            </w:tcBorders>
            <w:shd w:val="clear" w:color="auto" w:fill="auto"/>
            <w:noWrap/>
            <w:vAlign w:val="center"/>
          </w:tcPr>
          <w:p w14:paraId="50B11E00"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2897</w:t>
            </w:r>
          </w:p>
        </w:tc>
        <w:tc>
          <w:tcPr>
            <w:tcW w:w="766" w:type="dxa"/>
            <w:tcBorders>
              <w:top w:val="nil"/>
              <w:left w:val="nil"/>
              <w:bottom w:val="single" w:sz="4" w:space="0" w:color="auto"/>
              <w:right w:val="single" w:sz="4" w:space="0" w:color="auto"/>
            </w:tcBorders>
            <w:shd w:val="clear" w:color="auto" w:fill="auto"/>
            <w:noWrap/>
            <w:vAlign w:val="center"/>
          </w:tcPr>
          <w:p w14:paraId="35D8CEAD"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19.85</w:t>
            </w:r>
          </w:p>
        </w:tc>
        <w:tc>
          <w:tcPr>
            <w:tcW w:w="876" w:type="dxa"/>
            <w:tcBorders>
              <w:top w:val="nil"/>
              <w:left w:val="nil"/>
              <w:bottom w:val="single" w:sz="4" w:space="0" w:color="auto"/>
              <w:right w:val="single" w:sz="4" w:space="0" w:color="auto"/>
            </w:tcBorders>
            <w:shd w:val="clear" w:color="auto" w:fill="auto"/>
            <w:noWrap/>
            <w:vAlign w:val="center"/>
          </w:tcPr>
          <w:p w14:paraId="597D932B"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768.37</w:t>
            </w:r>
          </w:p>
        </w:tc>
      </w:tr>
      <w:tr w:rsidR="00690536" w14:paraId="64ABE458" w14:textId="77777777" w:rsidTr="001D450C">
        <w:trPr>
          <w:trHeight w:val="404"/>
          <w:jc w:val="center"/>
        </w:trPr>
        <w:tc>
          <w:tcPr>
            <w:tcW w:w="964" w:type="dxa"/>
            <w:vMerge w:val="restart"/>
            <w:tcBorders>
              <w:top w:val="nil"/>
              <w:left w:val="single" w:sz="4" w:space="0" w:color="auto"/>
              <w:right w:val="single" w:sz="4" w:space="0" w:color="auto"/>
            </w:tcBorders>
            <w:vAlign w:val="center"/>
          </w:tcPr>
          <w:p w14:paraId="7883FAF2"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劳务外包服务</w:t>
            </w:r>
          </w:p>
        </w:tc>
        <w:tc>
          <w:tcPr>
            <w:tcW w:w="991" w:type="dxa"/>
            <w:tcBorders>
              <w:top w:val="nil"/>
              <w:left w:val="nil"/>
              <w:bottom w:val="single" w:sz="4" w:space="0" w:color="auto"/>
              <w:right w:val="single" w:sz="4" w:space="0" w:color="auto"/>
            </w:tcBorders>
            <w:shd w:val="clear" w:color="auto" w:fill="auto"/>
            <w:vAlign w:val="center"/>
          </w:tcPr>
          <w:p w14:paraId="7A3F0148"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本公司</w:t>
            </w:r>
          </w:p>
        </w:tc>
        <w:tc>
          <w:tcPr>
            <w:tcW w:w="1731" w:type="dxa"/>
            <w:tcBorders>
              <w:top w:val="nil"/>
              <w:left w:val="nil"/>
              <w:bottom w:val="single" w:sz="4" w:space="0" w:color="auto"/>
              <w:right w:val="single" w:sz="4" w:space="0" w:color="auto"/>
            </w:tcBorders>
            <w:shd w:val="clear" w:color="auto" w:fill="auto"/>
            <w:noWrap/>
            <w:vAlign w:val="center"/>
          </w:tcPr>
          <w:p w14:paraId="5E213299"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noWrap/>
            <w:vAlign w:val="center"/>
          </w:tcPr>
          <w:p w14:paraId="3A9EF2C5"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3</w:t>
            </w:r>
            <w:r>
              <w:rPr>
                <w:rFonts w:ascii="宋体" w:hAnsi="宋体" w:cs="宋体"/>
                <w:color w:val="000000"/>
                <w:lang w:val="en-US" w:eastAsia="zh-CN"/>
              </w:rPr>
              <w:t>30</w:t>
            </w:r>
          </w:p>
        </w:tc>
        <w:tc>
          <w:tcPr>
            <w:tcW w:w="980" w:type="dxa"/>
            <w:tcBorders>
              <w:top w:val="nil"/>
              <w:left w:val="nil"/>
              <w:bottom w:val="single" w:sz="4" w:space="0" w:color="auto"/>
              <w:right w:val="single" w:sz="4" w:space="0" w:color="auto"/>
            </w:tcBorders>
            <w:shd w:val="clear" w:color="auto" w:fill="auto"/>
            <w:noWrap/>
            <w:vAlign w:val="center"/>
          </w:tcPr>
          <w:p w14:paraId="7ED44B93"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1</w:t>
            </w:r>
            <w:r>
              <w:rPr>
                <w:rFonts w:ascii="宋体" w:hAnsi="宋体" w:cs="宋体"/>
                <w:color w:val="000000"/>
                <w:lang w:val="en-US" w:eastAsia="zh-CN"/>
              </w:rPr>
              <w:t>40</w:t>
            </w:r>
          </w:p>
        </w:tc>
        <w:tc>
          <w:tcPr>
            <w:tcW w:w="1095" w:type="dxa"/>
            <w:tcBorders>
              <w:top w:val="nil"/>
              <w:left w:val="nil"/>
              <w:bottom w:val="single" w:sz="4" w:space="0" w:color="auto"/>
              <w:right w:val="single" w:sz="4" w:space="0" w:color="auto"/>
            </w:tcBorders>
            <w:shd w:val="clear" w:color="auto" w:fill="auto"/>
            <w:noWrap/>
            <w:vAlign w:val="center"/>
          </w:tcPr>
          <w:p w14:paraId="316448B4"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4</w:t>
            </w:r>
            <w:r>
              <w:rPr>
                <w:rFonts w:ascii="宋体" w:hAnsi="宋体" w:cs="宋体"/>
                <w:color w:val="000000"/>
                <w:lang w:val="en-US" w:eastAsia="zh-CN"/>
              </w:rPr>
              <w:t>70</w:t>
            </w:r>
          </w:p>
        </w:tc>
        <w:tc>
          <w:tcPr>
            <w:tcW w:w="766" w:type="dxa"/>
            <w:tcBorders>
              <w:top w:val="nil"/>
              <w:left w:val="nil"/>
              <w:bottom w:val="single" w:sz="4" w:space="0" w:color="auto"/>
              <w:right w:val="single" w:sz="4" w:space="0" w:color="auto"/>
            </w:tcBorders>
            <w:shd w:val="clear" w:color="auto" w:fill="auto"/>
            <w:noWrap/>
            <w:vAlign w:val="center"/>
          </w:tcPr>
          <w:p w14:paraId="6F45F66F"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76" w:type="dxa"/>
            <w:tcBorders>
              <w:top w:val="nil"/>
              <w:left w:val="nil"/>
              <w:bottom w:val="single" w:sz="4" w:space="0" w:color="auto"/>
              <w:right w:val="single" w:sz="4" w:space="0" w:color="auto"/>
            </w:tcBorders>
            <w:shd w:val="clear" w:color="auto" w:fill="auto"/>
            <w:noWrap/>
            <w:vAlign w:val="center"/>
          </w:tcPr>
          <w:p w14:paraId="6A0BE061"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0B10C3D4" w14:textId="77777777" w:rsidTr="001D450C">
        <w:trPr>
          <w:trHeight w:val="404"/>
          <w:jc w:val="center"/>
        </w:trPr>
        <w:tc>
          <w:tcPr>
            <w:tcW w:w="964" w:type="dxa"/>
            <w:vMerge/>
            <w:tcBorders>
              <w:left w:val="single" w:sz="4" w:space="0" w:color="auto"/>
              <w:right w:val="single" w:sz="4" w:space="0" w:color="auto"/>
            </w:tcBorders>
            <w:shd w:val="clear" w:color="auto" w:fill="auto"/>
            <w:noWrap/>
            <w:vAlign w:val="center"/>
          </w:tcPr>
          <w:p w14:paraId="3163EE85" w14:textId="77777777" w:rsidR="00FF4F7B" w:rsidRDefault="00FF4F7B" w:rsidP="00FF4F7B">
            <w:pPr>
              <w:spacing w:before="0" w:after="0"/>
              <w:jc w:val="center"/>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noWrap/>
            <w:vAlign w:val="center"/>
          </w:tcPr>
          <w:p w14:paraId="61C22308"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宁沪投资公司</w:t>
            </w:r>
          </w:p>
        </w:tc>
        <w:tc>
          <w:tcPr>
            <w:tcW w:w="1731" w:type="dxa"/>
            <w:tcBorders>
              <w:top w:val="nil"/>
              <w:left w:val="nil"/>
              <w:bottom w:val="single" w:sz="4" w:space="0" w:color="auto"/>
              <w:right w:val="single" w:sz="4" w:space="0" w:color="auto"/>
            </w:tcBorders>
            <w:shd w:val="clear" w:color="auto" w:fill="auto"/>
            <w:noWrap/>
            <w:vAlign w:val="center"/>
          </w:tcPr>
          <w:p w14:paraId="6FC6C504"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14" w:type="dxa"/>
            <w:tcBorders>
              <w:top w:val="nil"/>
              <w:left w:val="nil"/>
              <w:bottom w:val="single" w:sz="4" w:space="0" w:color="auto"/>
              <w:right w:val="single" w:sz="4" w:space="0" w:color="auto"/>
            </w:tcBorders>
            <w:shd w:val="clear" w:color="auto" w:fill="auto"/>
            <w:noWrap/>
            <w:vAlign w:val="center"/>
          </w:tcPr>
          <w:p w14:paraId="378125DC"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w:t>
            </w:r>
          </w:p>
        </w:tc>
        <w:tc>
          <w:tcPr>
            <w:tcW w:w="980" w:type="dxa"/>
            <w:tcBorders>
              <w:top w:val="nil"/>
              <w:left w:val="nil"/>
              <w:bottom w:val="single" w:sz="4" w:space="0" w:color="auto"/>
              <w:right w:val="single" w:sz="4" w:space="0" w:color="auto"/>
            </w:tcBorders>
            <w:shd w:val="clear" w:color="auto" w:fill="auto"/>
            <w:noWrap/>
            <w:vAlign w:val="center"/>
          </w:tcPr>
          <w:p w14:paraId="7096490D"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10</w:t>
            </w:r>
          </w:p>
        </w:tc>
        <w:tc>
          <w:tcPr>
            <w:tcW w:w="1095" w:type="dxa"/>
            <w:tcBorders>
              <w:top w:val="nil"/>
              <w:left w:val="nil"/>
              <w:bottom w:val="single" w:sz="4" w:space="0" w:color="auto"/>
              <w:right w:val="single" w:sz="4" w:space="0" w:color="auto"/>
            </w:tcBorders>
            <w:shd w:val="clear" w:color="auto" w:fill="auto"/>
            <w:noWrap/>
            <w:vAlign w:val="center"/>
          </w:tcPr>
          <w:p w14:paraId="507D79A6"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3</w:t>
            </w:r>
            <w:r>
              <w:rPr>
                <w:rFonts w:ascii="宋体" w:hAnsi="宋体" w:cs="宋体"/>
                <w:color w:val="000000"/>
                <w:lang w:val="en-US" w:eastAsia="zh-CN"/>
              </w:rPr>
              <w:t>0</w:t>
            </w:r>
          </w:p>
        </w:tc>
        <w:tc>
          <w:tcPr>
            <w:tcW w:w="766" w:type="dxa"/>
            <w:tcBorders>
              <w:top w:val="nil"/>
              <w:left w:val="nil"/>
              <w:bottom w:val="single" w:sz="4" w:space="0" w:color="auto"/>
              <w:right w:val="single" w:sz="4" w:space="0" w:color="auto"/>
            </w:tcBorders>
            <w:shd w:val="clear" w:color="auto" w:fill="auto"/>
            <w:noWrap/>
            <w:vAlign w:val="center"/>
          </w:tcPr>
          <w:p w14:paraId="78B0ADF1"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76" w:type="dxa"/>
            <w:tcBorders>
              <w:top w:val="nil"/>
              <w:left w:val="nil"/>
              <w:bottom w:val="single" w:sz="4" w:space="0" w:color="auto"/>
              <w:right w:val="single" w:sz="4" w:space="0" w:color="auto"/>
            </w:tcBorders>
            <w:shd w:val="clear" w:color="auto" w:fill="auto"/>
            <w:noWrap/>
            <w:vAlign w:val="center"/>
          </w:tcPr>
          <w:p w14:paraId="2D0DF22F"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02AA16A7" w14:textId="77777777" w:rsidTr="001D450C">
        <w:trPr>
          <w:trHeight w:val="404"/>
          <w:jc w:val="center"/>
        </w:trPr>
        <w:tc>
          <w:tcPr>
            <w:tcW w:w="964" w:type="dxa"/>
            <w:vMerge/>
            <w:tcBorders>
              <w:left w:val="single" w:sz="4" w:space="0" w:color="auto"/>
              <w:bottom w:val="single" w:sz="4" w:space="0" w:color="auto"/>
              <w:right w:val="single" w:sz="4" w:space="0" w:color="auto"/>
            </w:tcBorders>
            <w:shd w:val="clear" w:color="auto" w:fill="auto"/>
            <w:noWrap/>
            <w:vAlign w:val="center"/>
          </w:tcPr>
          <w:p w14:paraId="1D354BD3" w14:textId="77777777" w:rsidR="00FF4F7B" w:rsidRDefault="00FF4F7B" w:rsidP="00FF4F7B">
            <w:pPr>
              <w:spacing w:before="0" w:after="0"/>
              <w:jc w:val="center"/>
              <w:rPr>
                <w:rFonts w:ascii="宋体" w:hAnsi="宋体" w:cs="宋体"/>
                <w:color w:val="000000"/>
                <w:lang w:val="en-US" w:eastAsia="zh-CN"/>
              </w:rPr>
            </w:pPr>
          </w:p>
        </w:tc>
        <w:tc>
          <w:tcPr>
            <w:tcW w:w="991" w:type="dxa"/>
            <w:tcBorders>
              <w:top w:val="nil"/>
              <w:left w:val="nil"/>
              <w:bottom w:val="single" w:sz="4" w:space="0" w:color="auto"/>
              <w:right w:val="single" w:sz="4" w:space="0" w:color="auto"/>
            </w:tcBorders>
            <w:shd w:val="clear" w:color="auto" w:fill="auto"/>
            <w:noWrap/>
            <w:vAlign w:val="center"/>
          </w:tcPr>
          <w:p w14:paraId="20AA8CC9" w14:textId="77777777" w:rsidR="00FF4F7B" w:rsidRDefault="00B47E3F" w:rsidP="00FF4F7B">
            <w:pPr>
              <w:spacing w:before="0" w:after="0"/>
              <w:jc w:val="center"/>
              <w:rPr>
                <w:rFonts w:ascii="宋体" w:hAnsi="宋体" w:cs="宋体"/>
                <w:color w:val="000000"/>
                <w:lang w:val="en-US" w:eastAsia="zh-CN"/>
              </w:rPr>
            </w:pPr>
            <w:r>
              <w:rPr>
                <w:rFonts w:ascii="宋体" w:hAnsi="宋体" w:cs="宋体"/>
                <w:color w:val="000000"/>
                <w:lang w:val="en-US" w:eastAsia="zh-CN"/>
              </w:rPr>
              <w:t>合计</w:t>
            </w:r>
          </w:p>
        </w:tc>
        <w:tc>
          <w:tcPr>
            <w:tcW w:w="1731" w:type="dxa"/>
            <w:tcBorders>
              <w:top w:val="nil"/>
              <w:left w:val="nil"/>
              <w:bottom w:val="single" w:sz="4" w:space="0" w:color="auto"/>
              <w:right w:val="single" w:sz="4" w:space="0" w:color="auto"/>
            </w:tcBorders>
            <w:shd w:val="clear" w:color="auto" w:fill="auto"/>
            <w:noWrap/>
            <w:vAlign w:val="center"/>
          </w:tcPr>
          <w:p w14:paraId="49E7B829"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914" w:type="dxa"/>
            <w:tcBorders>
              <w:top w:val="nil"/>
              <w:left w:val="nil"/>
              <w:bottom w:val="single" w:sz="4" w:space="0" w:color="auto"/>
              <w:right w:val="single" w:sz="4" w:space="0" w:color="auto"/>
            </w:tcBorders>
            <w:shd w:val="clear" w:color="auto" w:fill="auto"/>
            <w:noWrap/>
            <w:vAlign w:val="center"/>
          </w:tcPr>
          <w:p w14:paraId="5990DF20"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3</w:t>
            </w:r>
            <w:r>
              <w:rPr>
                <w:rFonts w:ascii="宋体" w:hAnsi="宋体" w:cs="宋体"/>
                <w:color w:val="000000"/>
                <w:lang w:val="en-US" w:eastAsia="zh-CN"/>
              </w:rPr>
              <w:t>50</w:t>
            </w:r>
          </w:p>
        </w:tc>
        <w:tc>
          <w:tcPr>
            <w:tcW w:w="980" w:type="dxa"/>
            <w:tcBorders>
              <w:top w:val="nil"/>
              <w:left w:val="nil"/>
              <w:bottom w:val="single" w:sz="4" w:space="0" w:color="auto"/>
              <w:right w:val="single" w:sz="4" w:space="0" w:color="auto"/>
            </w:tcBorders>
            <w:shd w:val="clear" w:color="auto" w:fill="auto"/>
            <w:noWrap/>
            <w:vAlign w:val="center"/>
          </w:tcPr>
          <w:p w14:paraId="25CCAD7C"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1</w:t>
            </w:r>
            <w:r>
              <w:rPr>
                <w:rFonts w:ascii="宋体" w:hAnsi="宋体" w:cs="宋体"/>
                <w:color w:val="000000"/>
                <w:lang w:val="en-US" w:eastAsia="zh-CN"/>
              </w:rPr>
              <w:t>50</w:t>
            </w:r>
          </w:p>
        </w:tc>
        <w:tc>
          <w:tcPr>
            <w:tcW w:w="1095" w:type="dxa"/>
            <w:tcBorders>
              <w:top w:val="nil"/>
              <w:left w:val="nil"/>
              <w:bottom w:val="single" w:sz="4" w:space="0" w:color="auto"/>
              <w:right w:val="single" w:sz="4" w:space="0" w:color="auto"/>
            </w:tcBorders>
            <w:shd w:val="clear" w:color="auto" w:fill="auto"/>
            <w:noWrap/>
            <w:vAlign w:val="center"/>
          </w:tcPr>
          <w:p w14:paraId="3828463D"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5</w:t>
            </w:r>
            <w:r>
              <w:rPr>
                <w:rFonts w:ascii="宋体" w:hAnsi="宋体" w:cs="宋体"/>
                <w:color w:val="000000"/>
                <w:lang w:val="en-US" w:eastAsia="zh-CN"/>
              </w:rPr>
              <w:t>00</w:t>
            </w:r>
          </w:p>
        </w:tc>
        <w:tc>
          <w:tcPr>
            <w:tcW w:w="766" w:type="dxa"/>
            <w:tcBorders>
              <w:top w:val="nil"/>
              <w:left w:val="nil"/>
              <w:bottom w:val="single" w:sz="4" w:space="0" w:color="auto"/>
              <w:right w:val="single" w:sz="4" w:space="0" w:color="auto"/>
            </w:tcBorders>
            <w:shd w:val="clear" w:color="auto" w:fill="auto"/>
            <w:noWrap/>
            <w:vAlign w:val="center"/>
          </w:tcPr>
          <w:p w14:paraId="7C1B63FA"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76" w:type="dxa"/>
            <w:tcBorders>
              <w:top w:val="nil"/>
              <w:left w:val="nil"/>
              <w:bottom w:val="single" w:sz="4" w:space="0" w:color="auto"/>
              <w:right w:val="single" w:sz="4" w:space="0" w:color="auto"/>
            </w:tcBorders>
            <w:shd w:val="clear" w:color="auto" w:fill="auto"/>
            <w:noWrap/>
            <w:vAlign w:val="center"/>
          </w:tcPr>
          <w:p w14:paraId="41D77B83"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46DACE3E" w14:textId="77777777" w:rsidTr="001D450C">
        <w:trPr>
          <w:trHeight w:val="404"/>
          <w:jc w:val="center"/>
        </w:trPr>
        <w:tc>
          <w:tcPr>
            <w:tcW w:w="964" w:type="dxa"/>
            <w:tcBorders>
              <w:top w:val="nil"/>
              <w:left w:val="single" w:sz="4" w:space="0" w:color="auto"/>
              <w:bottom w:val="single" w:sz="4" w:space="0" w:color="auto"/>
              <w:right w:val="single" w:sz="4" w:space="0" w:color="auto"/>
            </w:tcBorders>
            <w:shd w:val="clear" w:color="auto" w:fill="auto"/>
            <w:noWrap/>
            <w:vAlign w:val="center"/>
          </w:tcPr>
          <w:p w14:paraId="5233B1C6"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991" w:type="dxa"/>
            <w:tcBorders>
              <w:top w:val="nil"/>
              <w:left w:val="nil"/>
              <w:bottom w:val="single" w:sz="4" w:space="0" w:color="auto"/>
              <w:right w:val="single" w:sz="4" w:space="0" w:color="auto"/>
            </w:tcBorders>
            <w:shd w:val="clear" w:color="auto" w:fill="auto"/>
            <w:noWrap/>
            <w:vAlign w:val="center"/>
          </w:tcPr>
          <w:p w14:paraId="2437E01C"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1731" w:type="dxa"/>
            <w:tcBorders>
              <w:top w:val="nil"/>
              <w:left w:val="nil"/>
              <w:bottom w:val="single" w:sz="4" w:space="0" w:color="auto"/>
              <w:right w:val="single" w:sz="4" w:space="0" w:color="auto"/>
            </w:tcBorders>
            <w:shd w:val="clear" w:color="auto" w:fill="auto"/>
            <w:noWrap/>
            <w:vAlign w:val="center"/>
          </w:tcPr>
          <w:p w14:paraId="0E9D6139"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914" w:type="dxa"/>
            <w:tcBorders>
              <w:top w:val="nil"/>
              <w:left w:val="nil"/>
              <w:bottom w:val="single" w:sz="4" w:space="0" w:color="auto"/>
              <w:right w:val="single" w:sz="4" w:space="0" w:color="auto"/>
            </w:tcBorders>
            <w:shd w:val="clear" w:color="auto" w:fill="auto"/>
            <w:noWrap/>
            <w:vAlign w:val="center"/>
          </w:tcPr>
          <w:p w14:paraId="46A79362"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2620</w:t>
            </w:r>
          </w:p>
        </w:tc>
        <w:tc>
          <w:tcPr>
            <w:tcW w:w="980" w:type="dxa"/>
            <w:tcBorders>
              <w:top w:val="nil"/>
              <w:left w:val="nil"/>
              <w:bottom w:val="single" w:sz="4" w:space="0" w:color="auto"/>
              <w:right w:val="single" w:sz="4" w:space="0" w:color="auto"/>
            </w:tcBorders>
            <w:shd w:val="clear" w:color="auto" w:fill="auto"/>
            <w:noWrap/>
            <w:vAlign w:val="center"/>
          </w:tcPr>
          <w:p w14:paraId="25CE01FA"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777</w:t>
            </w:r>
          </w:p>
        </w:tc>
        <w:tc>
          <w:tcPr>
            <w:tcW w:w="1095" w:type="dxa"/>
            <w:tcBorders>
              <w:top w:val="nil"/>
              <w:left w:val="nil"/>
              <w:bottom w:val="single" w:sz="4" w:space="0" w:color="auto"/>
              <w:right w:val="single" w:sz="4" w:space="0" w:color="auto"/>
            </w:tcBorders>
            <w:shd w:val="clear" w:color="auto" w:fill="auto"/>
            <w:noWrap/>
            <w:vAlign w:val="center"/>
          </w:tcPr>
          <w:p w14:paraId="6B2E9275"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3397</w:t>
            </w:r>
          </w:p>
        </w:tc>
        <w:tc>
          <w:tcPr>
            <w:tcW w:w="766" w:type="dxa"/>
            <w:tcBorders>
              <w:top w:val="nil"/>
              <w:left w:val="nil"/>
              <w:bottom w:val="single" w:sz="4" w:space="0" w:color="auto"/>
              <w:right w:val="single" w:sz="4" w:space="0" w:color="auto"/>
            </w:tcBorders>
            <w:shd w:val="clear" w:color="auto" w:fill="auto"/>
            <w:noWrap/>
            <w:vAlign w:val="center"/>
          </w:tcPr>
          <w:p w14:paraId="74B58D02"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19.85</w:t>
            </w:r>
          </w:p>
        </w:tc>
        <w:tc>
          <w:tcPr>
            <w:tcW w:w="876" w:type="dxa"/>
            <w:tcBorders>
              <w:top w:val="nil"/>
              <w:left w:val="nil"/>
              <w:bottom w:val="single" w:sz="4" w:space="0" w:color="auto"/>
              <w:right w:val="single" w:sz="4" w:space="0" w:color="auto"/>
            </w:tcBorders>
            <w:shd w:val="clear" w:color="auto" w:fill="auto"/>
            <w:noWrap/>
            <w:vAlign w:val="center"/>
          </w:tcPr>
          <w:p w14:paraId="73EF8554"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768.37</w:t>
            </w:r>
          </w:p>
        </w:tc>
      </w:tr>
    </w:tbl>
    <w:p w14:paraId="198D9164"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人才集团的费用是通过询价比价的方式确定的，本公司根据相关业务需要，分别向三家具有相关资质的公司寻求合作询价，其中人才集团是本公司的关联方，其他两家公司为</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方。对比三家单位的报价，人才集团报价最低，价格是公允且合理的。协议的费用在接受有关服务后，上述各公司以自有资金或符合资金用途的融资款项自行拨付。</w:t>
      </w:r>
    </w:p>
    <w:p w14:paraId="670F6724" w14:textId="4F108607" w:rsidR="00E47B60" w:rsidRPr="00C90A58" w:rsidRDefault="00B47E3F" w:rsidP="00C90A58">
      <w:pPr>
        <w:pStyle w:val="af2"/>
        <w:numPr>
          <w:ilvl w:val="0"/>
          <w:numId w:val="4"/>
        </w:numPr>
        <w:adjustRightInd w:val="0"/>
        <w:snapToGrid w:val="0"/>
        <w:spacing w:beforeLines="50" w:before="156" w:afterLines="50" w:after="156" w:line="360" w:lineRule="auto"/>
        <w:ind w:firstLineChars="0"/>
        <w:jc w:val="left"/>
        <w:rPr>
          <w:rFonts w:ascii="宋体" w:hAnsi="宋体" w:cs="宋体"/>
          <w:sz w:val="24"/>
          <w:szCs w:val="24"/>
          <w:lang w:val="en-US" w:eastAsia="zh-CN"/>
        </w:rPr>
      </w:pPr>
      <w:r w:rsidRPr="00C90A58">
        <w:rPr>
          <w:rFonts w:ascii="宋体" w:hAnsi="宋体" w:cs="宋体" w:hint="eastAsia"/>
          <w:sz w:val="24"/>
          <w:szCs w:val="24"/>
          <w:lang w:val="en-US" w:eastAsia="zh-CN"/>
        </w:rPr>
        <w:t>本公司就本公司的茅山、长荡湖、</w:t>
      </w:r>
      <w:proofErr w:type="gramStart"/>
      <w:r w:rsidRPr="00C90A58">
        <w:rPr>
          <w:rFonts w:ascii="宋体" w:hAnsi="宋体" w:cs="宋体" w:hint="eastAsia"/>
          <w:sz w:val="24"/>
          <w:szCs w:val="24"/>
          <w:lang w:val="en-US" w:eastAsia="zh-CN"/>
        </w:rPr>
        <w:t>滆</w:t>
      </w:r>
      <w:proofErr w:type="gramEnd"/>
      <w:r w:rsidRPr="00C90A58">
        <w:rPr>
          <w:rFonts w:ascii="宋体" w:hAnsi="宋体" w:cs="宋体" w:hint="eastAsia"/>
          <w:sz w:val="24"/>
          <w:szCs w:val="24"/>
          <w:lang w:val="en-US" w:eastAsia="zh-CN"/>
        </w:rPr>
        <w:t>湖、荣炳服务区及子公司</w:t>
      </w:r>
      <w:proofErr w:type="gramStart"/>
      <w:r w:rsidRPr="00C90A58">
        <w:rPr>
          <w:rFonts w:ascii="宋体" w:hAnsi="宋体" w:cs="宋体" w:hint="eastAsia"/>
          <w:sz w:val="24"/>
          <w:szCs w:val="24"/>
          <w:lang w:val="en-US" w:eastAsia="zh-CN"/>
        </w:rPr>
        <w:t>广靖锡澄</w:t>
      </w:r>
      <w:proofErr w:type="gramEnd"/>
      <w:r w:rsidRPr="00C90A58">
        <w:rPr>
          <w:rFonts w:ascii="宋体" w:hAnsi="宋体" w:cs="宋体" w:hint="eastAsia"/>
          <w:sz w:val="24"/>
          <w:szCs w:val="24"/>
          <w:lang w:val="en-US" w:eastAsia="zh-CN"/>
        </w:rPr>
        <w:t>公司宜兴、堰桥服务区加油站出租</w:t>
      </w:r>
      <w:r w:rsidR="00D3170B" w:rsidRPr="00C90A58">
        <w:rPr>
          <w:rFonts w:ascii="宋体" w:hAnsi="宋体" w:cs="宋体" w:hint="eastAsia"/>
          <w:sz w:val="24"/>
          <w:szCs w:val="24"/>
          <w:lang w:val="en-US" w:eastAsia="zh-CN"/>
        </w:rPr>
        <w:t>经</w:t>
      </w:r>
      <w:r w:rsidR="00DD4105" w:rsidRPr="00C90A58">
        <w:rPr>
          <w:rFonts w:ascii="宋体" w:hAnsi="宋体" w:cs="宋体" w:hint="eastAsia"/>
          <w:sz w:val="24"/>
          <w:szCs w:val="24"/>
          <w:lang w:val="en-US" w:eastAsia="zh-CN"/>
        </w:rPr>
        <w:t>营</w:t>
      </w:r>
      <w:r w:rsidRPr="00C90A58">
        <w:rPr>
          <w:rFonts w:ascii="宋体" w:hAnsi="宋体" w:cs="宋体" w:hint="eastAsia"/>
          <w:sz w:val="24"/>
          <w:szCs w:val="24"/>
          <w:lang w:val="en-US" w:eastAsia="zh-CN"/>
        </w:rPr>
        <w:t>与高速能源公司签署年度框架协议，</w:t>
      </w:r>
      <w:r w:rsidR="0010708C" w:rsidRPr="00C90A58">
        <w:rPr>
          <w:rFonts w:ascii="宋体" w:hAnsi="宋体" w:cs="宋体" w:hint="eastAsia"/>
          <w:sz w:val="24"/>
          <w:szCs w:val="24"/>
          <w:lang w:val="en-US" w:eastAsia="zh-CN"/>
        </w:rPr>
        <w:t>协</w:t>
      </w:r>
      <w:r w:rsidRPr="00C90A58">
        <w:rPr>
          <w:rFonts w:ascii="宋体" w:hAnsi="宋体" w:cs="宋体" w:hint="eastAsia"/>
          <w:sz w:val="24"/>
          <w:szCs w:val="24"/>
          <w:lang w:val="en-US" w:eastAsia="zh-CN"/>
        </w:rPr>
        <w:t>议期限及协议最高金额如下：</w:t>
      </w:r>
    </w:p>
    <w:p w14:paraId="54F4CAA9"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7843" w:type="dxa"/>
        <w:jc w:val="center"/>
        <w:tblLook w:val="04A0" w:firstRow="1" w:lastRow="0" w:firstColumn="1" w:lastColumn="0" w:noHBand="0" w:noVBand="1"/>
      </w:tblPr>
      <w:tblGrid>
        <w:gridCol w:w="704"/>
        <w:gridCol w:w="1172"/>
        <w:gridCol w:w="1560"/>
        <w:gridCol w:w="954"/>
        <w:gridCol w:w="992"/>
        <w:gridCol w:w="709"/>
        <w:gridCol w:w="766"/>
        <w:gridCol w:w="986"/>
      </w:tblGrid>
      <w:tr w:rsidR="00690536" w14:paraId="674993C4" w14:textId="77777777" w:rsidTr="001D450C">
        <w:trPr>
          <w:trHeight w:val="165"/>
          <w:jc w:val="center"/>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E0F9587"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117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E8379B"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出租方</w:t>
            </w:r>
          </w:p>
        </w:tc>
        <w:tc>
          <w:tcPr>
            <w:tcW w:w="4215" w:type="dxa"/>
            <w:gridSpan w:val="4"/>
            <w:tcBorders>
              <w:top w:val="single" w:sz="4" w:space="0" w:color="auto"/>
              <w:left w:val="nil"/>
              <w:bottom w:val="single" w:sz="4" w:space="0" w:color="auto"/>
              <w:right w:val="single" w:sz="4" w:space="0" w:color="auto"/>
            </w:tcBorders>
            <w:shd w:val="clear" w:color="auto" w:fill="auto"/>
            <w:vAlign w:val="center"/>
          </w:tcPr>
          <w:p w14:paraId="55AA0DCC"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7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7E038CD"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98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FF00DAD"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53D922D2" w14:textId="77777777" w:rsidTr="001D450C">
        <w:trPr>
          <w:trHeight w:val="330"/>
          <w:jc w:val="center"/>
        </w:trPr>
        <w:tc>
          <w:tcPr>
            <w:tcW w:w="704" w:type="dxa"/>
            <w:vMerge/>
            <w:tcBorders>
              <w:top w:val="single" w:sz="4" w:space="0" w:color="auto"/>
              <w:left w:val="single" w:sz="4" w:space="0" w:color="auto"/>
              <w:bottom w:val="single" w:sz="4" w:space="0" w:color="auto"/>
              <w:right w:val="single" w:sz="4" w:space="0" w:color="auto"/>
            </w:tcBorders>
            <w:vAlign w:val="center"/>
          </w:tcPr>
          <w:p w14:paraId="0CB6B207" w14:textId="77777777" w:rsidR="00E47B60" w:rsidRDefault="00E47B60">
            <w:pPr>
              <w:spacing w:before="0" w:after="0"/>
              <w:jc w:val="left"/>
              <w:rPr>
                <w:rFonts w:ascii="宋体" w:hAnsi="宋体" w:cs="宋体"/>
                <w:color w:val="000000"/>
                <w:lang w:val="en-US" w:eastAsia="zh-CN"/>
              </w:rPr>
            </w:pPr>
          </w:p>
        </w:tc>
        <w:tc>
          <w:tcPr>
            <w:tcW w:w="1172" w:type="dxa"/>
            <w:vMerge/>
            <w:tcBorders>
              <w:top w:val="single" w:sz="4" w:space="0" w:color="auto"/>
              <w:left w:val="single" w:sz="4" w:space="0" w:color="auto"/>
              <w:bottom w:val="single" w:sz="4" w:space="0" w:color="auto"/>
              <w:right w:val="single" w:sz="4" w:space="0" w:color="auto"/>
            </w:tcBorders>
            <w:vAlign w:val="center"/>
          </w:tcPr>
          <w:p w14:paraId="57D878A1" w14:textId="77777777" w:rsidR="00E47B60" w:rsidRDefault="00E47B60">
            <w:pPr>
              <w:spacing w:before="0" w:after="0"/>
              <w:jc w:val="left"/>
              <w:rPr>
                <w:rFonts w:ascii="宋体" w:hAnsi="宋体" w:cs="宋体"/>
                <w:color w:val="000000"/>
                <w:lang w:val="en-US" w:eastAsia="zh-CN"/>
              </w:rPr>
            </w:pPr>
          </w:p>
        </w:tc>
        <w:tc>
          <w:tcPr>
            <w:tcW w:w="1560" w:type="dxa"/>
            <w:tcBorders>
              <w:top w:val="nil"/>
              <w:left w:val="nil"/>
              <w:bottom w:val="single" w:sz="4" w:space="0" w:color="auto"/>
              <w:right w:val="single" w:sz="4" w:space="0" w:color="auto"/>
            </w:tcBorders>
            <w:shd w:val="clear" w:color="auto" w:fill="auto"/>
            <w:vAlign w:val="center"/>
          </w:tcPr>
          <w:p w14:paraId="26989A46"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954" w:type="dxa"/>
            <w:tcBorders>
              <w:top w:val="nil"/>
              <w:left w:val="nil"/>
              <w:bottom w:val="single" w:sz="4" w:space="0" w:color="auto"/>
              <w:right w:val="single" w:sz="4" w:space="0" w:color="auto"/>
            </w:tcBorders>
            <w:shd w:val="clear" w:color="auto" w:fill="auto"/>
            <w:vAlign w:val="center"/>
          </w:tcPr>
          <w:p w14:paraId="4763247B"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992" w:type="dxa"/>
            <w:tcBorders>
              <w:top w:val="nil"/>
              <w:left w:val="nil"/>
              <w:bottom w:val="single" w:sz="4" w:space="0" w:color="auto"/>
              <w:right w:val="single" w:sz="4" w:space="0" w:color="auto"/>
            </w:tcBorders>
            <w:shd w:val="clear" w:color="auto" w:fill="auto"/>
            <w:vAlign w:val="center"/>
          </w:tcPr>
          <w:p w14:paraId="417B4D3D"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709" w:type="dxa"/>
            <w:tcBorders>
              <w:top w:val="nil"/>
              <w:left w:val="nil"/>
              <w:bottom w:val="single" w:sz="4" w:space="0" w:color="auto"/>
              <w:right w:val="single" w:sz="4" w:space="0" w:color="auto"/>
            </w:tcBorders>
            <w:shd w:val="clear" w:color="auto" w:fill="auto"/>
            <w:vAlign w:val="center"/>
          </w:tcPr>
          <w:p w14:paraId="324EECBC"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766" w:type="dxa"/>
            <w:vMerge/>
            <w:tcBorders>
              <w:top w:val="single" w:sz="4" w:space="0" w:color="auto"/>
              <w:left w:val="single" w:sz="4" w:space="0" w:color="auto"/>
              <w:bottom w:val="single" w:sz="4" w:space="0" w:color="auto"/>
              <w:right w:val="single" w:sz="4" w:space="0" w:color="auto"/>
            </w:tcBorders>
            <w:vAlign w:val="center"/>
          </w:tcPr>
          <w:p w14:paraId="18DCBE64" w14:textId="77777777" w:rsidR="00E47B60" w:rsidRDefault="00E47B60">
            <w:pPr>
              <w:spacing w:before="0" w:after="0"/>
              <w:jc w:val="left"/>
              <w:rPr>
                <w:rFonts w:ascii="宋体" w:hAnsi="宋体" w:cs="宋体"/>
                <w:color w:val="000000"/>
                <w:lang w:val="en-US" w:eastAsia="zh-CN"/>
              </w:rPr>
            </w:pPr>
          </w:p>
        </w:tc>
        <w:tc>
          <w:tcPr>
            <w:tcW w:w="986" w:type="dxa"/>
            <w:vMerge/>
            <w:tcBorders>
              <w:top w:val="single" w:sz="4" w:space="0" w:color="auto"/>
              <w:left w:val="single" w:sz="4" w:space="0" w:color="auto"/>
              <w:bottom w:val="single" w:sz="4" w:space="0" w:color="auto"/>
              <w:right w:val="single" w:sz="4" w:space="0" w:color="auto"/>
            </w:tcBorders>
            <w:vAlign w:val="center"/>
          </w:tcPr>
          <w:p w14:paraId="6780D0DA" w14:textId="77777777" w:rsidR="00E47B60" w:rsidRDefault="00E47B60">
            <w:pPr>
              <w:spacing w:before="0" w:after="0"/>
              <w:jc w:val="left"/>
              <w:rPr>
                <w:rFonts w:ascii="宋体" w:hAnsi="宋体" w:cs="宋体"/>
                <w:color w:val="000000"/>
                <w:lang w:val="en-US" w:eastAsia="zh-CN"/>
              </w:rPr>
            </w:pPr>
          </w:p>
        </w:tc>
      </w:tr>
      <w:tr w:rsidR="00690536" w14:paraId="78B8E98B" w14:textId="77777777" w:rsidTr="001D450C">
        <w:trPr>
          <w:trHeight w:val="165"/>
          <w:jc w:val="center"/>
        </w:trPr>
        <w:tc>
          <w:tcPr>
            <w:tcW w:w="704" w:type="dxa"/>
            <w:vMerge w:val="restart"/>
            <w:tcBorders>
              <w:top w:val="nil"/>
              <w:left w:val="single" w:sz="4" w:space="0" w:color="auto"/>
              <w:bottom w:val="single" w:sz="4" w:space="0" w:color="000000"/>
              <w:right w:val="single" w:sz="4" w:space="0" w:color="auto"/>
            </w:tcBorders>
            <w:shd w:val="clear" w:color="auto" w:fill="auto"/>
            <w:vAlign w:val="center"/>
          </w:tcPr>
          <w:p w14:paraId="4C19B425"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加油站出租</w:t>
            </w:r>
            <w:r w:rsidR="00D3170B" w:rsidRPr="00D3170B">
              <w:rPr>
                <w:rFonts w:ascii="宋体" w:hAnsi="宋体" w:cs="宋体" w:hint="eastAsia"/>
                <w:color w:val="000000"/>
                <w:lang w:val="en-US" w:eastAsia="zh-CN"/>
              </w:rPr>
              <w:t>经营</w:t>
            </w:r>
          </w:p>
        </w:tc>
        <w:tc>
          <w:tcPr>
            <w:tcW w:w="1172" w:type="dxa"/>
            <w:tcBorders>
              <w:top w:val="nil"/>
              <w:left w:val="nil"/>
              <w:bottom w:val="single" w:sz="4" w:space="0" w:color="auto"/>
              <w:right w:val="single" w:sz="4" w:space="0" w:color="auto"/>
            </w:tcBorders>
            <w:shd w:val="clear" w:color="auto" w:fill="auto"/>
            <w:vAlign w:val="center"/>
          </w:tcPr>
          <w:p w14:paraId="1120D1D3"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本公司</w:t>
            </w:r>
          </w:p>
        </w:tc>
        <w:tc>
          <w:tcPr>
            <w:tcW w:w="1560" w:type="dxa"/>
            <w:tcBorders>
              <w:top w:val="nil"/>
              <w:left w:val="nil"/>
              <w:bottom w:val="single" w:sz="4" w:space="0" w:color="auto"/>
              <w:right w:val="single" w:sz="4" w:space="0" w:color="auto"/>
            </w:tcBorders>
            <w:shd w:val="clear" w:color="auto" w:fill="auto"/>
            <w:vAlign w:val="center"/>
          </w:tcPr>
          <w:p w14:paraId="331E5216"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54" w:type="dxa"/>
            <w:tcBorders>
              <w:top w:val="nil"/>
              <w:left w:val="nil"/>
              <w:bottom w:val="single" w:sz="4" w:space="0" w:color="auto"/>
              <w:right w:val="single" w:sz="4" w:space="0" w:color="auto"/>
            </w:tcBorders>
            <w:shd w:val="clear" w:color="auto" w:fill="auto"/>
            <w:vAlign w:val="center"/>
          </w:tcPr>
          <w:p w14:paraId="2D3FE5F1"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1240</w:t>
            </w:r>
          </w:p>
        </w:tc>
        <w:tc>
          <w:tcPr>
            <w:tcW w:w="992" w:type="dxa"/>
            <w:tcBorders>
              <w:top w:val="nil"/>
              <w:left w:val="nil"/>
              <w:bottom w:val="single" w:sz="4" w:space="0" w:color="auto"/>
              <w:right w:val="single" w:sz="4" w:space="0" w:color="auto"/>
            </w:tcBorders>
            <w:shd w:val="clear" w:color="auto" w:fill="auto"/>
            <w:vAlign w:val="center"/>
          </w:tcPr>
          <w:p w14:paraId="07652120"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660</w:t>
            </w:r>
          </w:p>
        </w:tc>
        <w:tc>
          <w:tcPr>
            <w:tcW w:w="709" w:type="dxa"/>
            <w:tcBorders>
              <w:top w:val="nil"/>
              <w:left w:val="nil"/>
              <w:bottom w:val="single" w:sz="4" w:space="0" w:color="auto"/>
              <w:right w:val="single" w:sz="4" w:space="0" w:color="auto"/>
            </w:tcBorders>
            <w:shd w:val="clear" w:color="auto" w:fill="auto"/>
            <w:vAlign w:val="center"/>
          </w:tcPr>
          <w:p w14:paraId="4DB4828B"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1900</w:t>
            </w:r>
          </w:p>
        </w:tc>
        <w:tc>
          <w:tcPr>
            <w:tcW w:w="766" w:type="dxa"/>
            <w:tcBorders>
              <w:top w:val="nil"/>
              <w:left w:val="nil"/>
              <w:bottom w:val="single" w:sz="4" w:space="0" w:color="auto"/>
              <w:right w:val="single" w:sz="4" w:space="0" w:color="auto"/>
            </w:tcBorders>
            <w:shd w:val="clear" w:color="auto" w:fill="auto"/>
            <w:noWrap/>
            <w:vAlign w:val="center"/>
          </w:tcPr>
          <w:p w14:paraId="2100F7FF"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3D36C1E3"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1715.29</w:t>
            </w:r>
          </w:p>
        </w:tc>
      </w:tr>
      <w:tr w:rsidR="00690536" w14:paraId="39B59162" w14:textId="77777777" w:rsidTr="001D450C">
        <w:trPr>
          <w:trHeight w:val="330"/>
          <w:jc w:val="center"/>
        </w:trPr>
        <w:tc>
          <w:tcPr>
            <w:tcW w:w="704" w:type="dxa"/>
            <w:vMerge/>
            <w:tcBorders>
              <w:top w:val="nil"/>
              <w:left w:val="single" w:sz="4" w:space="0" w:color="auto"/>
              <w:bottom w:val="single" w:sz="4" w:space="0" w:color="000000"/>
              <w:right w:val="single" w:sz="4" w:space="0" w:color="auto"/>
            </w:tcBorders>
            <w:vAlign w:val="center"/>
          </w:tcPr>
          <w:p w14:paraId="68E46FA8" w14:textId="77777777" w:rsidR="00FF4F7B" w:rsidRDefault="00FF4F7B" w:rsidP="00FF4F7B">
            <w:pPr>
              <w:spacing w:before="0" w:after="0"/>
              <w:jc w:val="left"/>
              <w:rPr>
                <w:rFonts w:ascii="宋体" w:hAnsi="宋体" w:cs="宋体"/>
                <w:color w:val="000000"/>
                <w:lang w:val="en-US" w:eastAsia="zh-CN"/>
              </w:rPr>
            </w:pPr>
          </w:p>
        </w:tc>
        <w:tc>
          <w:tcPr>
            <w:tcW w:w="1172" w:type="dxa"/>
            <w:tcBorders>
              <w:top w:val="nil"/>
              <w:left w:val="nil"/>
              <w:bottom w:val="single" w:sz="4" w:space="0" w:color="auto"/>
              <w:right w:val="single" w:sz="4" w:space="0" w:color="auto"/>
            </w:tcBorders>
            <w:shd w:val="clear" w:color="auto" w:fill="auto"/>
            <w:vAlign w:val="center"/>
          </w:tcPr>
          <w:p w14:paraId="1E9C6B1B" w14:textId="77777777" w:rsidR="00FF4F7B" w:rsidRDefault="00B47E3F" w:rsidP="00FF4F7B">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广靖锡澄</w:t>
            </w:r>
            <w:proofErr w:type="gramEnd"/>
            <w:r>
              <w:rPr>
                <w:rFonts w:ascii="宋体" w:hAnsi="宋体" w:cs="宋体" w:hint="eastAsia"/>
                <w:color w:val="000000"/>
                <w:lang w:val="en-US" w:eastAsia="zh-CN"/>
              </w:rPr>
              <w:t>公司</w:t>
            </w:r>
          </w:p>
        </w:tc>
        <w:tc>
          <w:tcPr>
            <w:tcW w:w="1560" w:type="dxa"/>
            <w:tcBorders>
              <w:top w:val="nil"/>
              <w:left w:val="nil"/>
              <w:bottom w:val="single" w:sz="4" w:space="0" w:color="auto"/>
              <w:right w:val="single" w:sz="4" w:space="0" w:color="auto"/>
            </w:tcBorders>
            <w:shd w:val="clear" w:color="auto" w:fill="auto"/>
            <w:vAlign w:val="center"/>
          </w:tcPr>
          <w:p w14:paraId="71C5B3F0"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202</w:t>
            </w:r>
            <w:r>
              <w:rPr>
                <w:rFonts w:ascii="宋体" w:hAnsi="宋体" w:cs="宋体"/>
                <w:color w:val="000000"/>
                <w:lang w:val="en-US" w:eastAsia="zh-CN"/>
              </w:rPr>
              <w:t>4</w:t>
            </w:r>
            <w:r>
              <w:rPr>
                <w:rFonts w:ascii="宋体" w:hAnsi="宋体" w:cs="宋体" w:hint="eastAsia"/>
                <w:color w:val="000000"/>
                <w:lang w:val="en-US" w:eastAsia="zh-CN"/>
              </w:rPr>
              <w:t>年</w:t>
            </w:r>
            <w:r>
              <w:rPr>
                <w:rFonts w:ascii="宋体" w:hAnsi="宋体" w:cs="宋体"/>
                <w:color w:val="000000"/>
                <w:lang w:val="en-US" w:eastAsia="zh-CN"/>
              </w:rPr>
              <w:t>1</w:t>
            </w:r>
            <w:r>
              <w:rPr>
                <w:rFonts w:ascii="宋体" w:hAnsi="宋体" w:cs="宋体" w:hint="eastAsia"/>
                <w:color w:val="000000"/>
                <w:lang w:val="en-US" w:eastAsia="zh-CN"/>
              </w:rPr>
              <w:t>月1日至2024年4月30日</w:t>
            </w:r>
          </w:p>
        </w:tc>
        <w:tc>
          <w:tcPr>
            <w:tcW w:w="954" w:type="dxa"/>
            <w:tcBorders>
              <w:top w:val="nil"/>
              <w:left w:val="nil"/>
              <w:bottom w:val="single" w:sz="4" w:space="0" w:color="auto"/>
              <w:right w:val="single" w:sz="4" w:space="0" w:color="auto"/>
            </w:tcBorders>
            <w:shd w:val="clear" w:color="auto" w:fill="auto"/>
            <w:vAlign w:val="center"/>
          </w:tcPr>
          <w:p w14:paraId="4894E2D1"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92" w:type="dxa"/>
            <w:tcBorders>
              <w:top w:val="nil"/>
              <w:left w:val="nil"/>
              <w:bottom w:val="single" w:sz="4" w:space="0" w:color="auto"/>
              <w:right w:val="single" w:sz="4" w:space="0" w:color="auto"/>
            </w:tcBorders>
            <w:shd w:val="clear" w:color="auto" w:fill="auto"/>
            <w:vAlign w:val="center"/>
          </w:tcPr>
          <w:p w14:paraId="12CE43AB"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245</w:t>
            </w:r>
          </w:p>
        </w:tc>
        <w:tc>
          <w:tcPr>
            <w:tcW w:w="709" w:type="dxa"/>
            <w:tcBorders>
              <w:top w:val="nil"/>
              <w:left w:val="nil"/>
              <w:bottom w:val="single" w:sz="4" w:space="0" w:color="auto"/>
              <w:right w:val="single" w:sz="4" w:space="0" w:color="auto"/>
            </w:tcBorders>
            <w:shd w:val="clear" w:color="auto" w:fill="auto"/>
            <w:vAlign w:val="center"/>
          </w:tcPr>
          <w:p w14:paraId="0E06C580"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245</w:t>
            </w:r>
          </w:p>
        </w:tc>
        <w:tc>
          <w:tcPr>
            <w:tcW w:w="766" w:type="dxa"/>
            <w:tcBorders>
              <w:top w:val="nil"/>
              <w:left w:val="nil"/>
              <w:bottom w:val="single" w:sz="4" w:space="0" w:color="auto"/>
              <w:right w:val="single" w:sz="4" w:space="0" w:color="auto"/>
            </w:tcBorders>
            <w:shd w:val="clear" w:color="auto" w:fill="auto"/>
            <w:noWrap/>
            <w:vAlign w:val="center"/>
          </w:tcPr>
          <w:p w14:paraId="34D372D4"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137.4</w:t>
            </w:r>
          </w:p>
        </w:tc>
        <w:tc>
          <w:tcPr>
            <w:tcW w:w="986" w:type="dxa"/>
            <w:tcBorders>
              <w:top w:val="nil"/>
              <w:left w:val="nil"/>
              <w:bottom w:val="single" w:sz="4" w:space="0" w:color="auto"/>
              <w:right w:val="single" w:sz="4" w:space="0" w:color="auto"/>
            </w:tcBorders>
            <w:shd w:val="clear" w:color="auto" w:fill="auto"/>
            <w:noWrap/>
            <w:vAlign w:val="center"/>
          </w:tcPr>
          <w:p w14:paraId="2EE8F2C1"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535.19</w:t>
            </w:r>
          </w:p>
        </w:tc>
      </w:tr>
      <w:tr w:rsidR="00690536" w14:paraId="707C3CD9" w14:textId="77777777" w:rsidTr="001D450C">
        <w:trPr>
          <w:trHeight w:val="165"/>
          <w:jc w:val="center"/>
        </w:trPr>
        <w:tc>
          <w:tcPr>
            <w:tcW w:w="704" w:type="dxa"/>
            <w:vMerge/>
            <w:tcBorders>
              <w:top w:val="nil"/>
              <w:left w:val="single" w:sz="4" w:space="0" w:color="auto"/>
              <w:bottom w:val="single" w:sz="4" w:space="0" w:color="000000"/>
              <w:right w:val="single" w:sz="4" w:space="0" w:color="auto"/>
            </w:tcBorders>
            <w:vAlign w:val="center"/>
          </w:tcPr>
          <w:p w14:paraId="05972A15" w14:textId="77777777" w:rsidR="00FF4F7B" w:rsidRDefault="00FF4F7B" w:rsidP="00FF4F7B">
            <w:pPr>
              <w:spacing w:before="0" w:after="0"/>
              <w:jc w:val="left"/>
              <w:rPr>
                <w:rFonts w:ascii="宋体" w:hAnsi="宋体" w:cs="宋体"/>
                <w:color w:val="000000"/>
                <w:lang w:val="en-US" w:eastAsia="zh-CN"/>
              </w:rPr>
            </w:pPr>
          </w:p>
        </w:tc>
        <w:tc>
          <w:tcPr>
            <w:tcW w:w="1172" w:type="dxa"/>
            <w:tcBorders>
              <w:top w:val="nil"/>
              <w:left w:val="nil"/>
              <w:bottom w:val="single" w:sz="4" w:space="0" w:color="auto"/>
              <w:right w:val="single" w:sz="4" w:space="0" w:color="auto"/>
            </w:tcBorders>
            <w:shd w:val="clear" w:color="auto" w:fill="auto"/>
            <w:vAlign w:val="center"/>
          </w:tcPr>
          <w:p w14:paraId="13361410"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560" w:type="dxa"/>
            <w:tcBorders>
              <w:top w:val="nil"/>
              <w:left w:val="nil"/>
              <w:bottom w:val="single" w:sz="4" w:space="0" w:color="auto"/>
              <w:right w:val="single" w:sz="4" w:space="0" w:color="auto"/>
            </w:tcBorders>
            <w:shd w:val="clear" w:color="auto" w:fill="auto"/>
            <w:noWrap/>
            <w:vAlign w:val="center"/>
          </w:tcPr>
          <w:p w14:paraId="1CAC78A4"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954" w:type="dxa"/>
            <w:tcBorders>
              <w:top w:val="nil"/>
              <w:left w:val="nil"/>
              <w:bottom w:val="single" w:sz="4" w:space="0" w:color="auto"/>
              <w:right w:val="single" w:sz="4" w:space="0" w:color="auto"/>
            </w:tcBorders>
            <w:shd w:val="clear" w:color="auto" w:fill="auto"/>
            <w:noWrap/>
            <w:vAlign w:val="center"/>
          </w:tcPr>
          <w:p w14:paraId="1F9CE25A" w14:textId="77777777" w:rsidR="00FF4F7B" w:rsidRPr="001D450C"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1240</w:t>
            </w:r>
          </w:p>
        </w:tc>
        <w:tc>
          <w:tcPr>
            <w:tcW w:w="992" w:type="dxa"/>
            <w:tcBorders>
              <w:top w:val="nil"/>
              <w:left w:val="nil"/>
              <w:bottom w:val="single" w:sz="4" w:space="0" w:color="auto"/>
              <w:right w:val="single" w:sz="4" w:space="0" w:color="auto"/>
            </w:tcBorders>
            <w:shd w:val="clear" w:color="auto" w:fill="auto"/>
            <w:noWrap/>
            <w:vAlign w:val="center"/>
          </w:tcPr>
          <w:p w14:paraId="60A46811" w14:textId="77777777" w:rsidR="00FF4F7B" w:rsidRPr="001D450C"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905</w:t>
            </w:r>
          </w:p>
        </w:tc>
        <w:tc>
          <w:tcPr>
            <w:tcW w:w="709" w:type="dxa"/>
            <w:tcBorders>
              <w:top w:val="nil"/>
              <w:left w:val="nil"/>
              <w:bottom w:val="single" w:sz="4" w:space="0" w:color="auto"/>
              <w:right w:val="single" w:sz="4" w:space="0" w:color="auto"/>
            </w:tcBorders>
            <w:shd w:val="clear" w:color="auto" w:fill="auto"/>
            <w:noWrap/>
            <w:vAlign w:val="center"/>
          </w:tcPr>
          <w:p w14:paraId="1E39380F"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2145</w:t>
            </w:r>
          </w:p>
        </w:tc>
        <w:tc>
          <w:tcPr>
            <w:tcW w:w="766" w:type="dxa"/>
            <w:tcBorders>
              <w:top w:val="nil"/>
              <w:left w:val="nil"/>
              <w:bottom w:val="single" w:sz="4" w:space="0" w:color="auto"/>
              <w:right w:val="single" w:sz="4" w:space="0" w:color="auto"/>
            </w:tcBorders>
            <w:shd w:val="clear" w:color="auto" w:fill="auto"/>
            <w:noWrap/>
            <w:vAlign w:val="center"/>
          </w:tcPr>
          <w:p w14:paraId="14284FCC"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137.4</w:t>
            </w:r>
          </w:p>
        </w:tc>
        <w:tc>
          <w:tcPr>
            <w:tcW w:w="986" w:type="dxa"/>
            <w:tcBorders>
              <w:top w:val="nil"/>
              <w:left w:val="nil"/>
              <w:bottom w:val="single" w:sz="4" w:space="0" w:color="auto"/>
              <w:right w:val="single" w:sz="4" w:space="0" w:color="auto"/>
            </w:tcBorders>
            <w:shd w:val="clear" w:color="auto" w:fill="auto"/>
            <w:noWrap/>
            <w:vAlign w:val="center"/>
          </w:tcPr>
          <w:p w14:paraId="698A0F5C"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2250.48</w:t>
            </w:r>
          </w:p>
        </w:tc>
      </w:tr>
      <w:tr w:rsidR="00690536" w14:paraId="36906B0B" w14:textId="77777777" w:rsidTr="001D450C">
        <w:trPr>
          <w:trHeight w:val="165"/>
          <w:jc w:val="center"/>
        </w:trPr>
        <w:tc>
          <w:tcPr>
            <w:tcW w:w="704" w:type="dxa"/>
            <w:tcBorders>
              <w:top w:val="nil"/>
              <w:left w:val="single" w:sz="4" w:space="0" w:color="auto"/>
              <w:bottom w:val="single" w:sz="4" w:space="0" w:color="auto"/>
              <w:right w:val="single" w:sz="4" w:space="0" w:color="auto"/>
            </w:tcBorders>
            <w:shd w:val="clear" w:color="auto" w:fill="auto"/>
            <w:vAlign w:val="center"/>
          </w:tcPr>
          <w:p w14:paraId="69373768"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1172" w:type="dxa"/>
            <w:tcBorders>
              <w:top w:val="nil"/>
              <w:left w:val="nil"/>
              <w:bottom w:val="single" w:sz="4" w:space="0" w:color="auto"/>
              <w:right w:val="single" w:sz="4" w:space="0" w:color="auto"/>
            </w:tcBorders>
            <w:shd w:val="clear" w:color="auto" w:fill="auto"/>
            <w:noWrap/>
            <w:vAlign w:val="center"/>
          </w:tcPr>
          <w:p w14:paraId="06558440"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19BF3B35" w14:textId="77777777" w:rsidR="00FF4F7B" w:rsidRDefault="00B47E3F" w:rsidP="00FF4F7B">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954" w:type="dxa"/>
            <w:tcBorders>
              <w:top w:val="nil"/>
              <w:left w:val="nil"/>
              <w:bottom w:val="single" w:sz="4" w:space="0" w:color="auto"/>
              <w:right w:val="single" w:sz="4" w:space="0" w:color="auto"/>
            </w:tcBorders>
            <w:shd w:val="clear" w:color="auto" w:fill="auto"/>
            <w:noWrap/>
            <w:vAlign w:val="center"/>
          </w:tcPr>
          <w:p w14:paraId="584F1D52" w14:textId="77777777" w:rsidR="00FF4F7B" w:rsidRPr="001D450C"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1240</w:t>
            </w:r>
          </w:p>
        </w:tc>
        <w:tc>
          <w:tcPr>
            <w:tcW w:w="992" w:type="dxa"/>
            <w:tcBorders>
              <w:top w:val="nil"/>
              <w:left w:val="nil"/>
              <w:bottom w:val="single" w:sz="4" w:space="0" w:color="auto"/>
              <w:right w:val="single" w:sz="4" w:space="0" w:color="auto"/>
            </w:tcBorders>
            <w:shd w:val="clear" w:color="auto" w:fill="auto"/>
            <w:noWrap/>
            <w:vAlign w:val="center"/>
          </w:tcPr>
          <w:p w14:paraId="6E24AE0D" w14:textId="77777777" w:rsidR="00FF4F7B" w:rsidRPr="001D450C"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905</w:t>
            </w:r>
          </w:p>
        </w:tc>
        <w:tc>
          <w:tcPr>
            <w:tcW w:w="709" w:type="dxa"/>
            <w:tcBorders>
              <w:top w:val="nil"/>
              <w:left w:val="nil"/>
              <w:bottom w:val="single" w:sz="4" w:space="0" w:color="auto"/>
              <w:right w:val="single" w:sz="4" w:space="0" w:color="auto"/>
            </w:tcBorders>
            <w:shd w:val="clear" w:color="auto" w:fill="auto"/>
            <w:noWrap/>
            <w:vAlign w:val="center"/>
          </w:tcPr>
          <w:p w14:paraId="10360BB5"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2145</w:t>
            </w:r>
          </w:p>
        </w:tc>
        <w:tc>
          <w:tcPr>
            <w:tcW w:w="766" w:type="dxa"/>
            <w:tcBorders>
              <w:top w:val="nil"/>
              <w:left w:val="nil"/>
              <w:bottom w:val="single" w:sz="4" w:space="0" w:color="auto"/>
              <w:right w:val="single" w:sz="4" w:space="0" w:color="auto"/>
            </w:tcBorders>
            <w:shd w:val="clear" w:color="auto" w:fill="auto"/>
            <w:noWrap/>
            <w:vAlign w:val="center"/>
          </w:tcPr>
          <w:p w14:paraId="046BD049"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137.4</w:t>
            </w:r>
          </w:p>
        </w:tc>
        <w:tc>
          <w:tcPr>
            <w:tcW w:w="986" w:type="dxa"/>
            <w:tcBorders>
              <w:top w:val="nil"/>
              <w:left w:val="nil"/>
              <w:bottom w:val="single" w:sz="4" w:space="0" w:color="auto"/>
              <w:right w:val="single" w:sz="4" w:space="0" w:color="auto"/>
            </w:tcBorders>
            <w:shd w:val="clear" w:color="auto" w:fill="auto"/>
            <w:noWrap/>
            <w:vAlign w:val="center"/>
          </w:tcPr>
          <w:p w14:paraId="37223678" w14:textId="77777777" w:rsidR="00FF4F7B" w:rsidRDefault="00B47E3F" w:rsidP="00FF4F7B">
            <w:pPr>
              <w:spacing w:before="0" w:after="0"/>
              <w:jc w:val="center"/>
              <w:rPr>
                <w:rFonts w:ascii="宋体" w:hAnsi="宋体" w:cs="宋体"/>
                <w:color w:val="000000"/>
                <w:lang w:val="en-US" w:eastAsia="zh-CN"/>
              </w:rPr>
            </w:pPr>
            <w:r w:rsidRPr="001D450C">
              <w:rPr>
                <w:rFonts w:ascii="宋体" w:hAnsi="宋体" w:cs="宋体"/>
                <w:color w:val="000000"/>
                <w:lang w:val="en-US" w:eastAsia="zh-CN"/>
              </w:rPr>
              <w:t>2250.48</w:t>
            </w:r>
          </w:p>
        </w:tc>
      </w:tr>
    </w:tbl>
    <w:p w14:paraId="5E7ACE45" w14:textId="77777777" w:rsidR="00E47B60" w:rsidRDefault="00B47E3F">
      <w:p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服务区加油站出租费用是经过市场调研，在了解其他两家加油站经营单位的报价后，最终选择报价方案相对最优的高速能源公司租费保底，按销售量计提租金的方式来确定租赁费用。在此基础上，依据销量提高计提标准，具体标准如下：“吨油计租、租费保底”，计租标准为租赁费标准按每对加油站年加油量为依据，1万吨/年及以下站点260元/吨；1-2万吨/年（含2万吨）站点270元/吨；2-3万吨/年（含3万吨）站点280元/吨；3-4万吨/年（含4 万吨）站点290元/吨；4万吨/年以上站点300元/吨。框架协议最高金额参照2022年加油量计算得出。</w:t>
      </w:r>
      <w:r w:rsidR="00A54972">
        <w:rPr>
          <w:rFonts w:ascii="宋体" w:hAnsi="宋体" w:cs="宋体" w:hint="eastAsia"/>
          <w:sz w:val="24"/>
          <w:szCs w:val="24"/>
          <w:lang w:val="en-US" w:eastAsia="zh-CN"/>
        </w:rPr>
        <w:t>协议的费用在协议生效后，本公司及子公司</w:t>
      </w:r>
      <w:proofErr w:type="gramStart"/>
      <w:r w:rsidR="00A54972">
        <w:rPr>
          <w:rFonts w:ascii="宋体" w:hAnsi="宋体" w:cs="宋体" w:hint="eastAsia"/>
          <w:sz w:val="24"/>
          <w:szCs w:val="24"/>
          <w:lang w:val="en-US" w:eastAsia="zh-CN"/>
        </w:rPr>
        <w:t>广靖锡澄</w:t>
      </w:r>
      <w:proofErr w:type="gramEnd"/>
      <w:r w:rsidR="00A54972">
        <w:rPr>
          <w:rFonts w:ascii="宋体" w:hAnsi="宋体" w:cs="宋体" w:hint="eastAsia"/>
          <w:sz w:val="24"/>
          <w:szCs w:val="24"/>
          <w:lang w:val="en-US" w:eastAsia="zh-CN"/>
        </w:rPr>
        <w:t>公司按月报数、按季结算。</w:t>
      </w:r>
      <w:r>
        <w:rPr>
          <w:rFonts w:ascii="宋体" w:hAnsi="宋体" w:cs="宋体" w:hint="eastAsia"/>
          <w:sz w:val="24"/>
          <w:szCs w:val="24"/>
          <w:lang w:val="en-US" w:eastAsia="zh-CN"/>
        </w:rPr>
        <w:t>阶段性</w:t>
      </w:r>
      <w:proofErr w:type="gramStart"/>
      <w:r>
        <w:rPr>
          <w:rFonts w:ascii="宋体" w:hAnsi="宋体" w:cs="宋体" w:hint="eastAsia"/>
          <w:sz w:val="24"/>
          <w:szCs w:val="24"/>
          <w:lang w:val="en-US" w:eastAsia="zh-CN"/>
        </w:rPr>
        <w:t>结算仍</w:t>
      </w:r>
      <w:proofErr w:type="gramEnd"/>
      <w:r>
        <w:rPr>
          <w:rFonts w:ascii="宋体" w:hAnsi="宋体" w:cs="宋体" w:hint="eastAsia"/>
          <w:sz w:val="24"/>
          <w:szCs w:val="24"/>
          <w:lang w:val="en-US" w:eastAsia="zh-CN"/>
        </w:rPr>
        <w:t>按照每对加油</w:t>
      </w:r>
      <w:r w:rsidRPr="001D450C">
        <w:rPr>
          <w:rFonts w:ascii="宋体" w:hAnsi="宋体" w:cs="宋体" w:hint="eastAsia"/>
          <w:sz w:val="24"/>
          <w:szCs w:val="24"/>
          <w:lang w:val="en-US" w:eastAsia="zh-CN"/>
        </w:rPr>
        <w:t>站</w:t>
      </w:r>
      <w:r w:rsidRPr="001D450C">
        <w:rPr>
          <w:rFonts w:ascii="宋体" w:hAnsi="宋体" w:cs="宋体"/>
          <w:sz w:val="24"/>
          <w:szCs w:val="24"/>
          <w:lang w:val="en-US" w:eastAsia="zh-CN"/>
        </w:rPr>
        <w:t>260元/</w:t>
      </w:r>
      <w:proofErr w:type="gramStart"/>
      <w:r w:rsidRPr="001D450C">
        <w:rPr>
          <w:rFonts w:ascii="宋体" w:hAnsi="宋体" w:cs="宋体" w:hint="eastAsia"/>
          <w:sz w:val="24"/>
          <w:szCs w:val="24"/>
          <w:lang w:val="en-US" w:eastAsia="zh-CN"/>
        </w:rPr>
        <w:t>吨标准</w:t>
      </w:r>
      <w:proofErr w:type="gramEnd"/>
      <w:r w:rsidRPr="001D450C">
        <w:rPr>
          <w:rFonts w:ascii="宋体" w:hAnsi="宋体" w:cs="宋体" w:hint="eastAsia"/>
          <w:sz w:val="24"/>
          <w:szCs w:val="24"/>
          <w:lang w:val="en-US" w:eastAsia="zh-CN"/>
        </w:rPr>
        <w:t>结</w:t>
      </w:r>
      <w:r>
        <w:rPr>
          <w:rFonts w:ascii="宋体" w:hAnsi="宋体" w:cs="宋体" w:hint="eastAsia"/>
          <w:sz w:val="24"/>
          <w:szCs w:val="24"/>
          <w:lang w:val="en-US" w:eastAsia="zh-CN"/>
        </w:rPr>
        <w:t>算，在年终结算时由高速能源公司补齐差额部分。</w:t>
      </w:r>
    </w:p>
    <w:p w14:paraId="28481E0F" w14:textId="77777777" w:rsidR="00E47B60" w:rsidRDefault="00B47E3F" w:rsidP="00C90A58">
      <w:pPr>
        <w:numPr>
          <w:ilvl w:val="0"/>
          <w:numId w:val="4"/>
        </w:numPr>
        <w:adjustRightInd w:val="0"/>
        <w:snapToGrid w:val="0"/>
        <w:spacing w:beforeLines="50" w:before="156" w:afterLines="50" w:after="156" w:line="360" w:lineRule="auto"/>
        <w:ind w:firstLine="480"/>
        <w:jc w:val="left"/>
        <w:rPr>
          <w:rFonts w:ascii="宋体" w:hAnsi="宋体" w:cs="宋体"/>
          <w:sz w:val="24"/>
          <w:szCs w:val="24"/>
          <w:lang w:val="en-US" w:eastAsia="zh-CN"/>
        </w:rPr>
      </w:pPr>
      <w:r>
        <w:rPr>
          <w:rFonts w:ascii="宋体" w:hAnsi="宋体" w:cs="宋体" w:hint="eastAsia"/>
          <w:sz w:val="24"/>
          <w:szCs w:val="24"/>
          <w:lang w:val="en-US" w:eastAsia="zh-CN"/>
        </w:rPr>
        <w:t>本公司就本公司服务区加油站租赁事项与五峰山大桥公司、苏锡常南部高速公司签署年度框架协议，</w:t>
      </w:r>
      <w:r w:rsidR="0010708C">
        <w:rPr>
          <w:rFonts w:ascii="宋体" w:hAnsi="宋体" w:cs="宋体" w:hint="eastAsia"/>
          <w:sz w:val="24"/>
          <w:szCs w:val="24"/>
          <w:lang w:val="en-US" w:eastAsia="zh-CN"/>
        </w:rPr>
        <w:t>协</w:t>
      </w:r>
      <w:r>
        <w:rPr>
          <w:rFonts w:ascii="宋体" w:hAnsi="宋体" w:cs="宋体" w:hint="eastAsia"/>
          <w:sz w:val="24"/>
          <w:szCs w:val="24"/>
          <w:lang w:val="en-US" w:eastAsia="zh-CN"/>
        </w:rPr>
        <w:t>议期限及协议最高金额如下：</w:t>
      </w:r>
    </w:p>
    <w:p w14:paraId="71B5FBFD"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8"/>
        <w:gridCol w:w="1073"/>
        <w:gridCol w:w="1416"/>
        <w:gridCol w:w="1174"/>
        <w:gridCol w:w="1087"/>
        <w:gridCol w:w="876"/>
        <w:gridCol w:w="766"/>
        <w:gridCol w:w="766"/>
      </w:tblGrid>
      <w:tr w:rsidR="00690536" w14:paraId="16BA7883" w14:textId="77777777" w:rsidTr="00530AF8">
        <w:trPr>
          <w:jc w:val="center"/>
        </w:trPr>
        <w:tc>
          <w:tcPr>
            <w:tcW w:w="1138" w:type="dxa"/>
            <w:vMerge w:val="restart"/>
            <w:vAlign w:val="center"/>
          </w:tcPr>
          <w:p w14:paraId="6D91113E" w14:textId="77777777" w:rsidR="00E47B60" w:rsidRDefault="00B47E3F" w:rsidP="00530AF8">
            <w:pPr>
              <w:jc w:val="center"/>
              <w:rPr>
                <w:kern w:val="2"/>
              </w:rPr>
            </w:pPr>
            <w:proofErr w:type="spellStart"/>
            <w:r>
              <w:rPr>
                <w:rFonts w:hint="eastAsia"/>
                <w:kern w:val="2"/>
              </w:rPr>
              <w:t>项目</w:t>
            </w:r>
            <w:proofErr w:type="spellEnd"/>
          </w:p>
        </w:tc>
        <w:tc>
          <w:tcPr>
            <w:tcW w:w="1073" w:type="dxa"/>
            <w:vMerge w:val="restart"/>
            <w:vAlign w:val="center"/>
          </w:tcPr>
          <w:p w14:paraId="714F6CEF" w14:textId="77777777" w:rsidR="00E47B60" w:rsidRDefault="00B47E3F" w:rsidP="00530AF8">
            <w:pPr>
              <w:jc w:val="center"/>
              <w:rPr>
                <w:kern w:val="2"/>
              </w:rPr>
            </w:pPr>
            <w:r>
              <w:rPr>
                <w:rFonts w:hint="eastAsia"/>
                <w:kern w:val="2"/>
                <w:lang w:val="en-US" w:eastAsia="zh-CN"/>
              </w:rPr>
              <w:t>承租方</w:t>
            </w:r>
          </w:p>
        </w:tc>
        <w:tc>
          <w:tcPr>
            <w:tcW w:w="4553" w:type="dxa"/>
            <w:gridSpan w:val="4"/>
            <w:vAlign w:val="center"/>
          </w:tcPr>
          <w:p w14:paraId="0F12FEF1" w14:textId="77777777" w:rsidR="00E47B60" w:rsidRDefault="00B47E3F" w:rsidP="00530AF8">
            <w:pPr>
              <w:jc w:val="center"/>
              <w:rPr>
                <w:kern w:val="2"/>
                <w:lang w:eastAsia="zh-CN"/>
              </w:rPr>
            </w:pPr>
            <w:r>
              <w:rPr>
                <w:rFonts w:hint="eastAsia"/>
                <w:kern w:val="2"/>
                <w:lang w:val="en-US" w:eastAsia="zh-CN"/>
              </w:rPr>
              <w:t>本</w:t>
            </w:r>
            <w:r>
              <w:rPr>
                <w:rFonts w:hint="eastAsia"/>
                <w:kern w:val="2"/>
                <w:lang w:eastAsia="zh-CN"/>
              </w:rPr>
              <w:t>协议</w:t>
            </w:r>
            <w:r>
              <w:rPr>
                <w:rFonts w:hint="eastAsia"/>
                <w:kern w:val="2"/>
                <w:lang w:val="en-US" w:eastAsia="zh-CN"/>
              </w:rPr>
              <w:t>履约期限及</w:t>
            </w:r>
            <w:r>
              <w:rPr>
                <w:rFonts w:hint="eastAsia"/>
                <w:kern w:val="2"/>
                <w:lang w:eastAsia="zh-CN"/>
              </w:rPr>
              <w:t>金额</w:t>
            </w:r>
          </w:p>
        </w:tc>
        <w:tc>
          <w:tcPr>
            <w:tcW w:w="766" w:type="dxa"/>
            <w:vMerge w:val="restart"/>
            <w:vAlign w:val="center"/>
          </w:tcPr>
          <w:p w14:paraId="66CB2F9A" w14:textId="77777777" w:rsidR="00E47B60" w:rsidRDefault="00B47E3F" w:rsidP="00530AF8">
            <w:pPr>
              <w:jc w:val="center"/>
              <w:rPr>
                <w:kern w:val="2"/>
              </w:rPr>
            </w:pPr>
            <w:r>
              <w:rPr>
                <w:rFonts w:hint="eastAsia"/>
                <w:kern w:val="2"/>
                <w:lang w:val="en-US" w:eastAsia="zh-CN"/>
              </w:rPr>
              <w:t>202</w:t>
            </w:r>
            <w:r>
              <w:rPr>
                <w:kern w:val="2"/>
                <w:lang w:val="en-US" w:eastAsia="zh-CN"/>
              </w:rPr>
              <w:t>3</w:t>
            </w:r>
            <w:r>
              <w:rPr>
                <w:rFonts w:hint="eastAsia"/>
                <w:kern w:val="2"/>
                <w:lang w:val="en-US" w:eastAsia="zh-CN"/>
              </w:rPr>
              <w:t>年已发生额</w:t>
            </w:r>
          </w:p>
        </w:tc>
        <w:tc>
          <w:tcPr>
            <w:tcW w:w="766" w:type="dxa"/>
            <w:vMerge w:val="restart"/>
            <w:vAlign w:val="center"/>
          </w:tcPr>
          <w:p w14:paraId="1BEE0ECC" w14:textId="77777777" w:rsidR="00E47B60" w:rsidRDefault="00B47E3F" w:rsidP="00530AF8">
            <w:pPr>
              <w:jc w:val="center"/>
              <w:rPr>
                <w:kern w:val="2"/>
              </w:rPr>
            </w:pPr>
            <w:r>
              <w:rPr>
                <w:rFonts w:hint="eastAsia"/>
                <w:kern w:val="2"/>
              </w:rPr>
              <w:t>202</w:t>
            </w:r>
            <w:r>
              <w:rPr>
                <w:kern w:val="2"/>
              </w:rPr>
              <w:t>2</w:t>
            </w:r>
            <w:proofErr w:type="spellStart"/>
            <w:r>
              <w:rPr>
                <w:rFonts w:hint="eastAsia"/>
                <w:kern w:val="2"/>
              </w:rPr>
              <w:t>年发生额</w:t>
            </w:r>
            <w:proofErr w:type="spellEnd"/>
          </w:p>
        </w:tc>
      </w:tr>
      <w:tr w:rsidR="00690536" w14:paraId="04DA77E5" w14:textId="77777777" w:rsidTr="00530AF8">
        <w:trPr>
          <w:jc w:val="center"/>
        </w:trPr>
        <w:tc>
          <w:tcPr>
            <w:tcW w:w="1138" w:type="dxa"/>
            <w:vMerge/>
            <w:vAlign w:val="center"/>
          </w:tcPr>
          <w:p w14:paraId="0AADE93F" w14:textId="77777777" w:rsidR="00E47B60" w:rsidRDefault="00E47B60">
            <w:pPr>
              <w:rPr>
                <w:kern w:val="2"/>
              </w:rPr>
            </w:pPr>
          </w:p>
        </w:tc>
        <w:tc>
          <w:tcPr>
            <w:tcW w:w="1073" w:type="dxa"/>
            <w:vMerge/>
            <w:vAlign w:val="center"/>
          </w:tcPr>
          <w:p w14:paraId="4CD9DD71" w14:textId="77777777" w:rsidR="00E47B60" w:rsidRDefault="00E47B60">
            <w:pPr>
              <w:rPr>
                <w:kern w:val="2"/>
              </w:rPr>
            </w:pPr>
          </w:p>
        </w:tc>
        <w:tc>
          <w:tcPr>
            <w:tcW w:w="1416" w:type="dxa"/>
            <w:vAlign w:val="center"/>
          </w:tcPr>
          <w:p w14:paraId="5D1123CC" w14:textId="77777777" w:rsidR="00E47B60" w:rsidRDefault="00B47E3F">
            <w:pPr>
              <w:rPr>
                <w:kern w:val="2"/>
                <w:lang w:eastAsia="zh-CN"/>
              </w:rPr>
            </w:pPr>
            <w:r>
              <w:rPr>
                <w:rFonts w:hint="eastAsia"/>
                <w:kern w:val="2"/>
                <w:lang w:val="en-US" w:eastAsia="zh-CN"/>
              </w:rPr>
              <w:t>履约期限</w:t>
            </w:r>
          </w:p>
        </w:tc>
        <w:tc>
          <w:tcPr>
            <w:tcW w:w="1174" w:type="dxa"/>
            <w:vAlign w:val="center"/>
          </w:tcPr>
          <w:p w14:paraId="75972A97" w14:textId="77777777" w:rsidR="00E47B60" w:rsidRDefault="00B47E3F">
            <w:pPr>
              <w:rPr>
                <w:kern w:val="2"/>
                <w:lang w:eastAsia="zh-CN"/>
              </w:rPr>
            </w:pPr>
            <w:r>
              <w:rPr>
                <w:rFonts w:hint="eastAsia"/>
                <w:kern w:val="2"/>
                <w:lang w:eastAsia="zh-CN"/>
              </w:rPr>
              <w:t>202</w:t>
            </w:r>
            <w:r>
              <w:rPr>
                <w:kern w:val="2"/>
                <w:lang w:eastAsia="zh-CN"/>
              </w:rPr>
              <w:t>3</w:t>
            </w:r>
            <w:r>
              <w:rPr>
                <w:rFonts w:hint="eastAsia"/>
                <w:kern w:val="2"/>
                <w:lang w:eastAsia="zh-CN"/>
              </w:rPr>
              <w:t>年</w:t>
            </w:r>
            <w:proofErr w:type="gramStart"/>
            <w:r>
              <w:rPr>
                <w:rFonts w:hint="eastAsia"/>
                <w:kern w:val="2"/>
                <w:lang w:val="en-US" w:eastAsia="zh-CN"/>
              </w:rPr>
              <w:t>拟发生</w:t>
            </w:r>
            <w:proofErr w:type="gramEnd"/>
            <w:r>
              <w:rPr>
                <w:rFonts w:hint="eastAsia"/>
                <w:kern w:val="2"/>
                <w:lang w:val="en-US" w:eastAsia="zh-CN"/>
              </w:rPr>
              <w:t>额</w:t>
            </w:r>
          </w:p>
        </w:tc>
        <w:tc>
          <w:tcPr>
            <w:tcW w:w="1087" w:type="dxa"/>
            <w:vAlign w:val="center"/>
          </w:tcPr>
          <w:p w14:paraId="4349C8C2" w14:textId="77777777" w:rsidR="00E47B60" w:rsidRDefault="00B47E3F">
            <w:pPr>
              <w:rPr>
                <w:kern w:val="2"/>
              </w:rPr>
            </w:pPr>
            <w:r>
              <w:rPr>
                <w:rFonts w:hint="eastAsia"/>
                <w:kern w:val="2"/>
              </w:rPr>
              <w:t>202</w:t>
            </w:r>
            <w:r>
              <w:rPr>
                <w:kern w:val="2"/>
              </w:rPr>
              <w:t>4</w:t>
            </w:r>
            <w:r>
              <w:rPr>
                <w:rFonts w:hint="eastAsia"/>
                <w:kern w:val="2"/>
              </w:rPr>
              <w:t>年</w:t>
            </w:r>
            <w:proofErr w:type="gramStart"/>
            <w:r>
              <w:rPr>
                <w:rFonts w:hint="eastAsia"/>
                <w:kern w:val="2"/>
                <w:lang w:val="en-US" w:eastAsia="zh-CN"/>
              </w:rPr>
              <w:t>拟发生</w:t>
            </w:r>
            <w:proofErr w:type="gramEnd"/>
            <w:r>
              <w:rPr>
                <w:rFonts w:hint="eastAsia"/>
                <w:kern w:val="2"/>
                <w:lang w:val="en-US" w:eastAsia="zh-CN"/>
              </w:rPr>
              <w:t>额</w:t>
            </w:r>
          </w:p>
        </w:tc>
        <w:tc>
          <w:tcPr>
            <w:tcW w:w="876" w:type="dxa"/>
            <w:vAlign w:val="center"/>
          </w:tcPr>
          <w:p w14:paraId="00A79585" w14:textId="77777777" w:rsidR="00E47B60" w:rsidRDefault="00B47E3F">
            <w:pPr>
              <w:rPr>
                <w:kern w:val="2"/>
              </w:rPr>
            </w:pPr>
            <w:proofErr w:type="spellStart"/>
            <w:r>
              <w:rPr>
                <w:rFonts w:hint="eastAsia"/>
                <w:kern w:val="2"/>
              </w:rPr>
              <w:t>合计</w:t>
            </w:r>
            <w:proofErr w:type="spellEnd"/>
          </w:p>
        </w:tc>
        <w:tc>
          <w:tcPr>
            <w:tcW w:w="766" w:type="dxa"/>
            <w:vMerge/>
            <w:vAlign w:val="center"/>
          </w:tcPr>
          <w:p w14:paraId="381FB707" w14:textId="77777777" w:rsidR="00E47B60" w:rsidRDefault="00E47B60">
            <w:pPr>
              <w:rPr>
                <w:kern w:val="2"/>
              </w:rPr>
            </w:pPr>
          </w:p>
        </w:tc>
        <w:tc>
          <w:tcPr>
            <w:tcW w:w="766" w:type="dxa"/>
            <w:vMerge/>
            <w:vAlign w:val="center"/>
          </w:tcPr>
          <w:p w14:paraId="33BD6BB9" w14:textId="77777777" w:rsidR="00E47B60" w:rsidRDefault="00E47B60">
            <w:pPr>
              <w:rPr>
                <w:kern w:val="2"/>
              </w:rPr>
            </w:pPr>
          </w:p>
        </w:tc>
      </w:tr>
      <w:tr w:rsidR="00690536" w14:paraId="4901316F" w14:textId="77777777" w:rsidTr="00530AF8">
        <w:trPr>
          <w:jc w:val="center"/>
        </w:trPr>
        <w:tc>
          <w:tcPr>
            <w:tcW w:w="1138" w:type="dxa"/>
            <w:vMerge w:val="restart"/>
            <w:vAlign w:val="center"/>
          </w:tcPr>
          <w:p w14:paraId="4C363DF2" w14:textId="77777777" w:rsidR="00E3407C" w:rsidRDefault="00B47E3F" w:rsidP="00530AF8">
            <w:pPr>
              <w:jc w:val="center"/>
              <w:rPr>
                <w:kern w:val="2"/>
                <w:lang w:eastAsia="zh-CN"/>
              </w:rPr>
            </w:pPr>
            <w:r>
              <w:rPr>
                <w:rFonts w:hint="eastAsia"/>
                <w:kern w:val="2"/>
                <w:lang w:val="en-US" w:eastAsia="zh-CN"/>
              </w:rPr>
              <w:t>五峰山大桥</w:t>
            </w:r>
            <w:r>
              <w:rPr>
                <w:rFonts w:hint="eastAsia"/>
                <w:kern w:val="2"/>
                <w:lang w:eastAsia="zh-CN"/>
              </w:rPr>
              <w:t>公司</w:t>
            </w:r>
            <w:r>
              <w:rPr>
                <w:rFonts w:hint="eastAsia"/>
                <w:kern w:val="2"/>
                <w:lang w:val="en-US" w:eastAsia="zh-CN"/>
              </w:rPr>
              <w:t>服务区加油站出租</w:t>
            </w:r>
          </w:p>
        </w:tc>
        <w:tc>
          <w:tcPr>
            <w:tcW w:w="1073" w:type="dxa"/>
            <w:vAlign w:val="center"/>
          </w:tcPr>
          <w:p w14:paraId="57F337C4" w14:textId="77777777" w:rsidR="00E3407C" w:rsidRDefault="00B47E3F" w:rsidP="00530AF8">
            <w:pPr>
              <w:jc w:val="center"/>
              <w:rPr>
                <w:kern w:val="2"/>
                <w:lang w:val="en-US" w:eastAsia="zh-CN"/>
              </w:rPr>
            </w:pPr>
            <w:r>
              <w:rPr>
                <w:rFonts w:hint="eastAsia"/>
                <w:kern w:val="2"/>
                <w:lang w:val="en-US" w:eastAsia="zh-CN"/>
              </w:rPr>
              <w:t>本公司</w:t>
            </w:r>
          </w:p>
        </w:tc>
        <w:tc>
          <w:tcPr>
            <w:tcW w:w="1416" w:type="dxa"/>
            <w:vAlign w:val="center"/>
          </w:tcPr>
          <w:p w14:paraId="28AF45A7" w14:textId="77777777" w:rsidR="00E3407C" w:rsidRPr="001D450C" w:rsidRDefault="00B47E3F" w:rsidP="00530AF8">
            <w:pPr>
              <w:jc w:val="center"/>
              <w:rPr>
                <w:rFonts w:ascii="宋体" w:hAnsi="宋体" w:cs="宋体"/>
                <w:color w:val="000000"/>
                <w:lang w:val="en-US" w:eastAsia="zh-CN"/>
              </w:rPr>
            </w:pPr>
            <w:r w:rsidRPr="001D450C">
              <w:rPr>
                <w:rFonts w:ascii="宋体" w:hAnsi="宋体" w:cs="宋体"/>
                <w:color w:val="000000"/>
                <w:lang w:val="en-US" w:eastAsia="zh-CN"/>
              </w:rPr>
              <w:t>2023</w:t>
            </w:r>
            <w:r w:rsidRPr="001D450C">
              <w:rPr>
                <w:rFonts w:ascii="宋体" w:hAnsi="宋体" w:cs="宋体" w:hint="eastAsia"/>
                <w:color w:val="000000"/>
                <w:lang w:val="en-US" w:eastAsia="zh-CN"/>
              </w:rPr>
              <w:t>年5月1日至202</w:t>
            </w:r>
            <w:r w:rsidRPr="001D450C">
              <w:rPr>
                <w:rFonts w:ascii="宋体" w:hAnsi="宋体" w:cs="宋体"/>
                <w:color w:val="000000"/>
                <w:lang w:val="en-US" w:eastAsia="zh-CN"/>
              </w:rPr>
              <w:t>4</w:t>
            </w:r>
            <w:r w:rsidRPr="001D450C">
              <w:rPr>
                <w:rFonts w:ascii="宋体" w:hAnsi="宋体" w:cs="宋体" w:hint="eastAsia"/>
                <w:color w:val="000000"/>
                <w:lang w:val="en-US" w:eastAsia="zh-CN"/>
              </w:rPr>
              <w:t>年4月30日</w:t>
            </w:r>
          </w:p>
        </w:tc>
        <w:tc>
          <w:tcPr>
            <w:tcW w:w="1174" w:type="dxa"/>
            <w:vAlign w:val="center"/>
          </w:tcPr>
          <w:p w14:paraId="670FDD46" w14:textId="77777777" w:rsidR="00E3407C" w:rsidRPr="001D450C" w:rsidRDefault="00B47E3F" w:rsidP="00757B7F">
            <w:pPr>
              <w:spacing w:before="0" w:after="0"/>
              <w:jc w:val="center"/>
              <w:rPr>
                <w:rFonts w:ascii="宋体" w:hAnsi="宋体" w:cs="宋体"/>
                <w:color w:val="000000"/>
                <w:lang w:val="en-US" w:eastAsia="zh-CN"/>
              </w:rPr>
            </w:pPr>
            <w:r w:rsidRPr="001D450C">
              <w:rPr>
                <w:rFonts w:ascii="宋体" w:hAnsi="宋体" w:cs="宋体"/>
                <w:color w:val="000000"/>
                <w:lang w:val="en-US" w:eastAsia="zh-CN"/>
              </w:rPr>
              <w:t>310</w:t>
            </w:r>
          </w:p>
        </w:tc>
        <w:tc>
          <w:tcPr>
            <w:tcW w:w="1087" w:type="dxa"/>
            <w:vAlign w:val="center"/>
          </w:tcPr>
          <w:p w14:paraId="66A8BCD0" w14:textId="77777777" w:rsidR="00E3407C" w:rsidRPr="001D450C" w:rsidRDefault="00B47E3F" w:rsidP="00757B7F">
            <w:pPr>
              <w:spacing w:before="0" w:after="0"/>
              <w:jc w:val="center"/>
              <w:rPr>
                <w:rFonts w:ascii="宋体" w:hAnsi="宋体" w:cs="宋体"/>
                <w:color w:val="000000"/>
                <w:lang w:val="en-US" w:eastAsia="zh-CN"/>
              </w:rPr>
            </w:pPr>
            <w:r w:rsidRPr="001D450C">
              <w:rPr>
                <w:rFonts w:ascii="宋体" w:hAnsi="宋体" w:cs="宋体"/>
                <w:color w:val="000000"/>
                <w:lang w:val="en-US" w:eastAsia="zh-CN"/>
              </w:rPr>
              <w:t>140</w:t>
            </w:r>
          </w:p>
        </w:tc>
        <w:tc>
          <w:tcPr>
            <w:tcW w:w="876" w:type="dxa"/>
            <w:vAlign w:val="center"/>
          </w:tcPr>
          <w:p w14:paraId="72607776" w14:textId="77777777" w:rsidR="00E3407C" w:rsidRPr="004A566E" w:rsidRDefault="00B47E3F" w:rsidP="00C83E27">
            <w:pPr>
              <w:spacing w:before="0" w:after="0"/>
              <w:jc w:val="center"/>
              <w:rPr>
                <w:rFonts w:ascii="宋体" w:hAnsi="宋体" w:cs="宋体"/>
                <w:color w:val="000000"/>
                <w:lang w:val="en-US" w:eastAsia="zh-CN"/>
              </w:rPr>
            </w:pPr>
            <w:r w:rsidRPr="001D450C">
              <w:rPr>
                <w:rFonts w:ascii="宋体" w:hAnsi="宋体" w:cs="宋体"/>
                <w:color w:val="000000"/>
                <w:lang w:val="en-US" w:eastAsia="zh-CN"/>
              </w:rPr>
              <w:t>450</w:t>
            </w:r>
          </w:p>
        </w:tc>
        <w:tc>
          <w:tcPr>
            <w:tcW w:w="766" w:type="dxa"/>
            <w:vAlign w:val="center"/>
          </w:tcPr>
          <w:p w14:paraId="79D3EC64" w14:textId="77777777" w:rsidR="00E3407C" w:rsidRPr="001D450C" w:rsidRDefault="00B47E3F" w:rsidP="006254F4">
            <w:pPr>
              <w:spacing w:before="0" w:after="0"/>
              <w:jc w:val="center"/>
              <w:rPr>
                <w:rFonts w:ascii="宋体" w:hAnsi="宋体" w:cs="宋体"/>
                <w:color w:val="000000"/>
                <w:lang w:val="en-US" w:eastAsia="zh-CN"/>
              </w:rPr>
            </w:pPr>
            <w:r>
              <w:rPr>
                <w:rFonts w:ascii="宋体" w:hAnsi="宋体" w:cs="宋体"/>
                <w:color w:val="000000"/>
                <w:lang w:val="en-US" w:eastAsia="zh-CN"/>
              </w:rPr>
              <w:t>0</w:t>
            </w:r>
          </w:p>
        </w:tc>
        <w:tc>
          <w:tcPr>
            <w:tcW w:w="766" w:type="dxa"/>
            <w:vAlign w:val="center"/>
          </w:tcPr>
          <w:p w14:paraId="5220A25A" w14:textId="77777777" w:rsidR="00E3407C" w:rsidRPr="001D450C" w:rsidRDefault="00B47E3F" w:rsidP="006254F4">
            <w:pPr>
              <w:spacing w:before="0" w:after="0"/>
              <w:jc w:val="center"/>
              <w:rPr>
                <w:rFonts w:ascii="宋体" w:hAnsi="宋体" w:cs="宋体"/>
                <w:color w:val="000000"/>
                <w:lang w:val="en-US" w:eastAsia="zh-CN"/>
              </w:rPr>
            </w:pPr>
            <w:r>
              <w:rPr>
                <w:rFonts w:ascii="宋体" w:hAnsi="宋体" w:cs="宋体"/>
                <w:color w:val="000000"/>
                <w:lang w:val="en-US" w:eastAsia="zh-CN"/>
              </w:rPr>
              <w:t>0</w:t>
            </w:r>
          </w:p>
        </w:tc>
      </w:tr>
      <w:tr w:rsidR="00690536" w14:paraId="22BE3F1D" w14:textId="77777777" w:rsidTr="00530AF8">
        <w:trPr>
          <w:jc w:val="center"/>
        </w:trPr>
        <w:tc>
          <w:tcPr>
            <w:tcW w:w="1138" w:type="dxa"/>
            <w:vMerge/>
            <w:vAlign w:val="center"/>
          </w:tcPr>
          <w:p w14:paraId="4DD247E4" w14:textId="77777777" w:rsidR="00923534" w:rsidRDefault="00923534" w:rsidP="00530AF8">
            <w:pPr>
              <w:jc w:val="center"/>
              <w:rPr>
                <w:kern w:val="2"/>
                <w:lang w:val="en-US" w:eastAsia="zh-CN"/>
              </w:rPr>
            </w:pPr>
          </w:p>
        </w:tc>
        <w:tc>
          <w:tcPr>
            <w:tcW w:w="1073" w:type="dxa"/>
            <w:vAlign w:val="center"/>
          </w:tcPr>
          <w:p w14:paraId="171CC422" w14:textId="77777777" w:rsidR="00923534" w:rsidRDefault="00B47E3F" w:rsidP="00530AF8">
            <w:pPr>
              <w:jc w:val="center"/>
              <w:rPr>
                <w:kern w:val="2"/>
                <w:lang w:val="en-US" w:eastAsia="zh-CN"/>
              </w:rPr>
            </w:pPr>
            <w:r>
              <w:rPr>
                <w:kern w:val="2"/>
                <w:lang w:val="en-US" w:eastAsia="zh-CN"/>
              </w:rPr>
              <w:t>合计</w:t>
            </w:r>
          </w:p>
        </w:tc>
        <w:tc>
          <w:tcPr>
            <w:tcW w:w="1416" w:type="dxa"/>
            <w:vAlign w:val="center"/>
          </w:tcPr>
          <w:p w14:paraId="459CF8B6" w14:textId="77777777" w:rsidR="00923534" w:rsidRPr="001D450C" w:rsidRDefault="00B47E3F" w:rsidP="00530AF8">
            <w:pPr>
              <w:jc w:val="center"/>
              <w:rPr>
                <w:rFonts w:ascii="宋体" w:hAnsi="宋体" w:cs="宋体"/>
                <w:color w:val="000000"/>
                <w:lang w:val="en-US" w:eastAsia="zh-CN"/>
              </w:rPr>
            </w:pPr>
            <w:r w:rsidRPr="001D450C">
              <w:rPr>
                <w:rFonts w:ascii="宋体" w:hAnsi="宋体" w:cs="宋体"/>
                <w:color w:val="000000"/>
                <w:lang w:val="en-US" w:eastAsia="zh-CN"/>
              </w:rPr>
              <w:t>/</w:t>
            </w:r>
          </w:p>
        </w:tc>
        <w:tc>
          <w:tcPr>
            <w:tcW w:w="1174" w:type="dxa"/>
            <w:vAlign w:val="center"/>
          </w:tcPr>
          <w:p w14:paraId="31FE25F9" w14:textId="77777777" w:rsidR="00923534" w:rsidRPr="001D450C" w:rsidRDefault="00B47E3F" w:rsidP="00757B7F">
            <w:pPr>
              <w:spacing w:before="0" w:after="0"/>
              <w:jc w:val="center"/>
              <w:rPr>
                <w:rFonts w:ascii="宋体" w:hAnsi="宋体" w:cs="宋体"/>
                <w:color w:val="000000"/>
                <w:lang w:val="en-US" w:eastAsia="zh-CN"/>
              </w:rPr>
            </w:pPr>
            <w:r w:rsidRPr="001D450C">
              <w:rPr>
                <w:rFonts w:ascii="宋体" w:hAnsi="宋体" w:cs="宋体"/>
                <w:color w:val="000000"/>
                <w:lang w:val="en-US" w:eastAsia="zh-CN"/>
              </w:rPr>
              <w:t>310</w:t>
            </w:r>
          </w:p>
        </w:tc>
        <w:tc>
          <w:tcPr>
            <w:tcW w:w="1087" w:type="dxa"/>
            <w:vAlign w:val="center"/>
          </w:tcPr>
          <w:p w14:paraId="7E03A2B6" w14:textId="77777777" w:rsidR="00923534" w:rsidRPr="001D450C" w:rsidRDefault="00B47E3F" w:rsidP="00757B7F">
            <w:pPr>
              <w:spacing w:before="0" w:after="0"/>
              <w:jc w:val="center"/>
              <w:rPr>
                <w:rFonts w:ascii="宋体" w:hAnsi="宋体" w:cs="宋体"/>
                <w:color w:val="000000"/>
                <w:lang w:val="en-US" w:eastAsia="zh-CN"/>
              </w:rPr>
            </w:pPr>
            <w:r w:rsidRPr="001D450C">
              <w:rPr>
                <w:rFonts w:ascii="宋体" w:hAnsi="宋体" w:cs="宋体"/>
                <w:color w:val="000000"/>
                <w:lang w:val="en-US" w:eastAsia="zh-CN"/>
              </w:rPr>
              <w:t>140</w:t>
            </w:r>
          </w:p>
        </w:tc>
        <w:tc>
          <w:tcPr>
            <w:tcW w:w="876" w:type="dxa"/>
            <w:vAlign w:val="center"/>
          </w:tcPr>
          <w:p w14:paraId="6C86177A" w14:textId="77777777" w:rsidR="00923534" w:rsidRPr="001D450C" w:rsidRDefault="00B47E3F" w:rsidP="00C83E27">
            <w:pPr>
              <w:spacing w:before="0" w:after="0"/>
              <w:jc w:val="center"/>
              <w:rPr>
                <w:rFonts w:ascii="宋体" w:hAnsi="宋体" w:cs="宋体"/>
                <w:color w:val="000000"/>
                <w:lang w:val="en-US" w:eastAsia="zh-CN"/>
              </w:rPr>
            </w:pPr>
            <w:r w:rsidRPr="001D450C">
              <w:rPr>
                <w:rFonts w:ascii="宋体" w:hAnsi="宋体" w:cs="宋体"/>
                <w:color w:val="000000"/>
                <w:lang w:val="en-US" w:eastAsia="zh-CN"/>
              </w:rPr>
              <w:t>450</w:t>
            </w:r>
          </w:p>
        </w:tc>
        <w:tc>
          <w:tcPr>
            <w:tcW w:w="766" w:type="dxa"/>
            <w:vAlign w:val="center"/>
          </w:tcPr>
          <w:p w14:paraId="6F3F8ACB" w14:textId="77777777" w:rsidR="00923534" w:rsidRPr="001D450C" w:rsidRDefault="00B47E3F" w:rsidP="006254F4">
            <w:pPr>
              <w:spacing w:before="0" w:after="0"/>
              <w:jc w:val="center"/>
              <w:rPr>
                <w:rFonts w:ascii="宋体" w:hAnsi="宋体" w:cs="宋体"/>
                <w:color w:val="000000"/>
                <w:lang w:val="en-US" w:eastAsia="zh-CN"/>
              </w:rPr>
            </w:pPr>
            <w:r>
              <w:rPr>
                <w:rFonts w:ascii="宋体" w:hAnsi="宋体" w:cs="宋体"/>
                <w:color w:val="000000"/>
                <w:lang w:val="en-US" w:eastAsia="zh-CN"/>
              </w:rPr>
              <w:t>0</w:t>
            </w:r>
          </w:p>
        </w:tc>
        <w:tc>
          <w:tcPr>
            <w:tcW w:w="766" w:type="dxa"/>
            <w:vAlign w:val="center"/>
          </w:tcPr>
          <w:p w14:paraId="73BC881A" w14:textId="77777777" w:rsidR="00923534" w:rsidRPr="001D450C" w:rsidRDefault="00B47E3F" w:rsidP="006254F4">
            <w:pPr>
              <w:spacing w:before="0" w:after="0"/>
              <w:jc w:val="center"/>
              <w:rPr>
                <w:rFonts w:ascii="宋体" w:hAnsi="宋体" w:cs="宋体"/>
                <w:color w:val="000000"/>
                <w:lang w:val="en-US" w:eastAsia="zh-CN"/>
              </w:rPr>
            </w:pPr>
            <w:r>
              <w:rPr>
                <w:rFonts w:ascii="宋体" w:hAnsi="宋体" w:cs="宋体"/>
                <w:color w:val="000000"/>
                <w:lang w:val="en-US" w:eastAsia="zh-CN"/>
              </w:rPr>
              <w:t>0</w:t>
            </w:r>
          </w:p>
        </w:tc>
      </w:tr>
      <w:tr w:rsidR="00690536" w14:paraId="1792C074" w14:textId="77777777" w:rsidTr="00530AF8">
        <w:trPr>
          <w:jc w:val="center"/>
        </w:trPr>
        <w:tc>
          <w:tcPr>
            <w:tcW w:w="1138" w:type="dxa"/>
            <w:vMerge w:val="restart"/>
            <w:vAlign w:val="center"/>
          </w:tcPr>
          <w:p w14:paraId="77880423" w14:textId="77777777" w:rsidR="00923534" w:rsidRDefault="00B47E3F" w:rsidP="00530AF8">
            <w:pPr>
              <w:jc w:val="center"/>
              <w:rPr>
                <w:kern w:val="2"/>
                <w:lang w:val="en-US" w:eastAsia="zh-CN"/>
              </w:rPr>
            </w:pPr>
            <w:r>
              <w:rPr>
                <w:rFonts w:hint="eastAsia"/>
                <w:kern w:val="2"/>
                <w:lang w:eastAsia="zh-CN"/>
              </w:rPr>
              <w:t>苏锡常南部高速</w:t>
            </w:r>
            <w:r>
              <w:rPr>
                <w:rFonts w:hint="eastAsia"/>
                <w:kern w:val="2"/>
                <w:lang w:val="en-US" w:eastAsia="zh-CN"/>
              </w:rPr>
              <w:t>公司服务区</w:t>
            </w:r>
            <w:r>
              <w:rPr>
                <w:rFonts w:hint="eastAsia"/>
                <w:kern w:val="2"/>
                <w:lang w:val="en-US" w:eastAsia="zh-CN"/>
              </w:rPr>
              <w:lastRenderedPageBreak/>
              <w:t>加油站出租</w:t>
            </w:r>
          </w:p>
        </w:tc>
        <w:tc>
          <w:tcPr>
            <w:tcW w:w="1073" w:type="dxa"/>
            <w:vAlign w:val="center"/>
          </w:tcPr>
          <w:p w14:paraId="3813B34B" w14:textId="77777777" w:rsidR="00923534" w:rsidRDefault="00B47E3F" w:rsidP="00530AF8">
            <w:pPr>
              <w:jc w:val="center"/>
              <w:rPr>
                <w:kern w:val="2"/>
                <w:lang w:val="en-US" w:eastAsia="zh-CN"/>
              </w:rPr>
            </w:pPr>
            <w:r>
              <w:rPr>
                <w:rFonts w:hint="eastAsia"/>
                <w:kern w:val="2"/>
                <w:lang w:val="en-US" w:eastAsia="zh-CN"/>
              </w:rPr>
              <w:lastRenderedPageBreak/>
              <w:t>本公司</w:t>
            </w:r>
          </w:p>
        </w:tc>
        <w:tc>
          <w:tcPr>
            <w:tcW w:w="1416" w:type="dxa"/>
            <w:vAlign w:val="center"/>
          </w:tcPr>
          <w:p w14:paraId="66D21265" w14:textId="77777777" w:rsidR="00923534" w:rsidRPr="001D450C" w:rsidRDefault="00B47E3F" w:rsidP="00530AF8">
            <w:pPr>
              <w:jc w:val="center"/>
              <w:rPr>
                <w:rFonts w:ascii="宋体" w:hAnsi="宋体" w:cs="宋体"/>
                <w:color w:val="000000"/>
                <w:lang w:val="en-US" w:eastAsia="zh-CN"/>
              </w:rPr>
            </w:pPr>
            <w:r w:rsidRPr="001D450C">
              <w:rPr>
                <w:rFonts w:ascii="宋体" w:hAnsi="宋体" w:cs="宋体"/>
                <w:color w:val="000000"/>
                <w:lang w:val="en-US" w:eastAsia="zh-CN"/>
              </w:rPr>
              <w:t>2023</w:t>
            </w:r>
            <w:r w:rsidRPr="001D450C">
              <w:rPr>
                <w:rFonts w:ascii="宋体" w:hAnsi="宋体" w:cs="宋体" w:hint="eastAsia"/>
                <w:color w:val="000000"/>
                <w:lang w:val="en-US" w:eastAsia="zh-CN"/>
              </w:rPr>
              <w:t>年5月1日至202</w:t>
            </w:r>
            <w:r w:rsidRPr="001D450C">
              <w:rPr>
                <w:rFonts w:ascii="宋体" w:hAnsi="宋体" w:cs="宋体"/>
                <w:color w:val="000000"/>
                <w:lang w:val="en-US" w:eastAsia="zh-CN"/>
              </w:rPr>
              <w:t>4</w:t>
            </w:r>
            <w:r w:rsidRPr="001D450C">
              <w:rPr>
                <w:rFonts w:ascii="宋体" w:hAnsi="宋体" w:cs="宋体" w:hint="eastAsia"/>
                <w:color w:val="000000"/>
                <w:lang w:val="en-US" w:eastAsia="zh-CN"/>
              </w:rPr>
              <w:t>年4月30日</w:t>
            </w:r>
          </w:p>
        </w:tc>
        <w:tc>
          <w:tcPr>
            <w:tcW w:w="1174" w:type="dxa"/>
            <w:vAlign w:val="center"/>
          </w:tcPr>
          <w:p w14:paraId="241897D7" w14:textId="77777777" w:rsidR="00923534" w:rsidRPr="001D450C" w:rsidRDefault="00B47E3F" w:rsidP="00757B7F">
            <w:pPr>
              <w:spacing w:before="0" w:after="0"/>
              <w:jc w:val="center"/>
              <w:rPr>
                <w:rFonts w:ascii="宋体" w:hAnsi="宋体" w:cs="宋体"/>
                <w:color w:val="000000"/>
                <w:lang w:val="en-US" w:eastAsia="zh-CN"/>
              </w:rPr>
            </w:pPr>
            <w:r w:rsidRPr="001D450C">
              <w:rPr>
                <w:rFonts w:ascii="宋体" w:hAnsi="宋体" w:cs="宋体"/>
                <w:color w:val="000000"/>
                <w:lang w:val="en-US" w:eastAsia="zh-CN"/>
              </w:rPr>
              <w:t>230</w:t>
            </w:r>
          </w:p>
        </w:tc>
        <w:tc>
          <w:tcPr>
            <w:tcW w:w="1087" w:type="dxa"/>
            <w:vAlign w:val="center"/>
          </w:tcPr>
          <w:p w14:paraId="5E85E334" w14:textId="77777777" w:rsidR="00923534" w:rsidRPr="001D450C" w:rsidRDefault="00B47E3F" w:rsidP="00C83E27">
            <w:pPr>
              <w:spacing w:before="0" w:after="0"/>
              <w:jc w:val="center"/>
              <w:rPr>
                <w:rFonts w:ascii="宋体" w:hAnsi="宋体" w:cs="宋体"/>
                <w:color w:val="000000"/>
                <w:lang w:val="en-US" w:eastAsia="zh-CN"/>
              </w:rPr>
            </w:pPr>
            <w:r w:rsidRPr="001D450C">
              <w:rPr>
                <w:rFonts w:ascii="宋体" w:hAnsi="宋体" w:cs="宋体"/>
                <w:color w:val="000000"/>
                <w:lang w:val="en-US" w:eastAsia="zh-CN"/>
              </w:rPr>
              <w:t>70</w:t>
            </w:r>
          </w:p>
        </w:tc>
        <w:tc>
          <w:tcPr>
            <w:tcW w:w="876" w:type="dxa"/>
            <w:vAlign w:val="center"/>
          </w:tcPr>
          <w:p w14:paraId="516A2266" w14:textId="77777777" w:rsidR="00923534" w:rsidRPr="004A566E" w:rsidRDefault="00B47E3F" w:rsidP="006254F4">
            <w:pPr>
              <w:spacing w:before="0" w:after="0"/>
              <w:jc w:val="center"/>
              <w:rPr>
                <w:rFonts w:ascii="宋体" w:hAnsi="宋体" w:cs="宋体"/>
                <w:color w:val="000000"/>
                <w:lang w:val="en-US" w:eastAsia="zh-CN"/>
              </w:rPr>
            </w:pPr>
            <w:r w:rsidRPr="001D450C">
              <w:rPr>
                <w:rFonts w:ascii="宋体" w:hAnsi="宋体" w:cs="宋体"/>
                <w:color w:val="000000"/>
                <w:lang w:val="en-US" w:eastAsia="zh-CN"/>
              </w:rPr>
              <w:t>300</w:t>
            </w:r>
          </w:p>
        </w:tc>
        <w:tc>
          <w:tcPr>
            <w:tcW w:w="766" w:type="dxa"/>
            <w:vAlign w:val="center"/>
          </w:tcPr>
          <w:p w14:paraId="6FB67B18" w14:textId="77777777" w:rsidR="00923534" w:rsidRPr="001D450C" w:rsidRDefault="00B47E3F" w:rsidP="006254F4">
            <w:pPr>
              <w:spacing w:before="0" w:after="0"/>
              <w:jc w:val="center"/>
              <w:rPr>
                <w:rFonts w:ascii="宋体" w:hAnsi="宋体" w:cs="宋体"/>
                <w:color w:val="000000"/>
                <w:lang w:val="en-US" w:eastAsia="zh-CN"/>
              </w:rPr>
            </w:pPr>
            <w:r>
              <w:rPr>
                <w:rFonts w:ascii="宋体" w:hAnsi="宋体" w:cs="宋体"/>
                <w:color w:val="000000"/>
                <w:lang w:val="en-US" w:eastAsia="zh-CN"/>
              </w:rPr>
              <w:t>0</w:t>
            </w:r>
          </w:p>
        </w:tc>
        <w:tc>
          <w:tcPr>
            <w:tcW w:w="766" w:type="dxa"/>
            <w:vAlign w:val="center"/>
          </w:tcPr>
          <w:p w14:paraId="469D31F8" w14:textId="77777777" w:rsidR="00923534" w:rsidRPr="001D450C" w:rsidRDefault="00B47E3F">
            <w:pPr>
              <w:spacing w:before="0" w:after="0"/>
              <w:jc w:val="center"/>
              <w:rPr>
                <w:rFonts w:ascii="宋体" w:hAnsi="宋体" w:cs="宋体"/>
                <w:color w:val="000000"/>
                <w:lang w:val="en-US" w:eastAsia="zh-CN"/>
              </w:rPr>
            </w:pPr>
            <w:r>
              <w:rPr>
                <w:rFonts w:ascii="宋体" w:hAnsi="宋体" w:cs="宋体"/>
                <w:color w:val="000000"/>
                <w:lang w:val="en-US" w:eastAsia="zh-CN"/>
              </w:rPr>
              <w:t>0</w:t>
            </w:r>
          </w:p>
        </w:tc>
      </w:tr>
      <w:tr w:rsidR="00690536" w14:paraId="6B925467" w14:textId="77777777" w:rsidTr="00530AF8">
        <w:trPr>
          <w:jc w:val="center"/>
        </w:trPr>
        <w:tc>
          <w:tcPr>
            <w:tcW w:w="1138" w:type="dxa"/>
            <w:vMerge/>
            <w:vAlign w:val="center"/>
          </w:tcPr>
          <w:p w14:paraId="73EDCEF2" w14:textId="77777777" w:rsidR="00923534" w:rsidRDefault="00923534" w:rsidP="00530AF8">
            <w:pPr>
              <w:jc w:val="center"/>
              <w:rPr>
                <w:kern w:val="2"/>
                <w:lang w:eastAsia="zh-CN"/>
              </w:rPr>
            </w:pPr>
          </w:p>
        </w:tc>
        <w:tc>
          <w:tcPr>
            <w:tcW w:w="1073" w:type="dxa"/>
            <w:vAlign w:val="center"/>
          </w:tcPr>
          <w:p w14:paraId="05290B96" w14:textId="77777777" w:rsidR="00923534" w:rsidRDefault="00B47E3F" w:rsidP="00530AF8">
            <w:pPr>
              <w:jc w:val="center"/>
              <w:rPr>
                <w:kern w:val="2"/>
                <w:lang w:val="en-US" w:eastAsia="zh-CN"/>
              </w:rPr>
            </w:pPr>
            <w:r>
              <w:rPr>
                <w:kern w:val="2"/>
                <w:lang w:val="en-US" w:eastAsia="zh-CN"/>
              </w:rPr>
              <w:t>合计</w:t>
            </w:r>
          </w:p>
        </w:tc>
        <w:tc>
          <w:tcPr>
            <w:tcW w:w="1416" w:type="dxa"/>
            <w:vAlign w:val="center"/>
          </w:tcPr>
          <w:p w14:paraId="12AE1BBD" w14:textId="77777777" w:rsidR="00923534" w:rsidRPr="001D450C" w:rsidRDefault="00B47E3F" w:rsidP="00530AF8">
            <w:pPr>
              <w:jc w:val="center"/>
              <w:rPr>
                <w:rFonts w:ascii="宋体" w:hAnsi="宋体" w:cs="宋体"/>
                <w:color w:val="000000"/>
                <w:lang w:val="en-US" w:eastAsia="zh-CN"/>
              </w:rPr>
            </w:pPr>
            <w:r w:rsidRPr="001D450C">
              <w:rPr>
                <w:rFonts w:ascii="宋体" w:hAnsi="宋体" w:cs="宋体"/>
                <w:color w:val="000000"/>
                <w:lang w:val="en-US" w:eastAsia="zh-CN"/>
              </w:rPr>
              <w:t>/</w:t>
            </w:r>
          </w:p>
        </w:tc>
        <w:tc>
          <w:tcPr>
            <w:tcW w:w="1174" w:type="dxa"/>
            <w:vAlign w:val="center"/>
          </w:tcPr>
          <w:p w14:paraId="3C6AD583" w14:textId="77777777" w:rsidR="00923534" w:rsidRPr="001D450C" w:rsidRDefault="00B47E3F" w:rsidP="00757B7F">
            <w:pPr>
              <w:spacing w:before="0" w:after="0"/>
              <w:jc w:val="center"/>
              <w:rPr>
                <w:rFonts w:ascii="宋体" w:hAnsi="宋体" w:cs="宋体"/>
                <w:color w:val="000000"/>
                <w:lang w:val="en-US" w:eastAsia="zh-CN"/>
              </w:rPr>
            </w:pPr>
            <w:r w:rsidRPr="001D450C">
              <w:rPr>
                <w:rFonts w:ascii="宋体" w:hAnsi="宋体" w:cs="宋体"/>
                <w:color w:val="000000"/>
                <w:lang w:val="en-US" w:eastAsia="zh-CN"/>
              </w:rPr>
              <w:t>230</w:t>
            </w:r>
          </w:p>
        </w:tc>
        <w:tc>
          <w:tcPr>
            <w:tcW w:w="1087" w:type="dxa"/>
            <w:vAlign w:val="center"/>
          </w:tcPr>
          <w:p w14:paraId="698DD0BD" w14:textId="77777777" w:rsidR="00923534" w:rsidRPr="001D450C" w:rsidRDefault="00B47E3F" w:rsidP="00C83E27">
            <w:pPr>
              <w:spacing w:before="0" w:after="0"/>
              <w:jc w:val="center"/>
              <w:rPr>
                <w:rFonts w:ascii="宋体" w:hAnsi="宋体" w:cs="宋体"/>
                <w:color w:val="000000"/>
                <w:lang w:val="en-US" w:eastAsia="zh-CN"/>
              </w:rPr>
            </w:pPr>
            <w:r w:rsidRPr="001D450C">
              <w:rPr>
                <w:rFonts w:ascii="宋体" w:hAnsi="宋体" w:cs="宋体"/>
                <w:color w:val="000000"/>
                <w:lang w:val="en-US" w:eastAsia="zh-CN"/>
              </w:rPr>
              <w:t>70</w:t>
            </w:r>
          </w:p>
        </w:tc>
        <w:tc>
          <w:tcPr>
            <w:tcW w:w="876" w:type="dxa"/>
            <w:vAlign w:val="center"/>
          </w:tcPr>
          <w:p w14:paraId="008DCDD0" w14:textId="77777777" w:rsidR="00923534" w:rsidRPr="001D450C" w:rsidRDefault="00B47E3F" w:rsidP="006254F4">
            <w:pPr>
              <w:spacing w:before="0" w:after="0"/>
              <w:jc w:val="center"/>
              <w:rPr>
                <w:rFonts w:ascii="宋体" w:hAnsi="宋体" w:cs="宋体"/>
                <w:color w:val="000000"/>
                <w:lang w:val="en-US" w:eastAsia="zh-CN"/>
              </w:rPr>
            </w:pPr>
            <w:r w:rsidRPr="001D450C">
              <w:rPr>
                <w:rFonts w:ascii="宋体" w:hAnsi="宋体" w:cs="宋体"/>
                <w:color w:val="000000"/>
                <w:lang w:val="en-US" w:eastAsia="zh-CN"/>
              </w:rPr>
              <w:t>300</w:t>
            </w:r>
          </w:p>
        </w:tc>
        <w:tc>
          <w:tcPr>
            <w:tcW w:w="766" w:type="dxa"/>
            <w:vAlign w:val="center"/>
          </w:tcPr>
          <w:p w14:paraId="5B1D4E4C" w14:textId="77777777" w:rsidR="00923534" w:rsidRPr="001D450C" w:rsidRDefault="00B47E3F" w:rsidP="006254F4">
            <w:pPr>
              <w:spacing w:before="0" w:after="0"/>
              <w:jc w:val="center"/>
              <w:rPr>
                <w:rFonts w:ascii="宋体" w:hAnsi="宋体" w:cs="宋体"/>
                <w:color w:val="000000"/>
                <w:lang w:val="en-US" w:eastAsia="zh-CN"/>
              </w:rPr>
            </w:pPr>
            <w:r>
              <w:rPr>
                <w:rFonts w:ascii="宋体" w:hAnsi="宋体" w:cs="宋体"/>
                <w:color w:val="000000"/>
                <w:lang w:val="en-US" w:eastAsia="zh-CN"/>
              </w:rPr>
              <w:t>0</w:t>
            </w:r>
          </w:p>
        </w:tc>
        <w:tc>
          <w:tcPr>
            <w:tcW w:w="766" w:type="dxa"/>
            <w:vAlign w:val="center"/>
          </w:tcPr>
          <w:p w14:paraId="0E519A1F" w14:textId="77777777" w:rsidR="00923534" w:rsidRPr="001D450C" w:rsidRDefault="00B47E3F">
            <w:pPr>
              <w:spacing w:before="0" w:after="0"/>
              <w:jc w:val="center"/>
              <w:rPr>
                <w:rFonts w:ascii="宋体" w:hAnsi="宋体" w:cs="宋体"/>
                <w:color w:val="000000"/>
                <w:lang w:val="en-US" w:eastAsia="zh-CN"/>
              </w:rPr>
            </w:pPr>
            <w:r>
              <w:rPr>
                <w:rFonts w:ascii="宋体" w:hAnsi="宋体" w:cs="宋体"/>
                <w:color w:val="000000"/>
                <w:lang w:val="en-US" w:eastAsia="zh-CN"/>
              </w:rPr>
              <w:t>0</w:t>
            </w:r>
          </w:p>
        </w:tc>
      </w:tr>
      <w:tr w:rsidR="00690536" w14:paraId="282741A9" w14:textId="77777777" w:rsidTr="00530AF8">
        <w:trPr>
          <w:jc w:val="center"/>
        </w:trPr>
        <w:tc>
          <w:tcPr>
            <w:tcW w:w="2211" w:type="dxa"/>
            <w:gridSpan w:val="2"/>
            <w:vAlign w:val="center"/>
          </w:tcPr>
          <w:p w14:paraId="67BCD5A6" w14:textId="77777777" w:rsidR="00923534" w:rsidRDefault="00B47E3F" w:rsidP="00530AF8">
            <w:pPr>
              <w:jc w:val="center"/>
              <w:rPr>
                <w:kern w:val="2"/>
                <w:lang w:eastAsia="zh-CN"/>
              </w:rPr>
            </w:pPr>
            <w:r>
              <w:rPr>
                <w:rFonts w:hint="eastAsia"/>
                <w:kern w:val="2"/>
                <w:lang w:eastAsia="zh-CN"/>
              </w:rPr>
              <w:t>总计</w:t>
            </w:r>
          </w:p>
        </w:tc>
        <w:tc>
          <w:tcPr>
            <w:tcW w:w="1416" w:type="dxa"/>
            <w:vAlign w:val="center"/>
          </w:tcPr>
          <w:p w14:paraId="525D203D" w14:textId="77777777" w:rsidR="00923534" w:rsidRPr="001D450C" w:rsidRDefault="00B47E3F" w:rsidP="00530AF8">
            <w:pPr>
              <w:jc w:val="center"/>
              <w:rPr>
                <w:rFonts w:ascii="宋体" w:hAnsi="宋体" w:cs="宋体"/>
                <w:color w:val="000000"/>
                <w:lang w:val="en-US" w:eastAsia="zh-CN"/>
              </w:rPr>
            </w:pPr>
            <w:r w:rsidRPr="001D450C">
              <w:rPr>
                <w:rFonts w:ascii="宋体" w:hAnsi="宋体" w:cs="宋体"/>
                <w:color w:val="000000"/>
                <w:lang w:val="en-US" w:eastAsia="zh-CN"/>
              </w:rPr>
              <w:t>/</w:t>
            </w:r>
          </w:p>
        </w:tc>
        <w:tc>
          <w:tcPr>
            <w:tcW w:w="1174" w:type="dxa"/>
            <w:vAlign w:val="center"/>
          </w:tcPr>
          <w:p w14:paraId="59AAA351" w14:textId="77777777" w:rsidR="00923534" w:rsidRPr="001D450C" w:rsidRDefault="00B47E3F" w:rsidP="00757B7F">
            <w:pPr>
              <w:spacing w:before="0" w:after="0"/>
              <w:jc w:val="center"/>
              <w:rPr>
                <w:rFonts w:ascii="宋体" w:hAnsi="宋体" w:cs="宋体"/>
                <w:color w:val="000000"/>
                <w:lang w:val="en-US" w:eastAsia="zh-CN"/>
              </w:rPr>
            </w:pPr>
            <w:r w:rsidRPr="001D450C">
              <w:rPr>
                <w:rFonts w:ascii="宋体" w:hAnsi="宋体" w:cs="宋体"/>
                <w:color w:val="000000"/>
                <w:lang w:val="en-US" w:eastAsia="zh-CN"/>
              </w:rPr>
              <w:t>540</w:t>
            </w:r>
          </w:p>
        </w:tc>
        <w:tc>
          <w:tcPr>
            <w:tcW w:w="1087" w:type="dxa"/>
            <w:vAlign w:val="center"/>
          </w:tcPr>
          <w:p w14:paraId="02484E7E" w14:textId="77777777" w:rsidR="00923534" w:rsidRPr="001D450C" w:rsidRDefault="00B47E3F" w:rsidP="00C83E27">
            <w:pPr>
              <w:spacing w:before="0" w:after="0"/>
              <w:jc w:val="center"/>
              <w:rPr>
                <w:rFonts w:ascii="宋体" w:hAnsi="宋体" w:cs="宋体"/>
                <w:color w:val="000000"/>
                <w:lang w:val="en-US" w:eastAsia="zh-CN"/>
              </w:rPr>
            </w:pPr>
            <w:r w:rsidRPr="001D450C">
              <w:rPr>
                <w:rFonts w:ascii="宋体" w:hAnsi="宋体" w:cs="宋体"/>
                <w:color w:val="000000"/>
                <w:lang w:val="en-US" w:eastAsia="zh-CN"/>
              </w:rPr>
              <w:t>210</w:t>
            </w:r>
          </w:p>
        </w:tc>
        <w:tc>
          <w:tcPr>
            <w:tcW w:w="876" w:type="dxa"/>
            <w:vAlign w:val="center"/>
          </w:tcPr>
          <w:p w14:paraId="2AF7F91D" w14:textId="77777777" w:rsidR="00923534" w:rsidRPr="001D450C" w:rsidRDefault="00B47E3F" w:rsidP="00530AF8">
            <w:pPr>
              <w:spacing w:before="0" w:after="0"/>
              <w:jc w:val="center"/>
              <w:rPr>
                <w:rFonts w:ascii="宋体" w:hAnsi="宋体" w:cs="宋体"/>
                <w:color w:val="000000"/>
                <w:lang w:val="en-US" w:eastAsia="zh-CN"/>
              </w:rPr>
            </w:pPr>
            <w:r w:rsidRPr="001D450C">
              <w:rPr>
                <w:rFonts w:ascii="宋体" w:hAnsi="宋体" w:cs="宋体"/>
                <w:color w:val="000000"/>
                <w:lang w:val="en-US" w:eastAsia="zh-CN"/>
              </w:rPr>
              <w:t>750</w:t>
            </w:r>
          </w:p>
        </w:tc>
        <w:tc>
          <w:tcPr>
            <w:tcW w:w="766" w:type="dxa"/>
            <w:vAlign w:val="center"/>
          </w:tcPr>
          <w:p w14:paraId="061C9001" w14:textId="77777777" w:rsidR="00923534" w:rsidRPr="001D450C" w:rsidRDefault="00B47E3F" w:rsidP="00757B7F">
            <w:pPr>
              <w:spacing w:before="0" w:after="0"/>
              <w:jc w:val="center"/>
              <w:rPr>
                <w:rFonts w:ascii="宋体" w:hAnsi="宋体" w:cs="宋体"/>
                <w:color w:val="000000"/>
                <w:lang w:val="en-US" w:eastAsia="zh-CN"/>
              </w:rPr>
            </w:pPr>
            <w:r>
              <w:rPr>
                <w:rFonts w:ascii="宋体" w:hAnsi="宋体" w:cs="宋体"/>
                <w:color w:val="000000"/>
                <w:lang w:val="en-US" w:eastAsia="zh-CN"/>
              </w:rPr>
              <w:t>0</w:t>
            </w:r>
          </w:p>
        </w:tc>
        <w:tc>
          <w:tcPr>
            <w:tcW w:w="766" w:type="dxa"/>
            <w:vAlign w:val="center"/>
          </w:tcPr>
          <w:p w14:paraId="10CD1EE7" w14:textId="77777777" w:rsidR="00923534" w:rsidRPr="001D450C" w:rsidRDefault="00B47E3F" w:rsidP="00C83E27">
            <w:pPr>
              <w:spacing w:before="0" w:after="0"/>
              <w:jc w:val="center"/>
              <w:rPr>
                <w:rFonts w:ascii="宋体" w:hAnsi="宋体" w:cs="宋体"/>
                <w:color w:val="000000"/>
                <w:lang w:val="en-US" w:eastAsia="zh-CN"/>
              </w:rPr>
            </w:pPr>
            <w:r>
              <w:rPr>
                <w:rFonts w:ascii="宋体" w:hAnsi="宋体" w:cs="宋体"/>
                <w:color w:val="000000"/>
                <w:lang w:val="en-US" w:eastAsia="zh-CN"/>
              </w:rPr>
              <w:t>0</w:t>
            </w:r>
          </w:p>
        </w:tc>
      </w:tr>
    </w:tbl>
    <w:p w14:paraId="050EBDA6" w14:textId="77777777" w:rsidR="00E47B60" w:rsidRDefault="00B47E3F">
      <w:p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五峰山大桥公司、苏锡常南部高速公司向本公司收取的服务区加油站租赁费用是通过租费保底实销计提的方式定价的。因扬州广陵服务区加油站和武进太湖湾服务区加油站均是新建加油站，本着合作共赢的原则，采用按实际进油量计提租金的方式来确定租赁费用，该方式有利于双方合作共赢，风险共担。本交易的汽柴油计提综合单价低于省内其他路桥上同等体量加油站租赁经营的定价，维持上期合同单价240元/吨不变。本公司按</w:t>
      </w:r>
      <w:r w:rsidR="0010708C">
        <w:rPr>
          <w:rFonts w:ascii="宋体" w:hAnsi="宋体" w:cs="宋体" w:hint="eastAsia"/>
          <w:sz w:val="24"/>
          <w:szCs w:val="24"/>
          <w:lang w:val="en-US" w:eastAsia="zh-CN"/>
        </w:rPr>
        <w:t>月报数、</w:t>
      </w:r>
      <w:r w:rsidR="002C04E1">
        <w:rPr>
          <w:rFonts w:ascii="宋体" w:hAnsi="宋体" w:cs="宋体" w:hint="eastAsia"/>
          <w:sz w:val="24"/>
          <w:szCs w:val="24"/>
          <w:lang w:val="en-US" w:eastAsia="zh-CN"/>
        </w:rPr>
        <w:t>协议的费用</w:t>
      </w:r>
      <w:r w:rsidR="0010708C">
        <w:rPr>
          <w:rFonts w:ascii="宋体" w:hAnsi="宋体" w:cs="宋体" w:hint="eastAsia"/>
          <w:sz w:val="24"/>
          <w:szCs w:val="24"/>
          <w:lang w:val="en-US" w:eastAsia="zh-CN"/>
        </w:rPr>
        <w:t>按季度为一结算期</w:t>
      </w:r>
      <w:r>
        <w:rPr>
          <w:rFonts w:ascii="宋体" w:hAnsi="宋体" w:cs="宋体" w:hint="eastAsia"/>
          <w:sz w:val="24"/>
          <w:szCs w:val="24"/>
          <w:lang w:val="en-US" w:eastAsia="zh-CN"/>
        </w:rPr>
        <w:t>，以自有资金或符合资金用途的融资款项支付租金，并在年终结算时补齐差额部分。</w:t>
      </w:r>
    </w:p>
    <w:p w14:paraId="218E4733" w14:textId="60C940FE" w:rsidR="00E47B60" w:rsidRPr="00C90A58" w:rsidRDefault="00B47E3F" w:rsidP="00C90A58">
      <w:pPr>
        <w:pStyle w:val="af2"/>
        <w:numPr>
          <w:ilvl w:val="0"/>
          <w:numId w:val="4"/>
        </w:numPr>
        <w:adjustRightInd w:val="0"/>
        <w:snapToGrid w:val="0"/>
        <w:spacing w:beforeLines="50" w:before="156" w:afterLines="50" w:after="156" w:line="360" w:lineRule="auto"/>
        <w:ind w:firstLineChars="0"/>
        <w:jc w:val="left"/>
        <w:rPr>
          <w:rFonts w:ascii="宋体" w:hAnsi="宋体" w:cs="宋体"/>
          <w:sz w:val="24"/>
          <w:szCs w:val="24"/>
          <w:lang w:val="en-US" w:eastAsia="zh-CN"/>
        </w:rPr>
      </w:pPr>
      <w:r w:rsidRPr="00C90A58">
        <w:rPr>
          <w:rFonts w:ascii="宋体" w:hAnsi="宋体" w:cs="宋体" w:hint="eastAsia"/>
          <w:sz w:val="24"/>
          <w:szCs w:val="24"/>
          <w:lang w:val="en-US" w:eastAsia="zh-CN"/>
        </w:rPr>
        <w:t>本公司就本公司及控股子公司的宣传委托制作服务、广告经营发布与交通传媒公司签署年度框架协议，</w:t>
      </w:r>
      <w:r w:rsidR="0010708C" w:rsidRPr="00C90A58">
        <w:rPr>
          <w:rFonts w:ascii="宋体" w:hAnsi="宋体" w:cs="宋体" w:hint="eastAsia"/>
          <w:sz w:val="24"/>
          <w:szCs w:val="24"/>
          <w:lang w:val="en-US" w:eastAsia="zh-CN"/>
        </w:rPr>
        <w:t>协</w:t>
      </w:r>
      <w:r w:rsidRPr="00C90A58">
        <w:rPr>
          <w:rFonts w:ascii="宋体" w:hAnsi="宋体" w:cs="宋体" w:hint="eastAsia"/>
          <w:sz w:val="24"/>
          <w:szCs w:val="24"/>
          <w:lang w:val="en-US" w:eastAsia="zh-CN"/>
        </w:rPr>
        <w:t>议期限及协议最高金额如下：</w:t>
      </w:r>
    </w:p>
    <w:p w14:paraId="6A4E2459"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7791" w:type="dxa"/>
        <w:jc w:val="center"/>
        <w:tblLook w:val="04A0" w:firstRow="1" w:lastRow="0" w:firstColumn="1" w:lastColumn="0" w:noHBand="0" w:noVBand="1"/>
      </w:tblPr>
      <w:tblGrid>
        <w:gridCol w:w="596"/>
        <w:gridCol w:w="772"/>
        <w:gridCol w:w="908"/>
        <w:gridCol w:w="986"/>
        <w:gridCol w:w="656"/>
        <w:gridCol w:w="876"/>
        <w:gridCol w:w="736"/>
        <w:gridCol w:w="876"/>
        <w:gridCol w:w="876"/>
        <w:gridCol w:w="986"/>
      </w:tblGrid>
      <w:tr w:rsidR="00690536" w14:paraId="2CDFC620" w14:textId="77777777" w:rsidTr="00530AF8">
        <w:trPr>
          <w:trHeight w:val="245"/>
          <w:jc w:val="center"/>
        </w:trPr>
        <w:tc>
          <w:tcPr>
            <w:tcW w:w="59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2D56CB5"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项目</w:t>
            </w:r>
          </w:p>
        </w:tc>
        <w:tc>
          <w:tcPr>
            <w:tcW w:w="772" w:type="dxa"/>
            <w:vMerge w:val="restart"/>
            <w:tcBorders>
              <w:top w:val="single" w:sz="8" w:space="0" w:color="auto"/>
              <w:left w:val="nil"/>
              <w:bottom w:val="single" w:sz="8" w:space="0" w:color="auto"/>
              <w:right w:val="single" w:sz="8" w:space="0" w:color="auto"/>
            </w:tcBorders>
            <w:shd w:val="clear" w:color="auto" w:fill="auto"/>
            <w:vAlign w:val="center"/>
            <w:hideMark/>
          </w:tcPr>
          <w:p w14:paraId="60B837B0"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接受服务公司</w:t>
            </w:r>
            <w:r w:rsidRPr="001D450C">
              <w:rPr>
                <w:rFonts w:ascii="宋体" w:hAnsi="宋体" w:cs="宋体"/>
                <w:color w:val="000000"/>
                <w:lang w:val="en-US" w:eastAsia="zh-CN"/>
              </w:rPr>
              <w:t>/</w:t>
            </w:r>
            <w:r w:rsidR="00634FC6">
              <w:rPr>
                <w:rFonts w:ascii="宋体" w:hAnsi="宋体" w:cs="宋体" w:hint="eastAsia"/>
                <w:color w:val="000000"/>
                <w:lang w:val="en-US" w:eastAsia="zh-CN"/>
              </w:rPr>
              <w:t>受托</w:t>
            </w:r>
            <w:r w:rsidR="00634FC6">
              <w:rPr>
                <w:rFonts w:ascii="宋体" w:hAnsi="宋体" w:cs="宋体"/>
                <w:color w:val="000000"/>
                <w:lang w:val="en-US" w:eastAsia="zh-CN"/>
              </w:rPr>
              <w:t>方</w:t>
            </w:r>
          </w:p>
        </w:tc>
        <w:tc>
          <w:tcPr>
            <w:tcW w:w="4755" w:type="dxa"/>
            <w:gridSpan w:val="6"/>
            <w:tcBorders>
              <w:top w:val="single" w:sz="8" w:space="0" w:color="auto"/>
              <w:left w:val="nil"/>
              <w:bottom w:val="single" w:sz="8" w:space="0" w:color="auto"/>
              <w:right w:val="single" w:sz="8" w:space="0" w:color="auto"/>
            </w:tcBorders>
            <w:shd w:val="clear" w:color="auto" w:fill="auto"/>
            <w:vAlign w:val="center"/>
            <w:hideMark/>
          </w:tcPr>
          <w:p w14:paraId="163D5646"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本协议履约期限及金额</w:t>
            </w:r>
          </w:p>
        </w:tc>
        <w:tc>
          <w:tcPr>
            <w:tcW w:w="785" w:type="dxa"/>
            <w:vMerge w:val="restart"/>
            <w:tcBorders>
              <w:top w:val="single" w:sz="8" w:space="0" w:color="auto"/>
              <w:left w:val="nil"/>
              <w:bottom w:val="single" w:sz="8" w:space="0" w:color="auto"/>
              <w:right w:val="single" w:sz="8" w:space="0" w:color="auto"/>
            </w:tcBorders>
            <w:shd w:val="clear" w:color="auto" w:fill="auto"/>
            <w:vAlign w:val="center"/>
            <w:hideMark/>
          </w:tcPr>
          <w:p w14:paraId="4A236E28"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2023年已发生额</w:t>
            </w:r>
          </w:p>
        </w:tc>
        <w:tc>
          <w:tcPr>
            <w:tcW w:w="883" w:type="dxa"/>
            <w:vMerge w:val="restart"/>
            <w:tcBorders>
              <w:top w:val="single" w:sz="8" w:space="0" w:color="auto"/>
              <w:left w:val="nil"/>
              <w:bottom w:val="single" w:sz="8" w:space="0" w:color="auto"/>
              <w:right w:val="single" w:sz="8" w:space="0" w:color="auto"/>
            </w:tcBorders>
            <w:shd w:val="clear" w:color="auto" w:fill="auto"/>
            <w:vAlign w:val="center"/>
            <w:hideMark/>
          </w:tcPr>
          <w:p w14:paraId="4C45CD3F"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2022年发生额</w:t>
            </w:r>
          </w:p>
        </w:tc>
      </w:tr>
      <w:tr w:rsidR="00690536" w14:paraId="6538358A" w14:textId="77777777" w:rsidTr="00530AF8">
        <w:trPr>
          <w:trHeight w:val="493"/>
          <w:jc w:val="center"/>
        </w:trPr>
        <w:tc>
          <w:tcPr>
            <w:tcW w:w="596"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1FC0841B" w14:textId="77777777" w:rsidR="004A566E" w:rsidRPr="001D450C" w:rsidRDefault="004A566E" w:rsidP="004A566E">
            <w:pPr>
              <w:spacing w:before="0" w:after="0"/>
              <w:jc w:val="left"/>
              <w:rPr>
                <w:rFonts w:ascii="宋体" w:hAnsi="宋体" w:cs="宋体"/>
                <w:color w:val="000000"/>
                <w:lang w:val="en-US" w:eastAsia="zh-CN"/>
              </w:rPr>
            </w:pPr>
          </w:p>
        </w:tc>
        <w:tc>
          <w:tcPr>
            <w:tcW w:w="772" w:type="dxa"/>
            <w:vMerge/>
            <w:tcBorders>
              <w:top w:val="single" w:sz="8" w:space="0" w:color="auto"/>
              <w:left w:val="nil"/>
              <w:bottom w:val="single" w:sz="8" w:space="0" w:color="auto"/>
              <w:right w:val="single" w:sz="8" w:space="0" w:color="auto"/>
            </w:tcBorders>
            <w:shd w:val="clear" w:color="auto" w:fill="auto"/>
            <w:vAlign w:val="center"/>
            <w:hideMark/>
          </w:tcPr>
          <w:p w14:paraId="3798C86A" w14:textId="77777777" w:rsidR="004A566E" w:rsidRPr="001D450C" w:rsidRDefault="004A566E" w:rsidP="004A566E">
            <w:pPr>
              <w:spacing w:before="0" w:after="0"/>
              <w:jc w:val="left"/>
              <w:rPr>
                <w:rFonts w:ascii="宋体" w:hAnsi="宋体" w:cs="宋体"/>
                <w:color w:val="000000"/>
                <w:lang w:val="en-US" w:eastAsia="zh-CN"/>
              </w:rPr>
            </w:pPr>
          </w:p>
        </w:tc>
        <w:tc>
          <w:tcPr>
            <w:tcW w:w="908" w:type="dxa"/>
            <w:tcBorders>
              <w:top w:val="nil"/>
              <w:left w:val="nil"/>
              <w:bottom w:val="single" w:sz="8" w:space="0" w:color="auto"/>
              <w:right w:val="single" w:sz="8" w:space="0" w:color="auto"/>
            </w:tcBorders>
            <w:shd w:val="clear" w:color="auto" w:fill="auto"/>
            <w:vAlign w:val="center"/>
            <w:hideMark/>
          </w:tcPr>
          <w:p w14:paraId="7B4D64B8"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履约期限</w:t>
            </w:r>
          </w:p>
        </w:tc>
        <w:tc>
          <w:tcPr>
            <w:tcW w:w="883" w:type="dxa"/>
            <w:tcBorders>
              <w:top w:val="nil"/>
              <w:left w:val="nil"/>
              <w:bottom w:val="single" w:sz="8" w:space="0" w:color="auto"/>
              <w:right w:val="single" w:sz="8" w:space="0" w:color="auto"/>
            </w:tcBorders>
            <w:shd w:val="clear" w:color="auto" w:fill="auto"/>
            <w:vAlign w:val="center"/>
            <w:hideMark/>
          </w:tcPr>
          <w:p w14:paraId="631DDB5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2023年</w:t>
            </w:r>
            <w:proofErr w:type="gramStart"/>
            <w:r w:rsidRPr="001D450C">
              <w:rPr>
                <w:rFonts w:ascii="宋体" w:hAnsi="宋体" w:cs="宋体" w:hint="eastAsia"/>
                <w:color w:val="000000"/>
                <w:lang w:val="en-US" w:eastAsia="zh-CN"/>
              </w:rPr>
              <w:t>拟发生</w:t>
            </w:r>
            <w:proofErr w:type="gramEnd"/>
            <w:r w:rsidRPr="001D450C">
              <w:rPr>
                <w:rFonts w:ascii="宋体" w:hAnsi="宋体" w:cs="宋体" w:hint="eastAsia"/>
                <w:color w:val="000000"/>
                <w:lang w:val="en-US" w:eastAsia="zh-CN"/>
              </w:rPr>
              <w:t>额</w:t>
            </w:r>
          </w:p>
        </w:tc>
        <w:tc>
          <w:tcPr>
            <w:tcW w:w="656" w:type="dxa"/>
            <w:tcBorders>
              <w:top w:val="nil"/>
              <w:left w:val="nil"/>
              <w:bottom w:val="single" w:sz="8" w:space="0" w:color="auto"/>
              <w:right w:val="single" w:sz="8" w:space="0" w:color="auto"/>
            </w:tcBorders>
            <w:shd w:val="clear" w:color="auto" w:fill="auto"/>
            <w:vAlign w:val="center"/>
            <w:hideMark/>
          </w:tcPr>
          <w:p w14:paraId="0B751D49"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2024年</w:t>
            </w:r>
            <w:proofErr w:type="gramStart"/>
            <w:r w:rsidRPr="001D450C">
              <w:rPr>
                <w:rFonts w:ascii="宋体" w:hAnsi="宋体" w:cs="宋体" w:hint="eastAsia"/>
                <w:color w:val="000000"/>
                <w:lang w:val="en-US" w:eastAsia="zh-CN"/>
              </w:rPr>
              <w:t>拟发生</w:t>
            </w:r>
            <w:proofErr w:type="gramEnd"/>
            <w:r w:rsidRPr="001D450C">
              <w:rPr>
                <w:rFonts w:ascii="宋体" w:hAnsi="宋体" w:cs="宋体" w:hint="eastAsia"/>
                <w:color w:val="000000"/>
                <w:lang w:val="en-US" w:eastAsia="zh-CN"/>
              </w:rPr>
              <w:t>额</w:t>
            </w:r>
          </w:p>
        </w:tc>
        <w:tc>
          <w:tcPr>
            <w:tcW w:w="785" w:type="dxa"/>
            <w:tcBorders>
              <w:top w:val="nil"/>
              <w:left w:val="nil"/>
              <w:bottom w:val="single" w:sz="8" w:space="0" w:color="auto"/>
              <w:right w:val="single" w:sz="8" w:space="0" w:color="auto"/>
            </w:tcBorders>
            <w:shd w:val="clear" w:color="auto" w:fill="auto"/>
            <w:vAlign w:val="center"/>
            <w:hideMark/>
          </w:tcPr>
          <w:p w14:paraId="26F12A3A"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2025年</w:t>
            </w:r>
            <w:proofErr w:type="gramStart"/>
            <w:r w:rsidRPr="001D450C">
              <w:rPr>
                <w:rFonts w:ascii="宋体" w:hAnsi="宋体" w:cs="宋体" w:hint="eastAsia"/>
                <w:color w:val="000000"/>
                <w:lang w:val="en-US" w:eastAsia="zh-CN"/>
              </w:rPr>
              <w:t>拟发生</w:t>
            </w:r>
            <w:proofErr w:type="gramEnd"/>
            <w:r w:rsidRPr="001D450C">
              <w:rPr>
                <w:rFonts w:ascii="宋体" w:hAnsi="宋体" w:cs="宋体" w:hint="eastAsia"/>
                <w:color w:val="000000"/>
                <w:lang w:val="en-US" w:eastAsia="zh-CN"/>
              </w:rPr>
              <w:t>额</w:t>
            </w:r>
          </w:p>
        </w:tc>
        <w:tc>
          <w:tcPr>
            <w:tcW w:w="736" w:type="dxa"/>
            <w:tcBorders>
              <w:top w:val="nil"/>
              <w:left w:val="nil"/>
              <w:bottom w:val="single" w:sz="8" w:space="0" w:color="auto"/>
              <w:right w:val="single" w:sz="8" w:space="0" w:color="auto"/>
            </w:tcBorders>
            <w:shd w:val="clear" w:color="auto" w:fill="auto"/>
            <w:vAlign w:val="center"/>
            <w:hideMark/>
          </w:tcPr>
          <w:p w14:paraId="0CEDA919"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2026年</w:t>
            </w:r>
            <w:proofErr w:type="gramStart"/>
            <w:r w:rsidRPr="001D450C">
              <w:rPr>
                <w:rFonts w:ascii="宋体" w:hAnsi="宋体" w:cs="宋体" w:hint="eastAsia"/>
                <w:color w:val="000000"/>
                <w:lang w:val="en-US" w:eastAsia="zh-CN"/>
              </w:rPr>
              <w:t>拟发生</w:t>
            </w:r>
            <w:proofErr w:type="gramEnd"/>
            <w:r w:rsidRPr="001D450C">
              <w:rPr>
                <w:rFonts w:ascii="宋体" w:hAnsi="宋体" w:cs="宋体" w:hint="eastAsia"/>
                <w:color w:val="000000"/>
                <w:lang w:val="en-US" w:eastAsia="zh-CN"/>
              </w:rPr>
              <w:t>额</w:t>
            </w:r>
          </w:p>
        </w:tc>
        <w:tc>
          <w:tcPr>
            <w:tcW w:w="785" w:type="dxa"/>
            <w:tcBorders>
              <w:top w:val="nil"/>
              <w:left w:val="nil"/>
              <w:bottom w:val="single" w:sz="8" w:space="0" w:color="auto"/>
              <w:right w:val="single" w:sz="8" w:space="0" w:color="auto"/>
            </w:tcBorders>
            <w:shd w:val="clear" w:color="auto" w:fill="auto"/>
            <w:vAlign w:val="center"/>
            <w:hideMark/>
          </w:tcPr>
          <w:p w14:paraId="147CD623"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合计</w:t>
            </w:r>
          </w:p>
        </w:tc>
        <w:tc>
          <w:tcPr>
            <w:tcW w:w="785" w:type="dxa"/>
            <w:vMerge/>
            <w:tcBorders>
              <w:top w:val="single" w:sz="8" w:space="0" w:color="auto"/>
              <w:left w:val="nil"/>
              <w:bottom w:val="single" w:sz="8" w:space="0" w:color="auto"/>
              <w:right w:val="single" w:sz="8" w:space="0" w:color="auto"/>
            </w:tcBorders>
            <w:shd w:val="clear" w:color="auto" w:fill="auto"/>
            <w:vAlign w:val="center"/>
            <w:hideMark/>
          </w:tcPr>
          <w:p w14:paraId="142FBD15" w14:textId="77777777" w:rsidR="004A566E" w:rsidRPr="001D450C" w:rsidRDefault="004A566E" w:rsidP="004A566E">
            <w:pPr>
              <w:spacing w:before="0" w:after="0"/>
              <w:jc w:val="left"/>
              <w:rPr>
                <w:rFonts w:ascii="宋体" w:hAnsi="宋体" w:cs="宋体"/>
                <w:color w:val="000000"/>
                <w:lang w:val="en-US" w:eastAsia="zh-CN"/>
              </w:rPr>
            </w:pPr>
          </w:p>
        </w:tc>
        <w:tc>
          <w:tcPr>
            <w:tcW w:w="883" w:type="dxa"/>
            <w:vMerge/>
            <w:tcBorders>
              <w:top w:val="single" w:sz="8" w:space="0" w:color="auto"/>
              <w:left w:val="nil"/>
              <w:bottom w:val="single" w:sz="8" w:space="0" w:color="auto"/>
              <w:right w:val="single" w:sz="8" w:space="0" w:color="auto"/>
            </w:tcBorders>
            <w:shd w:val="clear" w:color="auto" w:fill="auto"/>
            <w:vAlign w:val="center"/>
            <w:hideMark/>
          </w:tcPr>
          <w:p w14:paraId="0675833B" w14:textId="77777777" w:rsidR="004A566E" w:rsidRPr="001D450C" w:rsidRDefault="004A566E" w:rsidP="004A566E">
            <w:pPr>
              <w:spacing w:before="0" w:after="0"/>
              <w:jc w:val="left"/>
              <w:rPr>
                <w:rFonts w:ascii="宋体" w:hAnsi="宋体" w:cs="宋体"/>
                <w:color w:val="000000"/>
                <w:lang w:val="en-US" w:eastAsia="zh-CN"/>
              </w:rPr>
            </w:pPr>
          </w:p>
        </w:tc>
      </w:tr>
      <w:tr w:rsidR="00690536" w14:paraId="53E747D0" w14:textId="77777777" w:rsidTr="00530AF8">
        <w:trPr>
          <w:trHeight w:val="245"/>
          <w:jc w:val="center"/>
        </w:trPr>
        <w:tc>
          <w:tcPr>
            <w:tcW w:w="596" w:type="dxa"/>
            <w:vMerge w:val="restart"/>
            <w:tcBorders>
              <w:top w:val="nil"/>
              <w:left w:val="single" w:sz="8" w:space="0" w:color="auto"/>
              <w:bottom w:val="single" w:sz="8" w:space="0" w:color="000000"/>
              <w:right w:val="single" w:sz="8" w:space="0" w:color="auto"/>
            </w:tcBorders>
            <w:shd w:val="clear" w:color="auto" w:fill="auto"/>
            <w:vAlign w:val="center"/>
            <w:hideMark/>
          </w:tcPr>
          <w:p w14:paraId="386AD76F"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宣传委托制作服务</w:t>
            </w:r>
          </w:p>
        </w:tc>
        <w:tc>
          <w:tcPr>
            <w:tcW w:w="772" w:type="dxa"/>
            <w:tcBorders>
              <w:top w:val="nil"/>
              <w:left w:val="nil"/>
              <w:bottom w:val="single" w:sz="8" w:space="0" w:color="auto"/>
              <w:right w:val="single" w:sz="8" w:space="0" w:color="auto"/>
            </w:tcBorders>
            <w:shd w:val="clear" w:color="auto" w:fill="auto"/>
            <w:vAlign w:val="center"/>
            <w:hideMark/>
          </w:tcPr>
          <w:p w14:paraId="75D7912B"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本公司</w:t>
            </w:r>
          </w:p>
        </w:tc>
        <w:tc>
          <w:tcPr>
            <w:tcW w:w="908" w:type="dxa"/>
            <w:tcBorders>
              <w:top w:val="nil"/>
              <w:left w:val="nil"/>
              <w:bottom w:val="single" w:sz="8" w:space="0" w:color="auto"/>
              <w:right w:val="single" w:sz="8" w:space="0" w:color="auto"/>
            </w:tcBorders>
            <w:shd w:val="clear" w:color="auto" w:fill="auto"/>
            <w:noWrap/>
            <w:vAlign w:val="center"/>
            <w:hideMark/>
          </w:tcPr>
          <w:p w14:paraId="69E90246"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2023年5月1日至2024年4月30日</w:t>
            </w:r>
          </w:p>
        </w:tc>
        <w:tc>
          <w:tcPr>
            <w:tcW w:w="883" w:type="dxa"/>
            <w:tcBorders>
              <w:top w:val="nil"/>
              <w:left w:val="nil"/>
              <w:bottom w:val="single" w:sz="8" w:space="0" w:color="auto"/>
              <w:right w:val="single" w:sz="8" w:space="0" w:color="auto"/>
            </w:tcBorders>
            <w:shd w:val="clear" w:color="auto" w:fill="auto"/>
            <w:noWrap/>
            <w:vAlign w:val="center"/>
            <w:hideMark/>
          </w:tcPr>
          <w:p w14:paraId="2B0927C0"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858</w:t>
            </w:r>
          </w:p>
        </w:tc>
        <w:tc>
          <w:tcPr>
            <w:tcW w:w="656" w:type="dxa"/>
            <w:tcBorders>
              <w:top w:val="nil"/>
              <w:left w:val="nil"/>
              <w:bottom w:val="single" w:sz="8" w:space="0" w:color="auto"/>
              <w:right w:val="single" w:sz="8" w:space="0" w:color="auto"/>
            </w:tcBorders>
            <w:shd w:val="clear" w:color="auto" w:fill="auto"/>
            <w:noWrap/>
            <w:vAlign w:val="center"/>
            <w:hideMark/>
          </w:tcPr>
          <w:p w14:paraId="1946AEF1"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10</w:t>
            </w:r>
          </w:p>
        </w:tc>
        <w:tc>
          <w:tcPr>
            <w:tcW w:w="785" w:type="dxa"/>
            <w:tcBorders>
              <w:top w:val="nil"/>
              <w:left w:val="nil"/>
              <w:bottom w:val="single" w:sz="8" w:space="0" w:color="auto"/>
              <w:right w:val="single" w:sz="8" w:space="0" w:color="auto"/>
            </w:tcBorders>
            <w:shd w:val="clear" w:color="auto" w:fill="auto"/>
            <w:noWrap/>
            <w:vAlign w:val="center"/>
            <w:hideMark/>
          </w:tcPr>
          <w:p w14:paraId="47B22440"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36" w:type="dxa"/>
            <w:tcBorders>
              <w:top w:val="nil"/>
              <w:left w:val="nil"/>
              <w:bottom w:val="single" w:sz="8" w:space="0" w:color="auto"/>
              <w:right w:val="single" w:sz="8" w:space="0" w:color="auto"/>
            </w:tcBorders>
            <w:shd w:val="clear" w:color="auto" w:fill="auto"/>
            <w:noWrap/>
            <w:vAlign w:val="center"/>
            <w:hideMark/>
          </w:tcPr>
          <w:p w14:paraId="182576C8"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704A8DBA"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868</w:t>
            </w:r>
          </w:p>
        </w:tc>
        <w:tc>
          <w:tcPr>
            <w:tcW w:w="785" w:type="dxa"/>
            <w:tcBorders>
              <w:top w:val="single" w:sz="4" w:space="0" w:color="auto"/>
              <w:left w:val="nil"/>
              <w:bottom w:val="single" w:sz="4" w:space="0" w:color="auto"/>
              <w:right w:val="single" w:sz="4" w:space="0" w:color="auto"/>
            </w:tcBorders>
            <w:shd w:val="clear" w:color="auto" w:fill="auto"/>
            <w:noWrap/>
            <w:vAlign w:val="center"/>
            <w:hideMark/>
          </w:tcPr>
          <w:p w14:paraId="772C05D0"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3" w:type="dxa"/>
            <w:tcBorders>
              <w:top w:val="single" w:sz="4" w:space="0" w:color="auto"/>
              <w:left w:val="nil"/>
              <w:bottom w:val="single" w:sz="4" w:space="0" w:color="auto"/>
              <w:right w:val="single" w:sz="4" w:space="0" w:color="auto"/>
            </w:tcBorders>
            <w:shd w:val="clear" w:color="auto" w:fill="auto"/>
            <w:noWrap/>
            <w:vAlign w:val="center"/>
            <w:hideMark/>
          </w:tcPr>
          <w:p w14:paraId="6EE7F678"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198.69</w:t>
            </w:r>
          </w:p>
        </w:tc>
      </w:tr>
      <w:tr w:rsidR="00690536" w14:paraId="35D94DB7" w14:textId="77777777" w:rsidTr="00530AF8">
        <w:trPr>
          <w:trHeight w:val="245"/>
          <w:jc w:val="center"/>
        </w:trPr>
        <w:tc>
          <w:tcPr>
            <w:tcW w:w="596" w:type="dxa"/>
            <w:vMerge/>
            <w:tcBorders>
              <w:top w:val="nil"/>
              <w:left w:val="single" w:sz="8" w:space="0" w:color="auto"/>
              <w:bottom w:val="single" w:sz="8" w:space="0" w:color="000000"/>
              <w:right w:val="single" w:sz="8" w:space="0" w:color="auto"/>
            </w:tcBorders>
            <w:shd w:val="clear" w:color="auto" w:fill="auto"/>
            <w:vAlign w:val="center"/>
            <w:hideMark/>
          </w:tcPr>
          <w:p w14:paraId="6ABAD7E4"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1CF94429"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扬子江管理公司</w:t>
            </w:r>
          </w:p>
        </w:tc>
        <w:tc>
          <w:tcPr>
            <w:tcW w:w="908" w:type="dxa"/>
            <w:tcBorders>
              <w:top w:val="nil"/>
              <w:left w:val="nil"/>
              <w:bottom w:val="single" w:sz="8" w:space="0" w:color="auto"/>
              <w:right w:val="single" w:sz="8" w:space="0" w:color="auto"/>
            </w:tcBorders>
            <w:shd w:val="clear" w:color="auto" w:fill="auto"/>
            <w:noWrap/>
            <w:vAlign w:val="center"/>
            <w:hideMark/>
          </w:tcPr>
          <w:p w14:paraId="21B895D0"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2023年5月1日至2023年12月31日</w:t>
            </w:r>
          </w:p>
        </w:tc>
        <w:tc>
          <w:tcPr>
            <w:tcW w:w="883" w:type="dxa"/>
            <w:tcBorders>
              <w:top w:val="nil"/>
              <w:left w:val="nil"/>
              <w:bottom w:val="single" w:sz="8" w:space="0" w:color="auto"/>
              <w:right w:val="single" w:sz="8" w:space="0" w:color="auto"/>
            </w:tcBorders>
            <w:shd w:val="clear" w:color="auto" w:fill="auto"/>
            <w:vAlign w:val="center"/>
            <w:hideMark/>
          </w:tcPr>
          <w:p w14:paraId="415819E4"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w:t>
            </w:r>
          </w:p>
        </w:tc>
        <w:tc>
          <w:tcPr>
            <w:tcW w:w="656" w:type="dxa"/>
            <w:tcBorders>
              <w:top w:val="nil"/>
              <w:left w:val="nil"/>
              <w:bottom w:val="single" w:sz="8" w:space="0" w:color="auto"/>
              <w:right w:val="single" w:sz="8" w:space="0" w:color="auto"/>
            </w:tcBorders>
            <w:shd w:val="clear" w:color="auto" w:fill="auto"/>
            <w:vAlign w:val="center"/>
            <w:hideMark/>
          </w:tcPr>
          <w:p w14:paraId="6BE604AF"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724EAB00"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36" w:type="dxa"/>
            <w:tcBorders>
              <w:top w:val="nil"/>
              <w:left w:val="nil"/>
              <w:bottom w:val="single" w:sz="8" w:space="0" w:color="auto"/>
              <w:right w:val="single" w:sz="8" w:space="0" w:color="auto"/>
            </w:tcBorders>
            <w:shd w:val="clear" w:color="auto" w:fill="auto"/>
            <w:noWrap/>
            <w:vAlign w:val="center"/>
            <w:hideMark/>
          </w:tcPr>
          <w:p w14:paraId="4F0321E6"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46385AF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w:t>
            </w:r>
          </w:p>
        </w:tc>
        <w:tc>
          <w:tcPr>
            <w:tcW w:w="785" w:type="dxa"/>
            <w:tcBorders>
              <w:top w:val="nil"/>
              <w:left w:val="nil"/>
              <w:bottom w:val="single" w:sz="8" w:space="0" w:color="auto"/>
              <w:right w:val="single" w:sz="8" w:space="0" w:color="auto"/>
            </w:tcBorders>
            <w:shd w:val="clear" w:color="auto" w:fill="auto"/>
            <w:noWrap/>
            <w:vAlign w:val="center"/>
            <w:hideMark/>
          </w:tcPr>
          <w:p w14:paraId="7B0734A2"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1.5</w:t>
            </w:r>
          </w:p>
        </w:tc>
        <w:tc>
          <w:tcPr>
            <w:tcW w:w="883" w:type="dxa"/>
            <w:tcBorders>
              <w:top w:val="nil"/>
              <w:left w:val="nil"/>
              <w:bottom w:val="single" w:sz="8" w:space="0" w:color="auto"/>
              <w:right w:val="single" w:sz="8" w:space="0" w:color="auto"/>
            </w:tcBorders>
            <w:shd w:val="clear" w:color="auto" w:fill="auto"/>
            <w:noWrap/>
            <w:vAlign w:val="center"/>
            <w:hideMark/>
          </w:tcPr>
          <w:p w14:paraId="5E7B28CE"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3.4</w:t>
            </w:r>
          </w:p>
        </w:tc>
      </w:tr>
      <w:tr w:rsidR="00690536" w14:paraId="70E2DE5B" w14:textId="77777777" w:rsidTr="00530AF8">
        <w:trPr>
          <w:trHeight w:val="245"/>
          <w:jc w:val="center"/>
        </w:trPr>
        <w:tc>
          <w:tcPr>
            <w:tcW w:w="596" w:type="dxa"/>
            <w:vMerge/>
            <w:tcBorders>
              <w:top w:val="nil"/>
              <w:left w:val="single" w:sz="8" w:space="0" w:color="auto"/>
              <w:bottom w:val="single" w:sz="8" w:space="0" w:color="000000"/>
              <w:right w:val="single" w:sz="8" w:space="0" w:color="auto"/>
            </w:tcBorders>
            <w:shd w:val="clear" w:color="auto" w:fill="auto"/>
            <w:vAlign w:val="center"/>
            <w:hideMark/>
          </w:tcPr>
          <w:p w14:paraId="6C872804"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181706AF" w14:textId="77777777" w:rsidR="004A566E" w:rsidRPr="004A566E" w:rsidRDefault="00B47E3F" w:rsidP="004A566E">
            <w:pPr>
              <w:spacing w:before="0" w:after="0"/>
              <w:jc w:val="center"/>
              <w:rPr>
                <w:rFonts w:ascii="宋体" w:hAnsi="宋体" w:cs="宋体"/>
                <w:color w:val="000000"/>
                <w:lang w:val="en-US" w:eastAsia="zh-CN"/>
              </w:rPr>
            </w:pPr>
            <w:proofErr w:type="gramStart"/>
            <w:r w:rsidRPr="004A566E">
              <w:rPr>
                <w:rFonts w:ascii="宋体" w:hAnsi="宋体" w:cs="宋体" w:hint="eastAsia"/>
                <w:color w:val="000000"/>
                <w:lang w:val="en-US" w:eastAsia="zh-CN"/>
              </w:rPr>
              <w:t>广靖锡澄</w:t>
            </w:r>
            <w:proofErr w:type="gramEnd"/>
            <w:r w:rsidRPr="004A566E">
              <w:rPr>
                <w:rFonts w:ascii="宋体" w:hAnsi="宋体" w:cs="宋体" w:hint="eastAsia"/>
                <w:color w:val="000000"/>
                <w:lang w:val="en-US" w:eastAsia="zh-CN"/>
              </w:rPr>
              <w:t>公司</w:t>
            </w:r>
          </w:p>
        </w:tc>
        <w:tc>
          <w:tcPr>
            <w:tcW w:w="908" w:type="dxa"/>
            <w:tcBorders>
              <w:top w:val="nil"/>
              <w:left w:val="nil"/>
              <w:bottom w:val="single" w:sz="8" w:space="0" w:color="auto"/>
              <w:right w:val="single" w:sz="8" w:space="0" w:color="auto"/>
            </w:tcBorders>
            <w:shd w:val="clear" w:color="auto" w:fill="auto"/>
            <w:noWrap/>
            <w:vAlign w:val="center"/>
            <w:hideMark/>
          </w:tcPr>
          <w:p w14:paraId="46682A56"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w:t>
            </w:r>
            <w:r w:rsidRPr="004A566E">
              <w:rPr>
                <w:rFonts w:ascii="宋体" w:hAnsi="宋体" w:cs="宋体" w:hint="eastAsia"/>
                <w:color w:val="000000"/>
                <w:lang w:val="en-US" w:eastAsia="zh-CN"/>
              </w:rPr>
              <w:lastRenderedPageBreak/>
              <w:t>2023年12月31日</w:t>
            </w:r>
          </w:p>
        </w:tc>
        <w:tc>
          <w:tcPr>
            <w:tcW w:w="883" w:type="dxa"/>
            <w:tcBorders>
              <w:top w:val="nil"/>
              <w:left w:val="nil"/>
              <w:bottom w:val="single" w:sz="8" w:space="0" w:color="auto"/>
              <w:right w:val="single" w:sz="8" w:space="0" w:color="auto"/>
            </w:tcBorders>
            <w:shd w:val="clear" w:color="auto" w:fill="auto"/>
            <w:vAlign w:val="center"/>
            <w:hideMark/>
          </w:tcPr>
          <w:p w14:paraId="252CF904"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lastRenderedPageBreak/>
              <w:t>26.5</w:t>
            </w:r>
          </w:p>
        </w:tc>
        <w:tc>
          <w:tcPr>
            <w:tcW w:w="656" w:type="dxa"/>
            <w:tcBorders>
              <w:top w:val="nil"/>
              <w:left w:val="nil"/>
              <w:bottom w:val="single" w:sz="8" w:space="0" w:color="auto"/>
              <w:right w:val="single" w:sz="8" w:space="0" w:color="auto"/>
            </w:tcBorders>
            <w:shd w:val="clear" w:color="auto" w:fill="auto"/>
            <w:vAlign w:val="center"/>
            <w:hideMark/>
          </w:tcPr>
          <w:p w14:paraId="4959C4C7"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13DED439"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36" w:type="dxa"/>
            <w:tcBorders>
              <w:top w:val="nil"/>
              <w:left w:val="nil"/>
              <w:bottom w:val="single" w:sz="8" w:space="0" w:color="auto"/>
              <w:right w:val="single" w:sz="8" w:space="0" w:color="auto"/>
            </w:tcBorders>
            <w:shd w:val="clear" w:color="auto" w:fill="auto"/>
            <w:noWrap/>
            <w:vAlign w:val="center"/>
            <w:hideMark/>
          </w:tcPr>
          <w:p w14:paraId="66803E96"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60EDDCF4"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26.5</w:t>
            </w:r>
          </w:p>
        </w:tc>
        <w:tc>
          <w:tcPr>
            <w:tcW w:w="785" w:type="dxa"/>
            <w:tcBorders>
              <w:top w:val="nil"/>
              <w:left w:val="nil"/>
              <w:bottom w:val="single" w:sz="8" w:space="0" w:color="auto"/>
              <w:right w:val="single" w:sz="8" w:space="0" w:color="auto"/>
            </w:tcBorders>
            <w:shd w:val="clear" w:color="auto" w:fill="auto"/>
            <w:noWrap/>
            <w:vAlign w:val="center"/>
            <w:hideMark/>
          </w:tcPr>
          <w:p w14:paraId="20425C07"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3" w:type="dxa"/>
            <w:tcBorders>
              <w:top w:val="nil"/>
              <w:left w:val="nil"/>
              <w:bottom w:val="single" w:sz="8" w:space="0" w:color="auto"/>
              <w:right w:val="single" w:sz="8" w:space="0" w:color="auto"/>
            </w:tcBorders>
            <w:shd w:val="clear" w:color="auto" w:fill="auto"/>
            <w:noWrap/>
            <w:vAlign w:val="center"/>
            <w:hideMark/>
          </w:tcPr>
          <w:p w14:paraId="2CD134C9"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3ADA4672" w14:textId="77777777" w:rsidTr="00530AF8">
        <w:trPr>
          <w:trHeight w:val="245"/>
          <w:jc w:val="center"/>
        </w:trPr>
        <w:tc>
          <w:tcPr>
            <w:tcW w:w="596" w:type="dxa"/>
            <w:vMerge/>
            <w:tcBorders>
              <w:top w:val="nil"/>
              <w:left w:val="single" w:sz="8" w:space="0" w:color="auto"/>
              <w:bottom w:val="single" w:sz="8" w:space="0" w:color="000000"/>
              <w:right w:val="single" w:sz="8" w:space="0" w:color="auto"/>
            </w:tcBorders>
            <w:shd w:val="clear" w:color="auto" w:fill="auto"/>
            <w:vAlign w:val="center"/>
            <w:hideMark/>
          </w:tcPr>
          <w:p w14:paraId="4A793302"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26A6A793"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常宜公司</w:t>
            </w:r>
          </w:p>
        </w:tc>
        <w:tc>
          <w:tcPr>
            <w:tcW w:w="908" w:type="dxa"/>
            <w:tcBorders>
              <w:top w:val="nil"/>
              <w:left w:val="nil"/>
              <w:bottom w:val="single" w:sz="8" w:space="0" w:color="auto"/>
              <w:right w:val="single" w:sz="8" w:space="0" w:color="auto"/>
            </w:tcBorders>
            <w:shd w:val="clear" w:color="auto" w:fill="auto"/>
            <w:noWrap/>
            <w:vAlign w:val="center"/>
            <w:hideMark/>
          </w:tcPr>
          <w:p w14:paraId="62776FB1"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2023年5月1日至2023年12月31日</w:t>
            </w:r>
          </w:p>
        </w:tc>
        <w:tc>
          <w:tcPr>
            <w:tcW w:w="883" w:type="dxa"/>
            <w:tcBorders>
              <w:top w:val="nil"/>
              <w:left w:val="nil"/>
              <w:bottom w:val="single" w:sz="8" w:space="0" w:color="auto"/>
              <w:right w:val="single" w:sz="8" w:space="0" w:color="auto"/>
            </w:tcBorders>
            <w:shd w:val="clear" w:color="auto" w:fill="auto"/>
            <w:vAlign w:val="center"/>
            <w:hideMark/>
          </w:tcPr>
          <w:p w14:paraId="1B04C979"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w:t>
            </w:r>
          </w:p>
        </w:tc>
        <w:tc>
          <w:tcPr>
            <w:tcW w:w="656" w:type="dxa"/>
            <w:tcBorders>
              <w:top w:val="nil"/>
              <w:left w:val="nil"/>
              <w:bottom w:val="single" w:sz="8" w:space="0" w:color="auto"/>
              <w:right w:val="single" w:sz="8" w:space="0" w:color="auto"/>
            </w:tcBorders>
            <w:shd w:val="clear" w:color="auto" w:fill="auto"/>
            <w:vAlign w:val="center"/>
            <w:hideMark/>
          </w:tcPr>
          <w:p w14:paraId="21B1D737"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3E9A0B8F"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36" w:type="dxa"/>
            <w:tcBorders>
              <w:top w:val="nil"/>
              <w:left w:val="nil"/>
              <w:bottom w:val="single" w:sz="8" w:space="0" w:color="auto"/>
              <w:right w:val="single" w:sz="8" w:space="0" w:color="auto"/>
            </w:tcBorders>
            <w:shd w:val="clear" w:color="auto" w:fill="auto"/>
            <w:noWrap/>
            <w:vAlign w:val="center"/>
            <w:hideMark/>
          </w:tcPr>
          <w:p w14:paraId="36BA37B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20F8BF0D"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w:t>
            </w:r>
          </w:p>
        </w:tc>
        <w:tc>
          <w:tcPr>
            <w:tcW w:w="785" w:type="dxa"/>
            <w:tcBorders>
              <w:top w:val="nil"/>
              <w:left w:val="nil"/>
              <w:bottom w:val="single" w:sz="8" w:space="0" w:color="auto"/>
              <w:right w:val="single" w:sz="8" w:space="0" w:color="auto"/>
            </w:tcBorders>
            <w:shd w:val="clear" w:color="auto" w:fill="auto"/>
            <w:noWrap/>
            <w:vAlign w:val="center"/>
            <w:hideMark/>
          </w:tcPr>
          <w:p w14:paraId="01C61F75"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3" w:type="dxa"/>
            <w:tcBorders>
              <w:top w:val="nil"/>
              <w:left w:val="nil"/>
              <w:bottom w:val="single" w:sz="8" w:space="0" w:color="auto"/>
              <w:right w:val="single" w:sz="8" w:space="0" w:color="auto"/>
            </w:tcBorders>
            <w:shd w:val="clear" w:color="auto" w:fill="auto"/>
            <w:noWrap/>
            <w:vAlign w:val="center"/>
            <w:hideMark/>
          </w:tcPr>
          <w:p w14:paraId="28B174C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38CED140" w14:textId="77777777" w:rsidTr="00530AF8">
        <w:trPr>
          <w:trHeight w:val="245"/>
          <w:jc w:val="center"/>
        </w:trPr>
        <w:tc>
          <w:tcPr>
            <w:tcW w:w="596" w:type="dxa"/>
            <w:vMerge/>
            <w:tcBorders>
              <w:top w:val="nil"/>
              <w:left w:val="single" w:sz="8" w:space="0" w:color="auto"/>
              <w:bottom w:val="single" w:sz="8" w:space="0" w:color="000000"/>
              <w:right w:val="single" w:sz="8" w:space="0" w:color="auto"/>
            </w:tcBorders>
            <w:shd w:val="clear" w:color="auto" w:fill="auto"/>
            <w:vAlign w:val="center"/>
            <w:hideMark/>
          </w:tcPr>
          <w:p w14:paraId="62CD64D2"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7CA1AB38"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五峰山大桥公司</w:t>
            </w:r>
          </w:p>
        </w:tc>
        <w:tc>
          <w:tcPr>
            <w:tcW w:w="908" w:type="dxa"/>
            <w:tcBorders>
              <w:top w:val="nil"/>
              <w:left w:val="nil"/>
              <w:bottom w:val="single" w:sz="8" w:space="0" w:color="auto"/>
              <w:right w:val="single" w:sz="8" w:space="0" w:color="auto"/>
            </w:tcBorders>
            <w:shd w:val="clear" w:color="auto" w:fill="auto"/>
            <w:noWrap/>
            <w:vAlign w:val="center"/>
            <w:hideMark/>
          </w:tcPr>
          <w:p w14:paraId="613288DD"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2023年5月1日至2023年12月31日</w:t>
            </w:r>
          </w:p>
        </w:tc>
        <w:tc>
          <w:tcPr>
            <w:tcW w:w="883" w:type="dxa"/>
            <w:tcBorders>
              <w:top w:val="nil"/>
              <w:left w:val="nil"/>
              <w:bottom w:val="single" w:sz="8" w:space="0" w:color="auto"/>
              <w:right w:val="single" w:sz="8" w:space="0" w:color="auto"/>
            </w:tcBorders>
            <w:shd w:val="clear" w:color="auto" w:fill="auto"/>
            <w:vAlign w:val="center"/>
            <w:hideMark/>
          </w:tcPr>
          <w:p w14:paraId="6AB97A7F"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65</w:t>
            </w:r>
          </w:p>
        </w:tc>
        <w:tc>
          <w:tcPr>
            <w:tcW w:w="656" w:type="dxa"/>
            <w:tcBorders>
              <w:top w:val="nil"/>
              <w:left w:val="nil"/>
              <w:bottom w:val="single" w:sz="8" w:space="0" w:color="auto"/>
              <w:right w:val="single" w:sz="8" w:space="0" w:color="auto"/>
            </w:tcBorders>
            <w:shd w:val="clear" w:color="auto" w:fill="auto"/>
            <w:vAlign w:val="center"/>
            <w:hideMark/>
          </w:tcPr>
          <w:p w14:paraId="689D4FC6"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760A3F82"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36" w:type="dxa"/>
            <w:tcBorders>
              <w:top w:val="nil"/>
              <w:left w:val="nil"/>
              <w:bottom w:val="single" w:sz="8" w:space="0" w:color="auto"/>
              <w:right w:val="single" w:sz="8" w:space="0" w:color="auto"/>
            </w:tcBorders>
            <w:shd w:val="clear" w:color="auto" w:fill="auto"/>
            <w:noWrap/>
            <w:vAlign w:val="center"/>
            <w:hideMark/>
          </w:tcPr>
          <w:p w14:paraId="0233639A"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0880CAB7"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65</w:t>
            </w:r>
          </w:p>
        </w:tc>
        <w:tc>
          <w:tcPr>
            <w:tcW w:w="785" w:type="dxa"/>
            <w:tcBorders>
              <w:top w:val="nil"/>
              <w:left w:val="nil"/>
              <w:bottom w:val="single" w:sz="8" w:space="0" w:color="auto"/>
              <w:right w:val="single" w:sz="8" w:space="0" w:color="auto"/>
            </w:tcBorders>
            <w:shd w:val="clear" w:color="auto" w:fill="auto"/>
            <w:noWrap/>
            <w:vAlign w:val="center"/>
            <w:hideMark/>
          </w:tcPr>
          <w:p w14:paraId="4FED71B3"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3" w:type="dxa"/>
            <w:tcBorders>
              <w:top w:val="nil"/>
              <w:left w:val="nil"/>
              <w:bottom w:val="single" w:sz="8" w:space="0" w:color="auto"/>
              <w:right w:val="single" w:sz="8" w:space="0" w:color="auto"/>
            </w:tcBorders>
            <w:shd w:val="clear" w:color="auto" w:fill="auto"/>
            <w:noWrap/>
            <w:vAlign w:val="center"/>
            <w:hideMark/>
          </w:tcPr>
          <w:p w14:paraId="632FB8B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06E04790" w14:textId="77777777" w:rsidTr="00530AF8">
        <w:trPr>
          <w:trHeight w:val="245"/>
          <w:jc w:val="center"/>
        </w:trPr>
        <w:tc>
          <w:tcPr>
            <w:tcW w:w="596" w:type="dxa"/>
            <w:vMerge/>
            <w:tcBorders>
              <w:top w:val="nil"/>
              <w:left w:val="single" w:sz="8" w:space="0" w:color="auto"/>
              <w:bottom w:val="single" w:sz="8" w:space="0" w:color="000000"/>
              <w:right w:val="single" w:sz="8" w:space="0" w:color="auto"/>
            </w:tcBorders>
            <w:shd w:val="clear" w:color="auto" w:fill="auto"/>
            <w:vAlign w:val="center"/>
            <w:hideMark/>
          </w:tcPr>
          <w:p w14:paraId="713E4CA1"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7E0EA828" w14:textId="77777777" w:rsidR="004A566E" w:rsidRPr="004A566E" w:rsidRDefault="00B47E3F" w:rsidP="004A566E">
            <w:pPr>
              <w:spacing w:before="0" w:after="0"/>
              <w:jc w:val="center"/>
              <w:rPr>
                <w:rFonts w:ascii="宋体" w:hAnsi="宋体" w:cs="宋体"/>
                <w:color w:val="000000"/>
                <w:lang w:val="en-US" w:eastAsia="zh-CN"/>
              </w:rPr>
            </w:pPr>
            <w:proofErr w:type="gramStart"/>
            <w:r w:rsidRPr="004A566E">
              <w:rPr>
                <w:rFonts w:ascii="宋体" w:hAnsi="宋体" w:cs="宋体" w:hint="eastAsia"/>
                <w:color w:val="000000"/>
                <w:lang w:val="en-US" w:eastAsia="zh-CN"/>
              </w:rPr>
              <w:t>云杉清能</w:t>
            </w:r>
            <w:proofErr w:type="gramEnd"/>
          </w:p>
        </w:tc>
        <w:tc>
          <w:tcPr>
            <w:tcW w:w="908" w:type="dxa"/>
            <w:tcBorders>
              <w:top w:val="nil"/>
              <w:left w:val="nil"/>
              <w:bottom w:val="single" w:sz="8" w:space="0" w:color="auto"/>
              <w:right w:val="single" w:sz="8" w:space="0" w:color="auto"/>
            </w:tcBorders>
            <w:shd w:val="clear" w:color="auto" w:fill="auto"/>
            <w:noWrap/>
            <w:vAlign w:val="center"/>
            <w:hideMark/>
          </w:tcPr>
          <w:p w14:paraId="1356077C"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2023年5月1日至2023年12月31日</w:t>
            </w:r>
          </w:p>
        </w:tc>
        <w:tc>
          <w:tcPr>
            <w:tcW w:w="883" w:type="dxa"/>
            <w:tcBorders>
              <w:top w:val="nil"/>
              <w:left w:val="nil"/>
              <w:bottom w:val="single" w:sz="8" w:space="0" w:color="auto"/>
              <w:right w:val="single" w:sz="8" w:space="0" w:color="auto"/>
            </w:tcBorders>
            <w:shd w:val="clear" w:color="auto" w:fill="auto"/>
            <w:vAlign w:val="center"/>
            <w:hideMark/>
          </w:tcPr>
          <w:p w14:paraId="6669EAC0"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60</w:t>
            </w:r>
          </w:p>
        </w:tc>
        <w:tc>
          <w:tcPr>
            <w:tcW w:w="656" w:type="dxa"/>
            <w:tcBorders>
              <w:top w:val="nil"/>
              <w:left w:val="nil"/>
              <w:bottom w:val="single" w:sz="8" w:space="0" w:color="auto"/>
              <w:right w:val="single" w:sz="8" w:space="0" w:color="auto"/>
            </w:tcBorders>
            <w:shd w:val="clear" w:color="auto" w:fill="auto"/>
            <w:vAlign w:val="center"/>
            <w:hideMark/>
          </w:tcPr>
          <w:p w14:paraId="085FA544"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5853C930"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36" w:type="dxa"/>
            <w:tcBorders>
              <w:top w:val="nil"/>
              <w:left w:val="nil"/>
              <w:bottom w:val="single" w:sz="8" w:space="0" w:color="auto"/>
              <w:right w:val="single" w:sz="8" w:space="0" w:color="auto"/>
            </w:tcBorders>
            <w:shd w:val="clear" w:color="auto" w:fill="auto"/>
            <w:noWrap/>
            <w:vAlign w:val="center"/>
            <w:hideMark/>
          </w:tcPr>
          <w:p w14:paraId="215A2C14"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1B59B57D"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60</w:t>
            </w:r>
          </w:p>
        </w:tc>
        <w:tc>
          <w:tcPr>
            <w:tcW w:w="785" w:type="dxa"/>
            <w:tcBorders>
              <w:top w:val="nil"/>
              <w:left w:val="nil"/>
              <w:bottom w:val="single" w:sz="8" w:space="0" w:color="auto"/>
              <w:right w:val="single" w:sz="8" w:space="0" w:color="auto"/>
            </w:tcBorders>
            <w:shd w:val="clear" w:color="auto" w:fill="auto"/>
            <w:noWrap/>
            <w:vAlign w:val="center"/>
            <w:hideMark/>
          </w:tcPr>
          <w:p w14:paraId="5B94350E"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10</w:t>
            </w:r>
          </w:p>
        </w:tc>
        <w:tc>
          <w:tcPr>
            <w:tcW w:w="883" w:type="dxa"/>
            <w:tcBorders>
              <w:top w:val="nil"/>
              <w:left w:val="nil"/>
              <w:bottom w:val="single" w:sz="8" w:space="0" w:color="auto"/>
              <w:right w:val="single" w:sz="8" w:space="0" w:color="auto"/>
            </w:tcBorders>
            <w:shd w:val="clear" w:color="auto" w:fill="auto"/>
            <w:noWrap/>
            <w:vAlign w:val="center"/>
            <w:hideMark/>
          </w:tcPr>
          <w:p w14:paraId="5FC44036"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21.7</w:t>
            </w:r>
          </w:p>
        </w:tc>
      </w:tr>
      <w:tr w:rsidR="00690536" w14:paraId="3D053C46" w14:textId="77777777" w:rsidTr="00530AF8">
        <w:trPr>
          <w:trHeight w:val="245"/>
          <w:jc w:val="center"/>
        </w:trPr>
        <w:tc>
          <w:tcPr>
            <w:tcW w:w="596" w:type="dxa"/>
            <w:vMerge/>
            <w:tcBorders>
              <w:top w:val="nil"/>
              <w:left w:val="single" w:sz="8" w:space="0" w:color="auto"/>
              <w:bottom w:val="single" w:sz="8" w:space="0" w:color="000000"/>
              <w:right w:val="single" w:sz="8" w:space="0" w:color="auto"/>
            </w:tcBorders>
            <w:shd w:val="clear" w:color="auto" w:fill="auto"/>
            <w:vAlign w:val="center"/>
            <w:hideMark/>
          </w:tcPr>
          <w:p w14:paraId="65262106"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02CDC87D"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合计</w:t>
            </w:r>
          </w:p>
        </w:tc>
        <w:tc>
          <w:tcPr>
            <w:tcW w:w="908" w:type="dxa"/>
            <w:tcBorders>
              <w:top w:val="nil"/>
              <w:left w:val="nil"/>
              <w:bottom w:val="single" w:sz="8" w:space="0" w:color="auto"/>
              <w:right w:val="single" w:sz="8" w:space="0" w:color="auto"/>
            </w:tcBorders>
            <w:shd w:val="clear" w:color="auto" w:fill="auto"/>
            <w:noWrap/>
            <w:vAlign w:val="center"/>
            <w:hideMark/>
          </w:tcPr>
          <w:p w14:paraId="2B9106B4"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w:t>
            </w:r>
          </w:p>
        </w:tc>
        <w:tc>
          <w:tcPr>
            <w:tcW w:w="883" w:type="dxa"/>
            <w:tcBorders>
              <w:top w:val="nil"/>
              <w:left w:val="nil"/>
              <w:bottom w:val="single" w:sz="8" w:space="0" w:color="auto"/>
              <w:right w:val="single" w:sz="8" w:space="0" w:color="auto"/>
            </w:tcBorders>
            <w:shd w:val="clear" w:color="auto" w:fill="auto"/>
            <w:noWrap/>
            <w:vAlign w:val="center"/>
            <w:hideMark/>
          </w:tcPr>
          <w:p w14:paraId="75BAF012"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1031.5</w:t>
            </w:r>
          </w:p>
        </w:tc>
        <w:tc>
          <w:tcPr>
            <w:tcW w:w="656" w:type="dxa"/>
            <w:tcBorders>
              <w:top w:val="nil"/>
              <w:left w:val="nil"/>
              <w:bottom w:val="single" w:sz="8" w:space="0" w:color="auto"/>
              <w:right w:val="single" w:sz="8" w:space="0" w:color="auto"/>
            </w:tcBorders>
            <w:shd w:val="clear" w:color="auto" w:fill="auto"/>
            <w:noWrap/>
            <w:vAlign w:val="center"/>
            <w:hideMark/>
          </w:tcPr>
          <w:p w14:paraId="1F98DABA"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10</w:t>
            </w:r>
          </w:p>
        </w:tc>
        <w:tc>
          <w:tcPr>
            <w:tcW w:w="785" w:type="dxa"/>
            <w:tcBorders>
              <w:top w:val="nil"/>
              <w:left w:val="nil"/>
              <w:bottom w:val="single" w:sz="8" w:space="0" w:color="auto"/>
              <w:right w:val="single" w:sz="8" w:space="0" w:color="auto"/>
            </w:tcBorders>
            <w:shd w:val="clear" w:color="auto" w:fill="auto"/>
            <w:noWrap/>
            <w:vAlign w:val="center"/>
            <w:hideMark/>
          </w:tcPr>
          <w:p w14:paraId="460BD288"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36" w:type="dxa"/>
            <w:tcBorders>
              <w:top w:val="nil"/>
              <w:left w:val="nil"/>
              <w:bottom w:val="single" w:sz="8" w:space="0" w:color="auto"/>
              <w:right w:val="single" w:sz="8" w:space="0" w:color="auto"/>
            </w:tcBorders>
            <w:shd w:val="clear" w:color="auto" w:fill="auto"/>
            <w:noWrap/>
            <w:vAlign w:val="center"/>
            <w:hideMark/>
          </w:tcPr>
          <w:p w14:paraId="4E9897C1"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4F02939D"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1042</w:t>
            </w:r>
          </w:p>
        </w:tc>
        <w:tc>
          <w:tcPr>
            <w:tcW w:w="785" w:type="dxa"/>
            <w:tcBorders>
              <w:top w:val="nil"/>
              <w:left w:val="nil"/>
              <w:bottom w:val="single" w:sz="8" w:space="0" w:color="auto"/>
              <w:right w:val="single" w:sz="8" w:space="0" w:color="auto"/>
            </w:tcBorders>
            <w:shd w:val="clear" w:color="auto" w:fill="auto"/>
            <w:noWrap/>
            <w:vAlign w:val="center"/>
            <w:hideMark/>
          </w:tcPr>
          <w:p w14:paraId="30E5D955"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11.5</w:t>
            </w:r>
          </w:p>
        </w:tc>
        <w:tc>
          <w:tcPr>
            <w:tcW w:w="883" w:type="dxa"/>
            <w:tcBorders>
              <w:top w:val="nil"/>
              <w:left w:val="nil"/>
              <w:bottom w:val="single" w:sz="8" w:space="0" w:color="auto"/>
              <w:right w:val="single" w:sz="8" w:space="0" w:color="auto"/>
            </w:tcBorders>
            <w:shd w:val="clear" w:color="auto" w:fill="auto"/>
            <w:noWrap/>
            <w:vAlign w:val="center"/>
            <w:hideMark/>
          </w:tcPr>
          <w:p w14:paraId="7CCF6FE9"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223.79</w:t>
            </w:r>
          </w:p>
        </w:tc>
      </w:tr>
      <w:tr w:rsidR="00690536" w14:paraId="364F6D23" w14:textId="77777777" w:rsidTr="00530AF8">
        <w:trPr>
          <w:trHeight w:val="245"/>
          <w:jc w:val="center"/>
        </w:trPr>
        <w:tc>
          <w:tcPr>
            <w:tcW w:w="596" w:type="dxa"/>
            <w:vMerge w:val="restart"/>
            <w:tcBorders>
              <w:top w:val="nil"/>
              <w:left w:val="single" w:sz="8" w:space="0" w:color="auto"/>
              <w:bottom w:val="nil"/>
              <w:right w:val="single" w:sz="8" w:space="0" w:color="auto"/>
            </w:tcBorders>
            <w:shd w:val="clear" w:color="auto" w:fill="auto"/>
            <w:noWrap/>
            <w:vAlign w:val="center"/>
            <w:hideMark/>
          </w:tcPr>
          <w:p w14:paraId="0CE6225F"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广告经营发布</w:t>
            </w:r>
          </w:p>
        </w:tc>
        <w:tc>
          <w:tcPr>
            <w:tcW w:w="772" w:type="dxa"/>
            <w:tcBorders>
              <w:top w:val="nil"/>
              <w:left w:val="nil"/>
              <w:bottom w:val="single" w:sz="8" w:space="0" w:color="auto"/>
              <w:right w:val="single" w:sz="8" w:space="0" w:color="auto"/>
            </w:tcBorders>
            <w:shd w:val="clear" w:color="auto" w:fill="auto"/>
            <w:vAlign w:val="center"/>
            <w:hideMark/>
          </w:tcPr>
          <w:p w14:paraId="73C1614A" w14:textId="77777777" w:rsidR="004A566E" w:rsidRPr="004A566E" w:rsidRDefault="00B47E3F" w:rsidP="004A566E">
            <w:pPr>
              <w:spacing w:before="0" w:after="0"/>
              <w:jc w:val="center"/>
              <w:rPr>
                <w:rFonts w:ascii="宋体" w:hAnsi="宋体" w:cs="宋体"/>
                <w:color w:val="000000"/>
                <w:lang w:val="en-US" w:eastAsia="zh-CN"/>
              </w:rPr>
            </w:pPr>
            <w:proofErr w:type="gramStart"/>
            <w:r w:rsidRPr="004A566E">
              <w:rPr>
                <w:rFonts w:ascii="宋体" w:hAnsi="宋体" w:cs="宋体" w:hint="eastAsia"/>
                <w:color w:val="000000"/>
                <w:lang w:val="en-US" w:eastAsia="zh-CN"/>
              </w:rPr>
              <w:t>镇丹公司</w:t>
            </w:r>
            <w:proofErr w:type="gramEnd"/>
          </w:p>
        </w:tc>
        <w:tc>
          <w:tcPr>
            <w:tcW w:w="908" w:type="dxa"/>
            <w:tcBorders>
              <w:top w:val="nil"/>
              <w:left w:val="nil"/>
              <w:bottom w:val="single" w:sz="8" w:space="0" w:color="auto"/>
              <w:right w:val="single" w:sz="8" w:space="0" w:color="auto"/>
            </w:tcBorders>
            <w:shd w:val="clear" w:color="auto" w:fill="auto"/>
            <w:noWrap/>
            <w:vAlign w:val="center"/>
            <w:hideMark/>
          </w:tcPr>
          <w:p w14:paraId="5CBE385C"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2023年5月1日至2026年4月30日</w:t>
            </w:r>
          </w:p>
        </w:tc>
        <w:tc>
          <w:tcPr>
            <w:tcW w:w="883" w:type="dxa"/>
            <w:tcBorders>
              <w:top w:val="nil"/>
              <w:left w:val="nil"/>
              <w:bottom w:val="single" w:sz="8" w:space="0" w:color="auto"/>
              <w:right w:val="single" w:sz="8" w:space="0" w:color="auto"/>
            </w:tcBorders>
            <w:shd w:val="clear" w:color="auto" w:fill="auto"/>
            <w:vAlign w:val="center"/>
            <w:hideMark/>
          </w:tcPr>
          <w:p w14:paraId="08851198"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13.4</w:t>
            </w:r>
          </w:p>
        </w:tc>
        <w:tc>
          <w:tcPr>
            <w:tcW w:w="656" w:type="dxa"/>
            <w:tcBorders>
              <w:top w:val="nil"/>
              <w:left w:val="nil"/>
              <w:bottom w:val="single" w:sz="8" w:space="0" w:color="auto"/>
              <w:right w:val="single" w:sz="8" w:space="0" w:color="auto"/>
            </w:tcBorders>
            <w:shd w:val="clear" w:color="auto" w:fill="auto"/>
            <w:vAlign w:val="center"/>
            <w:hideMark/>
          </w:tcPr>
          <w:p w14:paraId="7400A478"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w:t>
            </w:r>
          </w:p>
        </w:tc>
        <w:tc>
          <w:tcPr>
            <w:tcW w:w="785" w:type="dxa"/>
            <w:tcBorders>
              <w:top w:val="nil"/>
              <w:left w:val="nil"/>
              <w:bottom w:val="single" w:sz="8" w:space="0" w:color="auto"/>
              <w:right w:val="single" w:sz="8" w:space="0" w:color="auto"/>
            </w:tcBorders>
            <w:shd w:val="clear" w:color="auto" w:fill="auto"/>
            <w:noWrap/>
            <w:vAlign w:val="center"/>
            <w:hideMark/>
          </w:tcPr>
          <w:p w14:paraId="57B28EE5"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w:t>
            </w:r>
          </w:p>
        </w:tc>
        <w:tc>
          <w:tcPr>
            <w:tcW w:w="736" w:type="dxa"/>
            <w:tcBorders>
              <w:top w:val="nil"/>
              <w:left w:val="nil"/>
              <w:bottom w:val="single" w:sz="8" w:space="0" w:color="auto"/>
              <w:right w:val="single" w:sz="8" w:space="0" w:color="auto"/>
            </w:tcBorders>
            <w:shd w:val="clear" w:color="auto" w:fill="auto"/>
            <w:noWrap/>
            <w:vAlign w:val="center"/>
            <w:hideMark/>
          </w:tcPr>
          <w:p w14:paraId="7820D868"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6.6</w:t>
            </w:r>
          </w:p>
        </w:tc>
        <w:tc>
          <w:tcPr>
            <w:tcW w:w="785" w:type="dxa"/>
            <w:tcBorders>
              <w:top w:val="nil"/>
              <w:left w:val="nil"/>
              <w:bottom w:val="single" w:sz="8" w:space="0" w:color="auto"/>
              <w:right w:val="single" w:sz="8" w:space="0" w:color="auto"/>
            </w:tcBorders>
            <w:shd w:val="clear" w:color="auto" w:fill="auto"/>
            <w:noWrap/>
            <w:vAlign w:val="center"/>
            <w:hideMark/>
          </w:tcPr>
          <w:p w14:paraId="1F1AF93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60</w:t>
            </w:r>
          </w:p>
        </w:tc>
        <w:tc>
          <w:tcPr>
            <w:tcW w:w="785" w:type="dxa"/>
            <w:tcBorders>
              <w:top w:val="nil"/>
              <w:left w:val="nil"/>
              <w:bottom w:val="single" w:sz="8" w:space="0" w:color="auto"/>
              <w:right w:val="single" w:sz="8" w:space="0" w:color="auto"/>
            </w:tcBorders>
            <w:shd w:val="clear" w:color="auto" w:fill="auto"/>
            <w:noWrap/>
            <w:vAlign w:val="center"/>
            <w:hideMark/>
          </w:tcPr>
          <w:p w14:paraId="68D81231"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3" w:type="dxa"/>
            <w:tcBorders>
              <w:top w:val="nil"/>
              <w:left w:val="nil"/>
              <w:bottom w:val="single" w:sz="8" w:space="0" w:color="auto"/>
              <w:right w:val="single" w:sz="8" w:space="0" w:color="auto"/>
            </w:tcBorders>
            <w:shd w:val="clear" w:color="auto" w:fill="auto"/>
            <w:noWrap/>
            <w:vAlign w:val="center"/>
            <w:hideMark/>
          </w:tcPr>
          <w:p w14:paraId="443EBFC3"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1A4A00B4" w14:textId="77777777" w:rsidTr="00530AF8">
        <w:trPr>
          <w:trHeight w:val="245"/>
          <w:jc w:val="center"/>
        </w:trPr>
        <w:tc>
          <w:tcPr>
            <w:tcW w:w="596" w:type="dxa"/>
            <w:vMerge/>
            <w:tcBorders>
              <w:top w:val="nil"/>
              <w:left w:val="single" w:sz="8" w:space="0" w:color="auto"/>
              <w:bottom w:val="nil"/>
              <w:right w:val="single" w:sz="8" w:space="0" w:color="auto"/>
            </w:tcBorders>
            <w:shd w:val="clear" w:color="auto" w:fill="auto"/>
            <w:vAlign w:val="center"/>
            <w:hideMark/>
          </w:tcPr>
          <w:p w14:paraId="201AB4A1"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3B9040F5"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五峰山大桥公司</w:t>
            </w:r>
          </w:p>
        </w:tc>
        <w:tc>
          <w:tcPr>
            <w:tcW w:w="908" w:type="dxa"/>
            <w:tcBorders>
              <w:top w:val="nil"/>
              <w:left w:val="nil"/>
              <w:bottom w:val="single" w:sz="8" w:space="0" w:color="auto"/>
              <w:right w:val="single" w:sz="8" w:space="0" w:color="auto"/>
            </w:tcBorders>
            <w:shd w:val="clear" w:color="auto" w:fill="auto"/>
            <w:noWrap/>
            <w:vAlign w:val="center"/>
            <w:hideMark/>
          </w:tcPr>
          <w:p w14:paraId="2818C0E3"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2023年5月1日至2026年4月30日</w:t>
            </w:r>
          </w:p>
        </w:tc>
        <w:tc>
          <w:tcPr>
            <w:tcW w:w="883" w:type="dxa"/>
            <w:tcBorders>
              <w:top w:val="nil"/>
              <w:left w:val="nil"/>
              <w:bottom w:val="single" w:sz="8" w:space="0" w:color="auto"/>
              <w:right w:val="single" w:sz="8" w:space="0" w:color="auto"/>
            </w:tcBorders>
            <w:shd w:val="clear" w:color="auto" w:fill="auto"/>
            <w:vAlign w:val="center"/>
            <w:hideMark/>
          </w:tcPr>
          <w:p w14:paraId="58AC7BB0"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w:t>
            </w:r>
          </w:p>
        </w:tc>
        <w:tc>
          <w:tcPr>
            <w:tcW w:w="656" w:type="dxa"/>
            <w:tcBorders>
              <w:top w:val="nil"/>
              <w:left w:val="nil"/>
              <w:bottom w:val="single" w:sz="8" w:space="0" w:color="auto"/>
              <w:right w:val="single" w:sz="8" w:space="0" w:color="auto"/>
            </w:tcBorders>
            <w:shd w:val="clear" w:color="auto" w:fill="auto"/>
            <w:vAlign w:val="center"/>
            <w:hideMark/>
          </w:tcPr>
          <w:p w14:paraId="6C11E3C1"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30</w:t>
            </w:r>
          </w:p>
        </w:tc>
        <w:tc>
          <w:tcPr>
            <w:tcW w:w="785" w:type="dxa"/>
            <w:tcBorders>
              <w:top w:val="nil"/>
              <w:left w:val="nil"/>
              <w:bottom w:val="single" w:sz="8" w:space="0" w:color="auto"/>
              <w:right w:val="single" w:sz="8" w:space="0" w:color="auto"/>
            </w:tcBorders>
            <w:shd w:val="clear" w:color="auto" w:fill="auto"/>
            <w:vAlign w:val="center"/>
            <w:hideMark/>
          </w:tcPr>
          <w:p w14:paraId="055B54A2"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30</w:t>
            </w:r>
          </w:p>
        </w:tc>
        <w:tc>
          <w:tcPr>
            <w:tcW w:w="736" w:type="dxa"/>
            <w:tcBorders>
              <w:top w:val="nil"/>
              <w:left w:val="nil"/>
              <w:bottom w:val="single" w:sz="8" w:space="0" w:color="auto"/>
              <w:right w:val="single" w:sz="8" w:space="0" w:color="auto"/>
            </w:tcBorders>
            <w:shd w:val="clear" w:color="auto" w:fill="auto"/>
            <w:vAlign w:val="center"/>
            <w:hideMark/>
          </w:tcPr>
          <w:p w14:paraId="1BCA8586"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10</w:t>
            </w:r>
          </w:p>
        </w:tc>
        <w:tc>
          <w:tcPr>
            <w:tcW w:w="785" w:type="dxa"/>
            <w:tcBorders>
              <w:top w:val="nil"/>
              <w:left w:val="nil"/>
              <w:bottom w:val="single" w:sz="8" w:space="0" w:color="auto"/>
              <w:right w:val="single" w:sz="8" w:space="0" w:color="auto"/>
            </w:tcBorders>
            <w:shd w:val="clear" w:color="auto" w:fill="auto"/>
            <w:noWrap/>
            <w:vAlign w:val="center"/>
            <w:hideMark/>
          </w:tcPr>
          <w:p w14:paraId="437121C6"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90</w:t>
            </w:r>
          </w:p>
        </w:tc>
        <w:tc>
          <w:tcPr>
            <w:tcW w:w="785" w:type="dxa"/>
            <w:tcBorders>
              <w:top w:val="nil"/>
              <w:left w:val="nil"/>
              <w:bottom w:val="single" w:sz="8" w:space="0" w:color="auto"/>
              <w:right w:val="single" w:sz="8" w:space="0" w:color="auto"/>
            </w:tcBorders>
            <w:shd w:val="clear" w:color="auto" w:fill="auto"/>
            <w:noWrap/>
            <w:vAlign w:val="center"/>
            <w:hideMark/>
          </w:tcPr>
          <w:p w14:paraId="66297654"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3" w:type="dxa"/>
            <w:tcBorders>
              <w:top w:val="nil"/>
              <w:left w:val="nil"/>
              <w:bottom w:val="single" w:sz="8" w:space="0" w:color="auto"/>
              <w:right w:val="single" w:sz="8" w:space="0" w:color="auto"/>
            </w:tcBorders>
            <w:shd w:val="clear" w:color="auto" w:fill="auto"/>
            <w:noWrap/>
            <w:vAlign w:val="center"/>
            <w:hideMark/>
          </w:tcPr>
          <w:p w14:paraId="5FAD66B4"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33210105" w14:textId="77777777" w:rsidTr="00530AF8">
        <w:trPr>
          <w:trHeight w:val="245"/>
          <w:jc w:val="center"/>
        </w:trPr>
        <w:tc>
          <w:tcPr>
            <w:tcW w:w="596" w:type="dxa"/>
            <w:vMerge/>
            <w:tcBorders>
              <w:top w:val="nil"/>
              <w:left w:val="single" w:sz="8" w:space="0" w:color="auto"/>
              <w:bottom w:val="nil"/>
              <w:right w:val="single" w:sz="8" w:space="0" w:color="auto"/>
            </w:tcBorders>
            <w:shd w:val="clear" w:color="auto" w:fill="auto"/>
            <w:vAlign w:val="center"/>
            <w:hideMark/>
          </w:tcPr>
          <w:p w14:paraId="2409AFCA"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22A9AD47"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宁沪投资公司</w:t>
            </w:r>
          </w:p>
        </w:tc>
        <w:tc>
          <w:tcPr>
            <w:tcW w:w="908" w:type="dxa"/>
            <w:tcBorders>
              <w:top w:val="nil"/>
              <w:left w:val="nil"/>
              <w:bottom w:val="single" w:sz="8" w:space="0" w:color="auto"/>
              <w:right w:val="single" w:sz="8" w:space="0" w:color="auto"/>
            </w:tcBorders>
            <w:shd w:val="clear" w:color="auto" w:fill="auto"/>
            <w:noWrap/>
            <w:vAlign w:val="center"/>
            <w:hideMark/>
          </w:tcPr>
          <w:p w14:paraId="62694EEA"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2023年5月1日至2026年4月30日</w:t>
            </w:r>
          </w:p>
        </w:tc>
        <w:tc>
          <w:tcPr>
            <w:tcW w:w="883" w:type="dxa"/>
            <w:tcBorders>
              <w:top w:val="nil"/>
              <w:left w:val="nil"/>
              <w:bottom w:val="single" w:sz="8" w:space="0" w:color="auto"/>
              <w:right w:val="single" w:sz="8" w:space="0" w:color="auto"/>
            </w:tcBorders>
            <w:shd w:val="clear" w:color="auto" w:fill="auto"/>
            <w:noWrap/>
            <w:vAlign w:val="center"/>
            <w:hideMark/>
          </w:tcPr>
          <w:p w14:paraId="7D0543D7"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121.33</w:t>
            </w:r>
          </w:p>
        </w:tc>
        <w:tc>
          <w:tcPr>
            <w:tcW w:w="656" w:type="dxa"/>
            <w:tcBorders>
              <w:top w:val="nil"/>
              <w:left w:val="nil"/>
              <w:bottom w:val="single" w:sz="8" w:space="0" w:color="auto"/>
              <w:right w:val="single" w:sz="8" w:space="0" w:color="auto"/>
            </w:tcBorders>
            <w:shd w:val="clear" w:color="auto" w:fill="auto"/>
            <w:noWrap/>
            <w:vAlign w:val="center"/>
            <w:hideMark/>
          </w:tcPr>
          <w:p w14:paraId="4E089155"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182</w:t>
            </w:r>
          </w:p>
        </w:tc>
        <w:tc>
          <w:tcPr>
            <w:tcW w:w="785" w:type="dxa"/>
            <w:tcBorders>
              <w:top w:val="nil"/>
              <w:left w:val="nil"/>
              <w:bottom w:val="single" w:sz="8" w:space="0" w:color="auto"/>
              <w:right w:val="single" w:sz="8" w:space="0" w:color="auto"/>
            </w:tcBorders>
            <w:shd w:val="clear" w:color="auto" w:fill="auto"/>
            <w:noWrap/>
            <w:vAlign w:val="center"/>
            <w:hideMark/>
          </w:tcPr>
          <w:p w14:paraId="39BC3808"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60.67</w:t>
            </w:r>
          </w:p>
        </w:tc>
        <w:tc>
          <w:tcPr>
            <w:tcW w:w="736" w:type="dxa"/>
            <w:tcBorders>
              <w:top w:val="nil"/>
              <w:left w:val="nil"/>
              <w:bottom w:val="single" w:sz="8" w:space="0" w:color="auto"/>
              <w:right w:val="single" w:sz="8" w:space="0" w:color="auto"/>
            </w:tcBorders>
            <w:shd w:val="clear" w:color="auto" w:fill="auto"/>
            <w:noWrap/>
            <w:vAlign w:val="center"/>
            <w:hideMark/>
          </w:tcPr>
          <w:p w14:paraId="04BE4FB2"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785" w:type="dxa"/>
            <w:tcBorders>
              <w:top w:val="nil"/>
              <w:left w:val="nil"/>
              <w:bottom w:val="single" w:sz="8" w:space="0" w:color="auto"/>
              <w:right w:val="single" w:sz="8" w:space="0" w:color="auto"/>
            </w:tcBorders>
            <w:shd w:val="clear" w:color="auto" w:fill="auto"/>
            <w:noWrap/>
            <w:vAlign w:val="center"/>
            <w:hideMark/>
          </w:tcPr>
          <w:p w14:paraId="14040967"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364</w:t>
            </w:r>
          </w:p>
        </w:tc>
        <w:tc>
          <w:tcPr>
            <w:tcW w:w="785" w:type="dxa"/>
            <w:tcBorders>
              <w:top w:val="nil"/>
              <w:left w:val="nil"/>
              <w:bottom w:val="single" w:sz="8" w:space="0" w:color="auto"/>
              <w:right w:val="single" w:sz="8" w:space="0" w:color="auto"/>
            </w:tcBorders>
            <w:shd w:val="clear" w:color="auto" w:fill="auto"/>
            <w:noWrap/>
            <w:vAlign w:val="center"/>
            <w:hideMark/>
          </w:tcPr>
          <w:p w14:paraId="79E96E8F"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932.31</w:t>
            </w:r>
          </w:p>
        </w:tc>
        <w:tc>
          <w:tcPr>
            <w:tcW w:w="883" w:type="dxa"/>
            <w:tcBorders>
              <w:top w:val="nil"/>
              <w:left w:val="nil"/>
              <w:bottom w:val="single" w:sz="8" w:space="0" w:color="auto"/>
              <w:right w:val="single" w:sz="8" w:space="0" w:color="auto"/>
            </w:tcBorders>
            <w:shd w:val="clear" w:color="auto" w:fill="auto"/>
            <w:noWrap/>
            <w:vAlign w:val="center"/>
            <w:hideMark/>
          </w:tcPr>
          <w:p w14:paraId="0B43625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2011.57</w:t>
            </w:r>
          </w:p>
        </w:tc>
      </w:tr>
      <w:tr w:rsidR="00690536" w14:paraId="68CD03A7" w14:textId="77777777" w:rsidTr="00530AF8">
        <w:trPr>
          <w:trHeight w:val="245"/>
          <w:jc w:val="center"/>
        </w:trPr>
        <w:tc>
          <w:tcPr>
            <w:tcW w:w="596" w:type="dxa"/>
            <w:vMerge/>
            <w:tcBorders>
              <w:top w:val="nil"/>
              <w:left w:val="single" w:sz="8" w:space="0" w:color="auto"/>
              <w:bottom w:val="nil"/>
              <w:right w:val="single" w:sz="8" w:space="0" w:color="auto"/>
            </w:tcBorders>
            <w:shd w:val="clear" w:color="auto" w:fill="auto"/>
            <w:vAlign w:val="center"/>
            <w:hideMark/>
          </w:tcPr>
          <w:p w14:paraId="1430ECFE" w14:textId="77777777" w:rsidR="004A566E" w:rsidRPr="001D450C" w:rsidRDefault="004A566E" w:rsidP="004A566E">
            <w:pPr>
              <w:spacing w:before="0" w:after="0"/>
              <w:jc w:val="left"/>
              <w:rPr>
                <w:rFonts w:ascii="宋体" w:hAnsi="宋体" w:cs="宋体"/>
                <w:color w:val="000000"/>
                <w:lang w:val="en-US" w:eastAsia="zh-CN"/>
              </w:rPr>
            </w:pPr>
          </w:p>
        </w:tc>
        <w:tc>
          <w:tcPr>
            <w:tcW w:w="772" w:type="dxa"/>
            <w:tcBorders>
              <w:top w:val="nil"/>
              <w:left w:val="nil"/>
              <w:bottom w:val="single" w:sz="8" w:space="0" w:color="auto"/>
              <w:right w:val="single" w:sz="8" w:space="0" w:color="auto"/>
            </w:tcBorders>
            <w:shd w:val="clear" w:color="auto" w:fill="auto"/>
            <w:vAlign w:val="center"/>
            <w:hideMark/>
          </w:tcPr>
          <w:p w14:paraId="34008D63"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合计</w:t>
            </w:r>
          </w:p>
        </w:tc>
        <w:tc>
          <w:tcPr>
            <w:tcW w:w="908" w:type="dxa"/>
            <w:tcBorders>
              <w:top w:val="nil"/>
              <w:left w:val="nil"/>
              <w:bottom w:val="single" w:sz="8" w:space="0" w:color="auto"/>
              <w:right w:val="single" w:sz="8" w:space="0" w:color="auto"/>
            </w:tcBorders>
            <w:shd w:val="clear" w:color="auto" w:fill="auto"/>
            <w:noWrap/>
            <w:vAlign w:val="center"/>
            <w:hideMark/>
          </w:tcPr>
          <w:p w14:paraId="143CE2E3"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w:t>
            </w:r>
          </w:p>
        </w:tc>
        <w:tc>
          <w:tcPr>
            <w:tcW w:w="883" w:type="dxa"/>
            <w:tcBorders>
              <w:top w:val="nil"/>
              <w:left w:val="nil"/>
              <w:bottom w:val="single" w:sz="8" w:space="0" w:color="auto"/>
              <w:right w:val="single" w:sz="8" w:space="0" w:color="auto"/>
            </w:tcBorders>
            <w:shd w:val="clear" w:color="auto" w:fill="auto"/>
            <w:noWrap/>
            <w:vAlign w:val="center"/>
            <w:hideMark/>
          </w:tcPr>
          <w:p w14:paraId="7ED8E2B9"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154.73</w:t>
            </w:r>
          </w:p>
        </w:tc>
        <w:tc>
          <w:tcPr>
            <w:tcW w:w="656" w:type="dxa"/>
            <w:tcBorders>
              <w:top w:val="nil"/>
              <w:left w:val="nil"/>
              <w:bottom w:val="single" w:sz="8" w:space="0" w:color="auto"/>
              <w:right w:val="single" w:sz="8" w:space="0" w:color="auto"/>
            </w:tcBorders>
            <w:shd w:val="clear" w:color="auto" w:fill="auto"/>
            <w:noWrap/>
            <w:vAlign w:val="center"/>
            <w:hideMark/>
          </w:tcPr>
          <w:p w14:paraId="617EBF40"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232</w:t>
            </w:r>
          </w:p>
        </w:tc>
        <w:tc>
          <w:tcPr>
            <w:tcW w:w="785" w:type="dxa"/>
            <w:tcBorders>
              <w:top w:val="nil"/>
              <w:left w:val="nil"/>
              <w:bottom w:val="single" w:sz="8" w:space="0" w:color="auto"/>
              <w:right w:val="single" w:sz="8" w:space="0" w:color="auto"/>
            </w:tcBorders>
            <w:shd w:val="clear" w:color="auto" w:fill="auto"/>
            <w:noWrap/>
            <w:vAlign w:val="center"/>
            <w:hideMark/>
          </w:tcPr>
          <w:p w14:paraId="567BF7C1"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110.67</w:t>
            </w:r>
          </w:p>
        </w:tc>
        <w:tc>
          <w:tcPr>
            <w:tcW w:w="736" w:type="dxa"/>
            <w:tcBorders>
              <w:top w:val="nil"/>
              <w:left w:val="nil"/>
              <w:bottom w:val="single" w:sz="8" w:space="0" w:color="auto"/>
              <w:right w:val="single" w:sz="8" w:space="0" w:color="auto"/>
            </w:tcBorders>
            <w:shd w:val="clear" w:color="auto" w:fill="auto"/>
            <w:noWrap/>
            <w:vAlign w:val="center"/>
            <w:hideMark/>
          </w:tcPr>
          <w:p w14:paraId="6CDC8A77"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16.6</w:t>
            </w:r>
          </w:p>
        </w:tc>
        <w:tc>
          <w:tcPr>
            <w:tcW w:w="785" w:type="dxa"/>
            <w:tcBorders>
              <w:top w:val="nil"/>
              <w:left w:val="nil"/>
              <w:bottom w:val="single" w:sz="8" w:space="0" w:color="auto"/>
              <w:right w:val="single" w:sz="8" w:space="0" w:color="auto"/>
            </w:tcBorders>
            <w:shd w:val="clear" w:color="auto" w:fill="auto"/>
            <w:noWrap/>
            <w:vAlign w:val="center"/>
            <w:hideMark/>
          </w:tcPr>
          <w:p w14:paraId="63B8F1E3"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514</w:t>
            </w:r>
          </w:p>
        </w:tc>
        <w:tc>
          <w:tcPr>
            <w:tcW w:w="785" w:type="dxa"/>
            <w:tcBorders>
              <w:top w:val="nil"/>
              <w:left w:val="nil"/>
              <w:bottom w:val="single" w:sz="8" w:space="0" w:color="auto"/>
              <w:right w:val="single" w:sz="8" w:space="0" w:color="auto"/>
            </w:tcBorders>
            <w:shd w:val="clear" w:color="auto" w:fill="auto"/>
            <w:noWrap/>
            <w:vAlign w:val="center"/>
            <w:hideMark/>
          </w:tcPr>
          <w:p w14:paraId="492478A4"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932.31</w:t>
            </w:r>
          </w:p>
        </w:tc>
        <w:tc>
          <w:tcPr>
            <w:tcW w:w="883" w:type="dxa"/>
            <w:tcBorders>
              <w:top w:val="nil"/>
              <w:left w:val="nil"/>
              <w:bottom w:val="single" w:sz="8" w:space="0" w:color="auto"/>
              <w:right w:val="single" w:sz="8" w:space="0" w:color="auto"/>
            </w:tcBorders>
            <w:shd w:val="clear" w:color="auto" w:fill="auto"/>
            <w:noWrap/>
            <w:vAlign w:val="center"/>
            <w:hideMark/>
          </w:tcPr>
          <w:p w14:paraId="173509FE"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2011.57</w:t>
            </w:r>
          </w:p>
        </w:tc>
      </w:tr>
      <w:tr w:rsidR="00690536" w14:paraId="7D7D94E4" w14:textId="77777777" w:rsidTr="00530AF8">
        <w:trPr>
          <w:trHeight w:val="245"/>
          <w:jc w:val="center"/>
        </w:trPr>
        <w:tc>
          <w:tcPr>
            <w:tcW w:w="59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C120838"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lastRenderedPageBreak/>
              <w:t>总计</w:t>
            </w:r>
          </w:p>
        </w:tc>
        <w:tc>
          <w:tcPr>
            <w:tcW w:w="772" w:type="dxa"/>
            <w:tcBorders>
              <w:top w:val="nil"/>
              <w:left w:val="nil"/>
              <w:bottom w:val="single" w:sz="8" w:space="0" w:color="auto"/>
              <w:right w:val="single" w:sz="8" w:space="0" w:color="auto"/>
            </w:tcBorders>
            <w:shd w:val="clear" w:color="auto" w:fill="auto"/>
            <w:noWrap/>
            <w:vAlign w:val="center"/>
            <w:hideMark/>
          </w:tcPr>
          <w:p w14:paraId="7AD20B0E"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 xml:space="preserve">　</w:t>
            </w:r>
          </w:p>
        </w:tc>
        <w:tc>
          <w:tcPr>
            <w:tcW w:w="908" w:type="dxa"/>
            <w:tcBorders>
              <w:top w:val="nil"/>
              <w:left w:val="nil"/>
              <w:bottom w:val="single" w:sz="8" w:space="0" w:color="auto"/>
              <w:right w:val="single" w:sz="8" w:space="0" w:color="auto"/>
            </w:tcBorders>
            <w:shd w:val="clear" w:color="auto" w:fill="auto"/>
            <w:noWrap/>
            <w:vAlign w:val="center"/>
            <w:hideMark/>
          </w:tcPr>
          <w:p w14:paraId="66FF198F" w14:textId="77777777" w:rsidR="004A566E" w:rsidRPr="004A566E" w:rsidRDefault="00B47E3F" w:rsidP="004A566E">
            <w:pPr>
              <w:spacing w:before="0" w:after="0"/>
              <w:jc w:val="center"/>
              <w:rPr>
                <w:rFonts w:ascii="宋体" w:hAnsi="宋体" w:cs="宋体"/>
                <w:color w:val="000000"/>
                <w:lang w:val="en-US" w:eastAsia="zh-CN"/>
              </w:rPr>
            </w:pPr>
            <w:r w:rsidRPr="004A566E">
              <w:rPr>
                <w:rFonts w:ascii="宋体" w:hAnsi="宋体" w:cs="宋体" w:hint="eastAsia"/>
                <w:color w:val="000000"/>
                <w:lang w:val="en-US" w:eastAsia="zh-CN"/>
              </w:rPr>
              <w:t>/</w:t>
            </w:r>
          </w:p>
        </w:tc>
        <w:tc>
          <w:tcPr>
            <w:tcW w:w="883" w:type="dxa"/>
            <w:tcBorders>
              <w:top w:val="nil"/>
              <w:left w:val="nil"/>
              <w:bottom w:val="single" w:sz="8" w:space="0" w:color="auto"/>
              <w:right w:val="single" w:sz="8" w:space="0" w:color="auto"/>
            </w:tcBorders>
            <w:shd w:val="clear" w:color="auto" w:fill="auto"/>
            <w:noWrap/>
            <w:vAlign w:val="center"/>
            <w:hideMark/>
          </w:tcPr>
          <w:p w14:paraId="63847E5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1186.23</w:t>
            </w:r>
          </w:p>
        </w:tc>
        <w:tc>
          <w:tcPr>
            <w:tcW w:w="656" w:type="dxa"/>
            <w:tcBorders>
              <w:top w:val="nil"/>
              <w:left w:val="nil"/>
              <w:bottom w:val="single" w:sz="8" w:space="0" w:color="auto"/>
              <w:right w:val="single" w:sz="8" w:space="0" w:color="auto"/>
            </w:tcBorders>
            <w:shd w:val="clear" w:color="auto" w:fill="auto"/>
            <w:noWrap/>
            <w:vAlign w:val="center"/>
            <w:hideMark/>
          </w:tcPr>
          <w:p w14:paraId="6CF0491D"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242</w:t>
            </w:r>
          </w:p>
        </w:tc>
        <w:tc>
          <w:tcPr>
            <w:tcW w:w="785" w:type="dxa"/>
            <w:tcBorders>
              <w:top w:val="nil"/>
              <w:left w:val="nil"/>
              <w:bottom w:val="single" w:sz="8" w:space="0" w:color="auto"/>
              <w:right w:val="single" w:sz="8" w:space="0" w:color="auto"/>
            </w:tcBorders>
            <w:shd w:val="clear" w:color="auto" w:fill="auto"/>
            <w:noWrap/>
            <w:vAlign w:val="center"/>
            <w:hideMark/>
          </w:tcPr>
          <w:p w14:paraId="5931D87E"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110.67</w:t>
            </w:r>
          </w:p>
        </w:tc>
        <w:tc>
          <w:tcPr>
            <w:tcW w:w="736" w:type="dxa"/>
            <w:tcBorders>
              <w:top w:val="nil"/>
              <w:left w:val="nil"/>
              <w:bottom w:val="single" w:sz="8" w:space="0" w:color="auto"/>
              <w:right w:val="single" w:sz="8" w:space="0" w:color="auto"/>
            </w:tcBorders>
            <w:shd w:val="clear" w:color="auto" w:fill="auto"/>
            <w:noWrap/>
            <w:vAlign w:val="center"/>
            <w:hideMark/>
          </w:tcPr>
          <w:p w14:paraId="684B3675"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16.6</w:t>
            </w:r>
          </w:p>
        </w:tc>
        <w:tc>
          <w:tcPr>
            <w:tcW w:w="785" w:type="dxa"/>
            <w:tcBorders>
              <w:top w:val="nil"/>
              <w:left w:val="nil"/>
              <w:bottom w:val="single" w:sz="8" w:space="0" w:color="auto"/>
              <w:right w:val="single" w:sz="8" w:space="0" w:color="auto"/>
            </w:tcBorders>
            <w:shd w:val="clear" w:color="auto" w:fill="auto"/>
            <w:noWrap/>
            <w:vAlign w:val="center"/>
            <w:hideMark/>
          </w:tcPr>
          <w:p w14:paraId="28751ACB"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1555.5</w:t>
            </w:r>
          </w:p>
        </w:tc>
        <w:tc>
          <w:tcPr>
            <w:tcW w:w="785" w:type="dxa"/>
            <w:tcBorders>
              <w:top w:val="nil"/>
              <w:left w:val="nil"/>
              <w:bottom w:val="single" w:sz="8" w:space="0" w:color="auto"/>
              <w:right w:val="single" w:sz="8" w:space="0" w:color="auto"/>
            </w:tcBorders>
            <w:shd w:val="clear" w:color="auto" w:fill="auto"/>
            <w:noWrap/>
            <w:vAlign w:val="center"/>
            <w:hideMark/>
          </w:tcPr>
          <w:p w14:paraId="2F91B3FD"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943.81</w:t>
            </w:r>
          </w:p>
        </w:tc>
        <w:tc>
          <w:tcPr>
            <w:tcW w:w="883" w:type="dxa"/>
            <w:tcBorders>
              <w:top w:val="nil"/>
              <w:left w:val="nil"/>
              <w:bottom w:val="single" w:sz="8" w:space="0" w:color="auto"/>
              <w:right w:val="single" w:sz="8" w:space="0" w:color="auto"/>
            </w:tcBorders>
            <w:shd w:val="clear" w:color="auto" w:fill="auto"/>
            <w:noWrap/>
            <w:vAlign w:val="center"/>
            <w:hideMark/>
          </w:tcPr>
          <w:p w14:paraId="03B2CD60" w14:textId="77777777" w:rsidR="004A566E" w:rsidRPr="001D450C"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2235.36</w:t>
            </w:r>
          </w:p>
        </w:tc>
      </w:tr>
    </w:tbl>
    <w:p w14:paraId="55C5F7CC"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sidRPr="001D450C">
        <w:rPr>
          <w:rFonts w:ascii="宋体" w:hAnsi="宋体" w:cs="宋体" w:hint="eastAsia"/>
          <w:sz w:val="24"/>
          <w:szCs w:val="24"/>
          <w:lang w:val="en-US" w:eastAsia="zh-CN"/>
        </w:rPr>
        <w:t>上述费</w:t>
      </w:r>
      <w:r w:rsidRPr="004A566E">
        <w:rPr>
          <w:rFonts w:ascii="宋体" w:hAnsi="宋体" w:cs="宋体" w:hint="eastAsia"/>
          <w:sz w:val="24"/>
          <w:szCs w:val="24"/>
          <w:lang w:val="en-US" w:eastAsia="zh-CN"/>
        </w:rPr>
        <w:t>用是通</w:t>
      </w:r>
      <w:r>
        <w:rPr>
          <w:rFonts w:ascii="宋体" w:hAnsi="宋体" w:cs="宋体" w:hint="eastAsia"/>
          <w:sz w:val="24"/>
          <w:szCs w:val="24"/>
          <w:lang w:val="en-US" w:eastAsia="zh-CN"/>
        </w:rPr>
        <w:t>过询价比价的方式定价的，本公司根据相关业务资格和经验，向三家具有户外广告业务资格的公司寻求合作，其中交通传媒公司是本公司的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选择交通传媒公司进行合作。为确保交易条款公平合理，本公司的内部控制部门对各子公司所有报告和相关文件（包括但不限于邀请这三家公司报价的依据、报价单及协议条款）进行了全面审查，确保了该项关联交易定价的公允性。框架协议广告经营发布有关最高金额是根据所有可用的广告设施以现行市场价格全额出租估计，宣传制作服务委托最高金额是根据预测宣传量估计。协议的费用在接受有关服务后，上述各公司以自有资金或符合资金用途的融资款项自行拨付。</w:t>
      </w:r>
    </w:p>
    <w:p w14:paraId="26C02873" w14:textId="77777777" w:rsidR="00E47B60" w:rsidRDefault="00B47E3F" w:rsidP="00C90A58">
      <w:pPr>
        <w:numPr>
          <w:ilvl w:val="0"/>
          <w:numId w:val="4"/>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sz w:val="24"/>
          <w:szCs w:val="24"/>
          <w:lang w:val="en-US" w:eastAsia="zh-CN"/>
        </w:rPr>
        <w:t>本公司就本公司及</w:t>
      </w:r>
      <w:r>
        <w:rPr>
          <w:rFonts w:ascii="宋体" w:hAnsi="宋体" w:cs="宋体" w:hint="eastAsia"/>
          <w:sz w:val="24"/>
          <w:szCs w:val="24"/>
          <w:lang w:val="en-US" w:eastAsia="zh-CN"/>
        </w:rPr>
        <w:t>控股</w:t>
      </w:r>
      <w:r>
        <w:rPr>
          <w:rFonts w:ascii="宋体" w:hAnsi="宋体" w:cs="宋体"/>
          <w:sz w:val="24"/>
          <w:szCs w:val="24"/>
          <w:lang w:val="en-US" w:eastAsia="zh-CN"/>
        </w:rPr>
        <w:t>子公司</w:t>
      </w:r>
      <w:r>
        <w:rPr>
          <w:rFonts w:ascii="宋体" w:hAnsi="宋体" w:cs="宋体" w:hint="eastAsia"/>
          <w:sz w:val="24"/>
          <w:szCs w:val="24"/>
          <w:lang w:val="en-US" w:eastAsia="zh-CN"/>
        </w:rPr>
        <w:t>的商品及服务采购</w:t>
      </w:r>
      <w:r>
        <w:rPr>
          <w:rFonts w:ascii="宋体" w:hAnsi="宋体" w:cs="宋体"/>
          <w:sz w:val="24"/>
          <w:szCs w:val="24"/>
          <w:lang w:val="en-US" w:eastAsia="zh-CN"/>
        </w:rPr>
        <w:t>与翠屏山宾馆签署</w:t>
      </w:r>
      <w:r>
        <w:rPr>
          <w:rFonts w:ascii="宋体" w:hAnsi="宋体" w:cs="宋体" w:hint="eastAsia"/>
          <w:sz w:val="24"/>
          <w:szCs w:val="24"/>
          <w:lang w:val="en-US" w:eastAsia="zh-CN"/>
        </w:rPr>
        <w:t>年度框架协议，</w:t>
      </w:r>
      <w:r w:rsidR="0010708C">
        <w:rPr>
          <w:rFonts w:ascii="宋体" w:hAnsi="宋体" w:cs="宋体" w:hint="eastAsia"/>
          <w:sz w:val="24"/>
          <w:szCs w:val="24"/>
          <w:lang w:val="en-US" w:eastAsia="zh-CN"/>
        </w:rPr>
        <w:t>协</w:t>
      </w:r>
      <w:r>
        <w:rPr>
          <w:rFonts w:ascii="宋体" w:hAnsi="宋体" w:cs="宋体" w:hint="eastAsia"/>
          <w:sz w:val="24"/>
          <w:szCs w:val="24"/>
          <w:lang w:val="en-US" w:eastAsia="zh-CN"/>
        </w:rPr>
        <w:t>议期限及协议最高金额如下：</w:t>
      </w:r>
    </w:p>
    <w:p w14:paraId="34DC875D"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8197" w:type="dxa"/>
        <w:jc w:val="center"/>
        <w:tblLook w:val="04A0" w:firstRow="1" w:lastRow="0" w:firstColumn="1" w:lastColumn="0" w:noHBand="0" w:noVBand="1"/>
      </w:tblPr>
      <w:tblGrid>
        <w:gridCol w:w="696"/>
        <w:gridCol w:w="864"/>
        <w:gridCol w:w="2042"/>
        <w:gridCol w:w="1134"/>
        <w:gridCol w:w="1134"/>
        <w:gridCol w:w="879"/>
        <w:gridCol w:w="682"/>
        <w:gridCol w:w="766"/>
      </w:tblGrid>
      <w:tr w:rsidR="00690536" w14:paraId="03B848B2" w14:textId="77777777" w:rsidTr="001D450C">
        <w:trPr>
          <w:trHeight w:val="212"/>
          <w:jc w:val="center"/>
        </w:trPr>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B41CE7C"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86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69B1A66"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接受服务公司</w:t>
            </w:r>
          </w:p>
        </w:tc>
        <w:tc>
          <w:tcPr>
            <w:tcW w:w="5273" w:type="dxa"/>
            <w:gridSpan w:val="4"/>
            <w:tcBorders>
              <w:top w:val="single" w:sz="4" w:space="0" w:color="auto"/>
              <w:left w:val="nil"/>
              <w:bottom w:val="single" w:sz="4" w:space="0" w:color="auto"/>
              <w:right w:val="single" w:sz="4" w:space="0" w:color="auto"/>
            </w:tcBorders>
            <w:shd w:val="clear" w:color="auto" w:fill="auto"/>
            <w:vAlign w:val="center"/>
          </w:tcPr>
          <w:p w14:paraId="3750B377"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6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E01B22D"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68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21D28F0"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088D6BF2" w14:textId="77777777" w:rsidTr="001D450C">
        <w:trPr>
          <w:trHeight w:val="425"/>
          <w:jc w:val="center"/>
        </w:trPr>
        <w:tc>
          <w:tcPr>
            <w:tcW w:w="696" w:type="dxa"/>
            <w:vMerge/>
            <w:tcBorders>
              <w:top w:val="single" w:sz="4" w:space="0" w:color="auto"/>
              <w:left w:val="single" w:sz="4" w:space="0" w:color="auto"/>
              <w:bottom w:val="single" w:sz="4" w:space="0" w:color="auto"/>
              <w:right w:val="single" w:sz="4" w:space="0" w:color="auto"/>
            </w:tcBorders>
            <w:vAlign w:val="center"/>
          </w:tcPr>
          <w:p w14:paraId="4FC98F68" w14:textId="77777777" w:rsidR="00E47B60" w:rsidRDefault="00E47B60">
            <w:pPr>
              <w:spacing w:before="0" w:after="0"/>
              <w:jc w:val="left"/>
              <w:rPr>
                <w:rFonts w:ascii="宋体" w:hAnsi="宋体" w:cs="宋体"/>
                <w:color w:val="000000"/>
                <w:lang w:val="en-US" w:eastAsia="zh-CN"/>
              </w:rPr>
            </w:pPr>
          </w:p>
        </w:tc>
        <w:tc>
          <w:tcPr>
            <w:tcW w:w="864" w:type="dxa"/>
            <w:vMerge/>
            <w:tcBorders>
              <w:top w:val="single" w:sz="4" w:space="0" w:color="auto"/>
              <w:left w:val="single" w:sz="4" w:space="0" w:color="auto"/>
              <w:bottom w:val="single" w:sz="4" w:space="0" w:color="auto"/>
              <w:right w:val="single" w:sz="4" w:space="0" w:color="auto"/>
            </w:tcBorders>
            <w:vAlign w:val="center"/>
          </w:tcPr>
          <w:p w14:paraId="028F7236" w14:textId="77777777" w:rsidR="00E47B60" w:rsidRDefault="00E47B60">
            <w:pPr>
              <w:spacing w:before="0" w:after="0"/>
              <w:jc w:val="left"/>
              <w:rPr>
                <w:rFonts w:ascii="宋体" w:hAnsi="宋体" w:cs="宋体"/>
                <w:color w:val="000000"/>
                <w:lang w:val="en-US" w:eastAsia="zh-CN"/>
              </w:rPr>
            </w:pPr>
          </w:p>
        </w:tc>
        <w:tc>
          <w:tcPr>
            <w:tcW w:w="2126" w:type="dxa"/>
            <w:tcBorders>
              <w:top w:val="nil"/>
              <w:left w:val="nil"/>
              <w:bottom w:val="single" w:sz="4" w:space="0" w:color="auto"/>
              <w:right w:val="single" w:sz="4" w:space="0" w:color="auto"/>
            </w:tcBorders>
            <w:shd w:val="clear" w:color="auto" w:fill="auto"/>
            <w:vAlign w:val="center"/>
          </w:tcPr>
          <w:p w14:paraId="541D2488"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1134" w:type="dxa"/>
            <w:tcBorders>
              <w:top w:val="nil"/>
              <w:left w:val="nil"/>
              <w:bottom w:val="single" w:sz="4" w:space="0" w:color="auto"/>
              <w:right w:val="single" w:sz="4" w:space="0" w:color="auto"/>
            </w:tcBorders>
            <w:shd w:val="clear" w:color="auto" w:fill="auto"/>
            <w:vAlign w:val="center"/>
          </w:tcPr>
          <w:p w14:paraId="7D0F67F8"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1134" w:type="dxa"/>
            <w:tcBorders>
              <w:top w:val="nil"/>
              <w:left w:val="nil"/>
              <w:bottom w:val="single" w:sz="4" w:space="0" w:color="auto"/>
              <w:right w:val="single" w:sz="4" w:space="0" w:color="auto"/>
            </w:tcBorders>
            <w:shd w:val="clear" w:color="auto" w:fill="auto"/>
            <w:vAlign w:val="center"/>
          </w:tcPr>
          <w:p w14:paraId="5314A1E2"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879" w:type="dxa"/>
            <w:tcBorders>
              <w:top w:val="nil"/>
              <w:left w:val="nil"/>
              <w:bottom w:val="single" w:sz="4" w:space="0" w:color="auto"/>
              <w:right w:val="single" w:sz="4" w:space="0" w:color="auto"/>
            </w:tcBorders>
            <w:shd w:val="clear" w:color="auto" w:fill="auto"/>
            <w:vAlign w:val="center"/>
          </w:tcPr>
          <w:p w14:paraId="599340A1"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682" w:type="dxa"/>
            <w:vMerge/>
            <w:tcBorders>
              <w:top w:val="single" w:sz="4" w:space="0" w:color="auto"/>
              <w:left w:val="single" w:sz="4" w:space="0" w:color="auto"/>
              <w:bottom w:val="single" w:sz="4" w:space="0" w:color="auto"/>
              <w:right w:val="single" w:sz="4" w:space="0" w:color="auto"/>
            </w:tcBorders>
            <w:vAlign w:val="center"/>
          </w:tcPr>
          <w:p w14:paraId="01233F0D" w14:textId="77777777" w:rsidR="00E47B60" w:rsidRDefault="00E47B60">
            <w:pPr>
              <w:spacing w:before="0" w:after="0"/>
              <w:jc w:val="left"/>
              <w:rPr>
                <w:rFonts w:ascii="宋体" w:hAnsi="宋体" w:cs="宋体"/>
                <w:color w:val="000000"/>
                <w:lang w:val="en-US" w:eastAsia="zh-CN"/>
              </w:rPr>
            </w:pPr>
          </w:p>
        </w:tc>
        <w:tc>
          <w:tcPr>
            <w:tcW w:w="682" w:type="dxa"/>
            <w:vMerge/>
            <w:tcBorders>
              <w:top w:val="single" w:sz="4" w:space="0" w:color="auto"/>
              <w:left w:val="single" w:sz="4" w:space="0" w:color="auto"/>
              <w:bottom w:val="single" w:sz="4" w:space="0" w:color="auto"/>
              <w:right w:val="single" w:sz="4" w:space="0" w:color="auto"/>
            </w:tcBorders>
            <w:vAlign w:val="center"/>
          </w:tcPr>
          <w:p w14:paraId="4036920A" w14:textId="77777777" w:rsidR="00E47B60" w:rsidRDefault="00E47B60">
            <w:pPr>
              <w:spacing w:before="0" w:after="0"/>
              <w:jc w:val="left"/>
              <w:rPr>
                <w:rFonts w:ascii="宋体" w:hAnsi="宋体" w:cs="宋体"/>
                <w:color w:val="000000"/>
                <w:lang w:val="en-US" w:eastAsia="zh-CN"/>
              </w:rPr>
            </w:pPr>
          </w:p>
        </w:tc>
      </w:tr>
      <w:tr w:rsidR="00690536" w14:paraId="0A562F12" w14:textId="77777777" w:rsidTr="001D450C">
        <w:trPr>
          <w:trHeight w:val="638"/>
          <w:jc w:val="center"/>
        </w:trPr>
        <w:tc>
          <w:tcPr>
            <w:tcW w:w="696" w:type="dxa"/>
            <w:vMerge w:val="restart"/>
            <w:tcBorders>
              <w:top w:val="nil"/>
              <w:left w:val="single" w:sz="4" w:space="0" w:color="auto"/>
              <w:bottom w:val="single" w:sz="4" w:space="0" w:color="auto"/>
              <w:right w:val="single" w:sz="4" w:space="0" w:color="auto"/>
            </w:tcBorders>
            <w:shd w:val="clear" w:color="auto" w:fill="auto"/>
            <w:vAlign w:val="center"/>
          </w:tcPr>
          <w:p w14:paraId="3472C77B" w14:textId="77777777" w:rsidR="004A566E" w:rsidRDefault="00B47E3F" w:rsidP="004A566E">
            <w:pPr>
              <w:spacing w:before="0" w:after="0"/>
              <w:jc w:val="center"/>
              <w:rPr>
                <w:rFonts w:ascii="宋体" w:hAnsi="宋体" w:cs="宋体"/>
                <w:color w:val="000000"/>
                <w:sz w:val="24"/>
                <w:szCs w:val="24"/>
                <w:lang w:val="en-US" w:eastAsia="zh-CN"/>
              </w:rPr>
            </w:pPr>
            <w:r>
              <w:rPr>
                <w:rFonts w:ascii="宋体" w:hAnsi="宋体" w:cs="宋体" w:hint="eastAsia"/>
                <w:color w:val="000000"/>
                <w:sz w:val="24"/>
                <w:szCs w:val="24"/>
                <w:lang w:val="en-US" w:eastAsia="zh-CN"/>
              </w:rPr>
              <w:t xml:space="preserve">商品及服务采购 </w:t>
            </w:r>
          </w:p>
        </w:tc>
        <w:tc>
          <w:tcPr>
            <w:tcW w:w="864" w:type="dxa"/>
            <w:tcBorders>
              <w:top w:val="nil"/>
              <w:left w:val="nil"/>
              <w:bottom w:val="single" w:sz="4" w:space="0" w:color="auto"/>
              <w:right w:val="single" w:sz="4" w:space="0" w:color="auto"/>
            </w:tcBorders>
            <w:shd w:val="clear" w:color="auto" w:fill="auto"/>
            <w:noWrap/>
            <w:vAlign w:val="center"/>
          </w:tcPr>
          <w:p w14:paraId="325B85BD"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本公司</w:t>
            </w:r>
          </w:p>
        </w:tc>
        <w:tc>
          <w:tcPr>
            <w:tcW w:w="2126" w:type="dxa"/>
            <w:tcBorders>
              <w:top w:val="nil"/>
              <w:left w:val="nil"/>
              <w:bottom w:val="single" w:sz="4" w:space="0" w:color="auto"/>
              <w:right w:val="single" w:sz="4" w:space="0" w:color="auto"/>
            </w:tcBorders>
            <w:shd w:val="clear" w:color="auto" w:fill="auto"/>
            <w:vAlign w:val="center"/>
          </w:tcPr>
          <w:p w14:paraId="7C26652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noWrap/>
            <w:vAlign w:val="center"/>
          </w:tcPr>
          <w:p w14:paraId="68033333"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205.5</w:t>
            </w:r>
          </w:p>
        </w:tc>
        <w:tc>
          <w:tcPr>
            <w:tcW w:w="1134" w:type="dxa"/>
            <w:tcBorders>
              <w:top w:val="nil"/>
              <w:left w:val="nil"/>
              <w:bottom w:val="single" w:sz="4" w:space="0" w:color="auto"/>
              <w:right w:val="single" w:sz="4" w:space="0" w:color="auto"/>
            </w:tcBorders>
            <w:shd w:val="clear" w:color="auto" w:fill="auto"/>
            <w:noWrap/>
            <w:vAlign w:val="center"/>
          </w:tcPr>
          <w:p w14:paraId="5DD027F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60.5</w:t>
            </w:r>
          </w:p>
        </w:tc>
        <w:tc>
          <w:tcPr>
            <w:tcW w:w="879" w:type="dxa"/>
            <w:tcBorders>
              <w:top w:val="nil"/>
              <w:left w:val="nil"/>
              <w:bottom w:val="single" w:sz="4" w:space="0" w:color="auto"/>
              <w:right w:val="single" w:sz="4" w:space="0" w:color="auto"/>
            </w:tcBorders>
            <w:shd w:val="clear" w:color="auto" w:fill="auto"/>
            <w:noWrap/>
            <w:vAlign w:val="center"/>
          </w:tcPr>
          <w:p w14:paraId="159ABD13"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266</w:t>
            </w:r>
          </w:p>
        </w:tc>
        <w:tc>
          <w:tcPr>
            <w:tcW w:w="682" w:type="dxa"/>
            <w:tcBorders>
              <w:top w:val="nil"/>
              <w:left w:val="nil"/>
              <w:bottom w:val="single" w:sz="4" w:space="0" w:color="auto"/>
              <w:right w:val="single" w:sz="4" w:space="0" w:color="auto"/>
            </w:tcBorders>
            <w:shd w:val="clear" w:color="auto" w:fill="auto"/>
            <w:noWrap/>
            <w:vAlign w:val="center"/>
          </w:tcPr>
          <w:p w14:paraId="6C54432A"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82" w:type="dxa"/>
            <w:tcBorders>
              <w:top w:val="nil"/>
              <w:left w:val="nil"/>
              <w:bottom w:val="single" w:sz="4" w:space="0" w:color="auto"/>
              <w:right w:val="single" w:sz="4" w:space="0" w:color="auto"/>
            </w:tcBorders>
            <w:shd w:val="clear" w:color="auto" w:fill="auto"/>
            <w:noWrap/>
            <w:vAlign w:val="center"/>
          </w:tcPr>
          <w:p w14:paraId="77A1841C"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42.48</w:t>
            </w:r>
          </w:p>
        </w:tc>
      </w:tr>
      <w:tr w:rsidR="00690536" w14:paraId="639A7247" w14:textId="77777777" w:rsidTr="001D450C">
        <w:trPr>
          <w:trHeight w:val="638"/>
          <w:jc w:val="center"/>
        </w:trPr>
        <w:tc>
          <w:tcPr>
            <w:tcW w:w="696" w:type="dxa"/>
            <w:vMerge/>
            <w:tcBorders>
              <w:top w:val="nil"/>
              <w:left w:val="single" w:sz="4" w:space="0" w:color="auto"/>
              <w:bottom w:val="single" w:sz="4" w:space="0" w:color="auto"/>
              <w:right w:val="single" w:sz="4" w:space="0" w:color="auto"/>
            </w:tcBorders>
            <w:vAlign w:val="center"/>
          </w:tcPr>
          <w:p w14:paraId="2758739F" w14:textId="77777777" w:rsidR="004A566E" w:rsidRDefault="004A566E" w:rsidP="004A566E">
            <w:pPr>
              <w:spacing w:before="0" w:after="0"/>
              <w:jc w:val="left"/>
              <w:rPr>
                <w:rFonts w:ascii="宋体" w:hAnsi="宋体" w:cs="宋体"/>
                <w:color w:val="000000"/>
                <w:sz w:val="24"/>
                <w:szCs w:val="24"/>
                <w:lang w:val="en-US" w:eastAsia="zh-CN"/>
              </w:rPr>
            </w:pPr>
          </w:p>
        </w:tc>
        <w:tc>
          <w:tcPr>
            <w:tcW w:w="864" w:type="dxa"/>
            <w:tcBorders>
              <w:top w:val="nil"/>
              <w:left w:val="nil"/>
              <w:bottom w:val="single" w:sz="4" w:space="0" w:color="auto"/>
              <w:right w:val="single" w:sz="4" w:space="0" w:color="auto"/>
            </w:tcBorders>
            <w:shd w:val="clear" w:color="auto" w:fill="auto"/>
            <w:noWrap/>
            <w:vAlign w:val="center"/>
          </w:tcPr>
          <w:p w14:paraId="07586971"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扬子江管理公司</w:t>
            </w:r>
          </w:p>
        </w:tc>
        <w:tc>
          <w:tcPr>
            <w:tcW w:w="2126" w:type="dxa"/>
            <w:tcBorders>
              <w:top w:val="nil"/>
              <w:left w:val="nil"/>
              <w:bottom w:val="single" w:sz="4" w:space="0" w:color="auto"/>
              <w:right w:val="single" w:sz="4" w:space="0" w:color="auto"/>
            </w:tcBorders>
            <w:shd w:val="clear" w:color="auto" w:fill="auto"/>
            <w:vAlign w:val="center"/>
          </w:tcPr>
          <w:p w14:paraId="65D1BCE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noWrap/>
            <w:vAlign w:val="center"/>
          </w:tcPr>
          <w:p w14:paraId="3A482A1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32.1</w:t>
            </w:r>
          </w:p>
        </w:tc>
        <w:tc>
          <w:tcPr>
            <w:tcW w:w="1134" w:type="dxa"/>
            <w:tcBorders>
              <w:top w:val="nil"/>
              <w:left w:val="nil"/>
              <w:bottom w:val="single" w:sz="4" w:space="0" w:color="auto"/>
              <w:right w:val="single" w:sz="4" w:space="0" w:color="auto"/>
            </w:tcBorders>
            <w:shd w:val="clear" w:color="auto" w:fill="auto"/>
            <w:noWrap/>
            <w:vAlign w:val="center"/>
          </w:tcPr>
          <w:p w14:paraId="7D83246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30</w:t>
            </w:r>
          </w:p>
        </w:tc>
        <w:tc>
          <w:tcPr>
            <w:tcW w:w="879" w:type="dxa"/>
            <w:tcBorders>
              <w:top w:val="nil"/>
              <w:left w:val="nil"/>
              <w:bottom w:val="single" w:sz="4" w:space="0" w:color="auto"/>
              <w:right w:val="single" w:sz="4" w:space="0" w:color="auto"/>
            </w:tcBorders>
            <w:shd w:val="clear" w:color="auto" w:fill="auto"/>
            <w:noWrap/>
            <w:vAlign w:val="center"/>
          </w:tcPr>
          <w:p w14:paraId="2B181C7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62.1</w:t>
            </w:r>
          </w:p>
        </w:tc>
        <w:tc>
          <w:tcPr>
            <w:tcW w:w="682" w:type="dxa"/>
            <w:tcBorders>
              <w:top w:val="nil"/>
              <w:left w:val="nil"/>
              <w:bottom w:val="single" w:sz="4" w:space="0" w:color="auto"/>
              <w:right w:val="single" w:sz="4" w:space="0" w:color="auto"/>
            </w:tcBorders>
            <w:shd w:val="clear" w:color="auto" w:fill="auto"/>
            <w:noWrap/>
            <w:vAlign w:val="center"/>
          </w:tcPr>
          <w:p w14:paraId="57080EAA"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82" w:type="dxa"/>
            <w:tcBorders>
              <w:top w:val="nil"/>
              <w:left w:val="nil"/>
              <w:bottom w:val="single" w:sz="4" w:space="0" w:color="auto"/>
              <w:right w:val="single" w:sz="4" w:space="0" w:color="auto"/>
            </w:tcBorders>
            <w:shd w:val="clear" w:color="auto" w:fill="auto"/>
            <w:noWrap/>
            <w:vAlign w:val="center"/>
          </w:tcPr>
          <w:p w14:paraId="6B277402"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2F6C5F72" w14:textId="77777777" w:rsidTr="001D450C">
        <w:trPr>
          <w:trHeight w:val="638"/>
          <w:jc w:val="center"/>
        </w:trPr>
        <w:tc>
          <w:tcPr>
            <w:tcW w:w="696" w:type="dxa"/>
            <w:vMerge/>
            <w:tcBorders>
              <w:top w:val="nil"/>
              <w:left w:val="single" w:sz="4" w:space="0" w:color="auto"/>
              <w:bottom w:val="single" w:sz="4" w:space="0" w:color="auto"/>
              <w:right w:val="single" w:sz="4" w:space="0" w:color="auto"/>
            </w:tcBorders>
            <w:vAlign w:val="center"/>
          </w:tcPr>
          <w:p w14:paraId="371EE9E1" w14:textId="77777777" w:rsidR="004A566E" w:rsidRDefault="004A566E" w:rsidP="004A566E">
            <w:pPr>
              <w:spacing w:before="0" w:after="0"/>
              <w:jc w:val="left"/>
              <w:rPr>
                <w:rFonts w:ascii="宋体" w:hAnsi="宋体" w:cs="宋体"/>
                <w:color w:val="000000"/>
                <w:sz w:val="24"/>
                <w:szCs w:val="24"/>
                <w:lang w:val="en-US" w:eastAsia="zh-CN"/>
              </w:rPr>
            </w:pPr>
          </w:p>
        </w:tc>
        <w:tc>
          <w:tcPr>
            <w:tcW w:w="864" w:type="dxa"/>
            <w:tcBorders>
              <w:top w:val="nil"/>
              <w:left w:val="nil"/>
              <w:bottom w:val="single" w:sz="4" w:space="0" w:color="auto"/>
              <w:right w:val="single" w:sz="4" w:space="0" w:color="auto"/>
            </w:tcBorders>
            <w:shd w:val="clear" w:color="auto" w:fill="auto"/>
            <w:noWrap/>
            <w:vAlign w:val="center"/>
          </w:tcPr>
          <w:p w14:paraId="37FF3FA5" w14:textId="77777777" w:rsidR="004A566E" w:rsidRDefault="00B47E3F" w:rsidP="004A566E">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广靖锡澄</w:t>
            </w:r>
            <w:proofErr w:type="gramEnd"/>
            <w:r>
              <w:rPr>
                <w:rFonts w:ascii="宋体" w:hAnsi="宋体" w:cs="宋体" w:hint="eastAsia"/>
                <w:color w:val="000000"/>
                <w:lang w:val="en-US" w:eastAsia="zh-CN"/>
              </w:rPr>
              <w:t>公司</w:t>
            </w:r>
          </w:p>
        </w:tc>
        <w:tc>
          <w:tcPr>
            <w:tcW w:w="2126" w:type="dxa"/>
            <w:tcBorders>
              <w:top w:val="nil"/>
              <w:left w:val="nil"/>
              <w:bottom w:val="single" w:sz="4" w:space="0" w:color="auto"/>
              <w:right w:val="single" w:sz="4" w:space="0" w:color="auto"/>
            </w:tcBorders>
            <w:shd w:val="clear" w:color="auto" w:fill="auto"/>
            <w:vAlign w:val="center"/>
          </w:tcPr>
          <w:p w14:paraId="56396DCA"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noWrap/>
            <w:vAlign w:val="center"/>
          </w:tcPr>
          <w:p w14:paraId="7435B7D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62</w:t>
            </w:r>
          </w:p>
        </w:tc>
        <w:tc>
          <w:tcPr>
            <w:tcW w:w="1134" w:type="dxa"/>
            <w:tcBorders>
              <w:top w:val="nil"/>
              <w:left w:val="nil"/>
              <w:bottom w:val="single" w:sz="4" w:space="0" w:color="auto"/>
              <w:right w:val="single" w:sz="4" w:space="0" w:color="auto"/>
            </w:tcBorders>
            <w:shd w:val="clear" w:color="auto" w:fill="auto"/>
            <w:noWrap/>
            <w:vAlign w:val="center"/>
          </w:tcPr>
          <w:p w14:paraId="4BDAD506"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50</w:t>
            </w:r>
          </w:p>
        </w:tc>
        <w:tc>
          <w:tcPr>
            <w:tcW w:w="879" w:type="dxa"/>
            <w:tcBorders>
              <w:top w:val="nil"/>
              <w:left w:val="nil"/>
              <w:bottom w:val="single" w:sz="4" w:space="0" w:color="auto"/>
              <w:right w:val="single" w:sz="4" w:space="0" w:color="auto"/>
            </w:tcBorders>
            <w:shd w:val="clear" w:color="auto" w:fill="auto"/>
            <w:noWrap/>
            <w:vAlign w:val="center"/>
          </w:tcPr>
          <w:p w14:paraId="252B3540"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112</w:t>
            </w:r>
          </w:p>
        </w:tc>
        <w:tc>
          <w:tcPr>
            <w:tcW w:w="682" w:type="dxa"/>
            <w:tcBorders>
              <w:top w:val="nil"/>
              <w:left w:val="nil"/>
              <w:bottom w:val="single" w:sz="4" w:space="0" w:color="auto"/>
              <w:right w:val="single" w:sz="4" w:space="0" w:color="auto"/>
            </w:tcBorders>
            <w:shd w:val="clear" w:color="auto" w:fill="auto"/>
            <w:noWrap/>
            <w:vAlign w:val="center"/>
          </w:tcPr>
          <w:p w14:paraId="05A6AB93"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82" w:type="dxa"/>
            <w:tcBorders>
              <w:top w:val="nil"/>
              <w:left w:val="nil"/>
              <w:bottom w:val="single" w:sz="4" w:space="0" w:color="auto"/>
              <w:right w:val="single" w:sz="4" w:space="0" w:color="auto"/>
            </w:tcBorders>
            <w:shd w:val="clear" w:color="auto" w:fill="auto"/>
            <w:noWrap/>
            <w:vAlign w:val="center"/>
          </w:tcPr>
          <w:p w14:paraId="6610D947"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335A7313" w14:textId="77777777" w:rsidTr="001D450C">
        <w:trPr>
          <w:trHeight w:val="638"/>
          <w:jc w:val="center"/>
        </w:trPr>
        <w:tc>
          <w:tcPr>
            <w:tcW w:w="696" w:type="dxa"/>
            <w:vMerge/>
            <w:tcBorders>
              <w:top w:val="nil"/>
              <w:left w:val="single" w:sz="4" w:space="0" w:color="auto"/>
              <w:bottom w:val="single" w:sz="4" w:space="0" w:color="auto"/>
              <w:right w:val="single" w:sz="4" w:space="0" w:color="auto"/>
            </w:tcBorders>
            <w:vAlign w:val="center"/>
          </w:tcPr>
          <w:p w14:paraId="6B966C68" w14:textId="77777777" w:rsidR="004A566E" w:rsidRDefault="004A566E" w:rsidP="004A566E">
            <w:pPr>
              <w:spacing w:before="0" w:after="0"/>
              <w:jc w:val="left"/>
              <w:rPr>
                <w:rFonts w:ascii="宋体" w:hAnsi="宋体" w:cs="宋体"/>
                <w:color w:val="000000"/>
                <w:sz w:val="24"/>
                <w:szCs w:val="24"/>
                <w:lang w:val="en-US" w:eastAsia="zh-CN"/>
              </w:rPr>
            </w:pPr>
          </w:p>
        </w:tc>
        <w:tc>
          <w:tcPr>
            <w:tcW w:w="864" w:type="dxa"/>
            <w:tcBorders>
              <w:top w:val="nil"/>
              <w:left w:val="nil"/>
              <w:bottom w:val="single" w:sz="4" w:space="0" w:color="auto"/>
              <w:right w:val="single" w:sz="4" w:space="0" w:color="auto"/>
            </w:tcBorders>
            <w:shd w:val="clear" w:color="auto" w:fill="auto"/>
            <w:noWrap/>
            <w:vAlign w:val="center"/>
          </w:tcPr>
          <w:p w14:paraId="04C9C360"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常宜公司</w:t>
            </w:r>
          </w:p>
        </w:tc>
        <w:tc>
          <w:tcPr>
            <w:tcW w:w="2126" w:type="dxa"/>
            <w:tcBorders>
              <w:top w:val="nil"/>
              <w:left w:val="nil"/>
              <w:bottom w:val="single" w:sz="4" w:space="0" w:color="auto"/>
              <w:right w:val="single" w:sz="4" w:space="0" w:color="auto"/>
            </w:tcBorders>
            <w:shd w:val="clear" w:color="auto" w:fill="auto"/>
            <w:vAlign w:val="center"/>
          </w:tcPr>
          <w:p w14:paraId="4B58FB70"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vAlign w:val="center"/>
          </w:tcPr>
          <w:p w14:paraId="2FB2CF0E"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15</w:t>
            </w:r>
          </w:p>
        </w:tc>
        <w:tc>
          <w:tcPr>
            <w:tcW w:w="1134" w:type="dxa"/>
            <w:tcBorders>
              <w:top w:val="nil"/>
              <w:left w:val="nil"/>
              <w:bottom w:val="single" w:sz="4" w:space="0" w:color="auto"/>
              <w:right w:val="single" w:sz="4" w:space="0" w:color="auto"/>
            </w:tcBorders>
            <w:shd w:val="clear" w:color="auto" w:fill="auto"/>
            <w:vAlign w:val="center"/>
          </w:tcPr>
          <w:p w14:paraId="79BE1DF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15</w:t>
            </w:r>
          </w:p>
        </w:tc>
        <w:tc>
          <w:tcPr>
            <w:tcW w:w="879" w:type="dxa"/>
            <w:tcBorders>
              <w:top w:val="nil"/>
              <w:left w:val="nil"/>
              <w:bottom w:val="single" w:sz="4" w:space="0" w:color="auto"/>
              <w:right w:val="single" w:sz="4" w:space="0" w:color="auto"/>
            </w:tcBorders>
            <w:shd w:val="clear" w:color="auto" w:fill="auto"/>
            <w:noWrap/>
            <w:vAlign w:val="center"/>
          </w:tcPr>
          <w:p w14:paraId="0D91147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30</w:t>
            </w:r>
          </w:p>
        </w:tc>
        <w:tc>
          <w:tcPr>
            <w:tcW w:w="682" w:type="dxa"/>
            <w:tcBorders>
              <w:top w:val="nil"/>
              <w:left w:val="nil"/>
              <w:bottom w:val="single" w:sz="4" w:space="0" w:color="auto"/>
              <w:right w:val="single" w:sz="4" w:space="0" w:color="auto"/>
            </w:tcBorders>
            <w:shd w:val="clear" w:color="auto" w:fill="auto"/>
            <w:noWrap/>
            <w:vAlign w:val="center"/>
          </w:tcPr>
          <w:p w14:paraId="11CB748C"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82" w:type="dxa"/>
            <w:tcBorders>
              <w:top w:val="nil"/>
              <w:left w:val="nil"/>
              <w:bottom w:val="single" w:sz="4" w:space="0" w:color="auto"/>
              <w:right w:val="single" w:sz="4" w:space="0" w:color="auto"/>
            </w:tcBorders>
            <w:shd w:val="clear" w:color="auto" w:fill="auto"/>
            <w:noWrap/>
            <w:vAlign w:val="center"/>
          </w:tcPr>
          <w:p w14:paraId="4542EBBC"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78C7CEEE" w14:textId="77777777" w:rsidTr="001D450C">
        <w:trPr>
          <w:trHeight w:val="638"/>
          <w:jc w:val="center"/>
        </w:trPr>
        <w:tc>
          <w:tcPr>
            <w:tcW w:w="696" w:type="dxa"/>
            <w:vMerge/>
            <w:tcBorders>
              <w:top w:val="nil"/>
              <w:left w:val="single" w:sz="4" w:space="0" w:color="auto"/>
              <w:bottom w:val="single" w:sz="4" w:space="0" w:color="auto"/>
              <w:right w:val="single" w:sz="4" w:space="0" w:color="auto"/>
            </w:tcBorders>
            <w:vAlign w:val="center"/>
          </w:tcPr>
          <w:p w14:paraId="2FFD6955" w14:textId="77777777" w:rsidR="004A566E" w:rsidRDefault="004A566E" w:rsidP="004A566E">
            <w:pPr>
              <w:spacing w:before="0" w:after="0"/>
              <w:jc w:val="left"/>
              <w:rPr>
                <w:rFonts w:ascii="宋体" w:hAnsi="宋体" w:cs="宋体"/>
                <w:color w:val="000000"/>
                <w:sz w:val="24"/>
                <w:szCs w:val="24"/>
                <w:lang w:val="en-US" w:eastAsia="zh-CN"/>
              </w:rPr>
            </w:pPr>
          </w:p>
        </w:tc>
        <w:tc>
          <w:tcPr>
            <w:tcW w:w="864" w:type="dxa"/>
            <w:tcBorders>
              <w:top w:val="nil"/>
              <w:left w:val="nil"/>
              <w:bottom w:val="single" w:sz="4" w:space="0" w:color="auto"/>
              <w:right w:val="single" w:sz="4" w:space="0" w:color="auto"/>
            </w:tcBorders>
            <w:shd w:val="clear" w:color="auto" w:fill="auto"/>
            <w:noWrap/>
            <w:vAlign w:val="center"/>
          </w:tcPr>
          <w:p w14:paraId="27BEBC0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宜长公司</w:t>
            </w:r>
          </w:p>
        </w:tc>
        <w:tc>
          <w:tcPr>
            <w:tcW w:w="2126" w:type="dxa"/>
            <w:tcBorders>
              <w:top w:val="nil"/>
              <w:left w:val="nil"/>
              <w:bottom w:val="single" w:sz="4" w:space="0" w:color="auto"/>
              <w:right w:val="single" w:sz="4" w:space="0" w:color="auto"/>
            </w:tcBorders>
            <w:shd w:val="clear" w:color="auto" w:fill="auto"/>
            <w:vAlign w:val="center"/>
          </w:tcPr>
          <w:p w14:paraId="5B3FD2FF"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noWrap/>
            <w:vAlign w:val="center"/>
          </w:tcPr>
          <w:p w14:paraId="3A8E6FE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16.8</w:t>
            </w:r>
          </w:p>
        </w:tc>
        <w:tc>
          <w:tcPr>
            <w:tcW w:w="1134" w:type="dxa"/>
            <w:tcBorders>
              <w:top w:val="nil"/>
              <w:left w:val="nil"/>
              <w:bottom w:val="single" w:sz="4" w:space="0" w:color="auto"/>
              <w:right w:val="single" w:sz="4" w:space="0" w:color="auto"/>
            </w:tcBorders>
            <w:shd w:val="clear" w:color="auto" w:fill="auto"/>
            <w:noWrap/>
            <w:vAlign w:val="center"/>
          </w:tcPr>
          <w:p w14:paraId="0567E70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15</w:t>
            </w:r>
          </w:p>
        </w:tc>
        <w:tc>
          <w:tcPr>
            <w:tcW w:w="879" w:type="dxa"/>
            <w:tcBorders>
              <w:top w:val="nil"/>
              <w:left w:val="nil"/>
              <w:bottom w:val="single" w:sz="4" w:space="0" w:color="auto"/>
              <w:right w:val="single" w:sz="4" w:space="0" w:color="auto"/>
            </w:tcBorders>
            <w:shd w:val="clear" w:color="auto" w:fill="auto"/>
            <w:noWrap/>
            <w:vAlign w:val="center"/>
          </w:tcPr>
          <w:p w14:paraId="7E15F56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31.8</w:t>
            </w:r>
          </w:p>
        </w:tc>
        <w:tc>
          <w:tcPr>
            <w:tcW w:w="682" w:type="dxa"/>
            <w:tcBorders>
              <w:top w:val="nil"/>
              <w:left w:val="nil"/>
              <w:bottom w:val="single" w:sz="4" w:space="0" w:color="auto"/>
              <w:right w:val="single" w:sz="4" w:space="0" w:color="auto"/>
            </w:tcBorders>
            <w:shd w:val="clear" w:color="auto" w:fill="auto"/>
            <w:noWrap/>
            <w:vAlign w:val="center"/>
          </w:tcPr>
          <w:p w14:paraId="2B73E9FA"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82" w:type="dxa"/>
            <w:tcBorders>
              <w:top w:val="nil"/>
              <w:left w:val="nil"/>
              <w:bottom w:val="single" w:sz="4" w:space="0" w:color="auto"/>
              <w:right w:val="single" w:sz="4" w:space="0" w:color="auto"/>
            </w:tcBorders>
            <w:shd w:val="clear" w:color="auto" w:fill="auto"/>
            <w:noWrap/>
            <w:vAlign w:val="center"/>
          </w:tcPr>
          <w:p w14:paraId="18E3DDFC"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07585E23" w14:textId="77777777" w:rsidTr="001D450C">
        <w:trPr>
          <w:trHeight w:val="212"/>
          <w:jc w:val="center"/>
        </w:trPr>
        <w:tc>
          <w:tcPr>
            <w:tcW w:w="696" w:type="dxa"/>
            <w:tcBorders>
              <w:top w:val="nil"/>
              <w:left w:val="single" w:sz="4" w:space="0" w:color="auto"/>
              <w:bottom w:val="single" w:sz="4" w:space="0" w:color="auto"/>
              <w:right w:val="single" w:sz="4" w:space="0" w:color="auto"/>
            </w:tcBorders>
            <w:shd w:val="clear" w:color="auto" w:fill="auto"/>
            <w:noWrap/>
            <w:vAlign w:val="center"/>
          </w:tcPr>
          <w:p w14:paraId="245A7E1E"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864" w:type="dxa"/>
            <w:tcBorders>
              <w:top w:val="nil"/>
              <w:left w:val="nil"/>
              <w:bottom w:val="single" w:sz="4" w:space="0" w:color="auto"/>
              <w:right w:val="single" w:sz="4" w:space="0" w:color="auto"/>
            </w:tcBorders>
            <w:shd w:val="clear" w:color="auto" w:fill="auto"/>
            <w:noWrap/>
            <w:vAlign w:val="center"/>
          </w:tcPr>
          <w:p w14:paraId="3EA50FE7"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2126" w:type="dxa"/>
            <w:tcBorders>
              <w:top w:val="nil"/>
              <w:left w:val="nil"/>
              <w:bottom w:val="single" w:sz="4" w:space="0" w:color="auto"/>
              <w:right w:val="single" w:sz="4" w:space="0" w:color="auto"/>
            </w:tcBorders>
            <w:shd w:val="clear" w:color="auto" w:fill="auto"/>
            <w:vAlign w:val="center"/>
          </w:tcPr>
          <w:p w14:paraId="5D5FE3F0"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noWrap/>
            <w:vAlign w:val="center"/>
          </w:tcPr>
          <w:p w14:paraId="42B851E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331.4</w:t>
            </w:r>
          </w:p>
        </w:tc>
        <w:tc>
          <w:tcPr>
            <w:tcW w:w="1134" w:type="dxa"/>
            <w:tcBorders>
              <w:top w:val="nil"/>
              <w:left w:val="nil"/>
              <w:bottom w:val="single" w:sz="4" w:space="0" w:color="auto"/>
              <w:right w:val="single" w:sz="4" w:space="0" w:color="auto"/>
            </w:tcBorders>
            <w:shd w:val="clear" w:color="auto" w:fill="auto"/>
            <w:noWrap/>
            <w:vAlign w:val="center"/>
          </w:tcPr>
          <w:p w14:paraId="342B752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170.5</w:t>
            </w:r>
          </w:p>
        </w:tc>
        <w:tc>
          <w:tcPr>
            <w:tcW w:w="879" w:type="dxa"/>
            <w:tcBorders>
              <w:top w:val="nil"/>
              <w:left w:val="nil"/>
              <w:bottom w:val="single" w:sz="4" w:space="0" w:color="auto"/>
              <w:right w:val="single" w:sz="4" w:space="0" w:color="auto"/>
            </w:tcBorders>
            <w:shd w:val="clear" w:color="auto" w:fill="auto"/>
            <w:noWrap/>
            <w:vAlign w:val="center"/>
          </w:tcPr>
          <w:p w14:paraId="0239DEF1"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501.9</w:t>
            </w:r>
          </w:p>
        </w:tc>
        <w:tc>
          <w:tcPr>
            <w:tcW w:w="682" w:type="dxa"/>
            <w:tcBorders>
              <w:top w:val="nil"/>
              <w:left w:val="nil"/>
              <w:bottom w:val="single" w:sz="4" w:space="0" w:color="auto"/>
              <w:right w:val="single" w:sz="4" w:space="0" w:color="auto"/>
            </w:tcBorders>
            <w:shd w:val="clear" w:color="auto" w:fill="auto"/>
            <w:noWrap/>
            <w:vAlign w:val="center"/>
          </w:tcPr>
          <w:p w14:paraId="012A7682"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82" w:type="dxa"/>
            <w:tcBorders>
              <w:top w:val="nil"/>
              <w:left w:val="nil"/>
              <w:bottom w:val="single" w:sz="4" w:space="0" w:color="auto"/>
              <w:right w:val="single" w:sz="4" w:space="0" w:color="auto"/>
            </w:tcBorders>
            <w:shd w:val="clear" w:color="auto" w:fill="auto"/>
            <w:noWrap/>
            <w:vAlign w:val="center"/>
          </w:tcPr>
          <w:p w14:paraId="5510FA1F"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42.48</w:t>
            </w:r>
          </w:p>
        </w:tc>
      </w:tr>
      <w:tr w:rsidR="00690536" w14:paraId="2F13DA29" w14:textId="77777777" w:rsidTr="001D450C">
        <w:trPr>
          <w:trHeight w:val="212"/>
          <w:jc w:val="center"/>
        </w:trPr>
        <w:tc>
          <w:tcPr>
            <w:tcW w:w="696" w:type="dxa"/>
            <w:tcBorders>
              <w:top w:val="nil"/>
              <w:left w:val="single" w:sz="4" w:space="0" w:color="auto"/>
              <w:bottom w:val="single" w:sz="4" w:space="0" w:color="auto"/>
              <w:right w:val="single" w:sz="4" w:space="0" w:color="auto"/>
            </w:tcBorders>
            <w:shd w:val="clear" w:color="auto" w:fill="auto"/>
            <w:noWrap/>
            <w:vAlign w:val="center"/>
          </w:tcPr>
          <w:p w14:paraId="6420142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864" w:type="dxa"/>
            <w:tcBorders>
              <w:top w:val="nil"/>
              <w:left w:val="nil"/>
              <w:bottom w:val="single" w:sz="4" w:space="0" w:color="auto"/>
              <w:right w:val="single" w:sz="4" w:space="0" w:color="auto"/>
            </w:tcBorders>
            <w:shd w:val="clear" w:color="auto" w:fill="auto"/>
            <w:noWrap/>
            <w:vAlign w:val="center"/>
          </w:tcPr>
          <w:p w14:paraId="3DB1A87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2126" w:type="dxa"/>
            <w:tcBorders>
              <w:top w:val="nil"/>
              <w:left w:val="nil"/>
              <w:bottom w:val="single" w:sz="4" w:space="0" w:color="auto"/>
              <w:right w:val="single" w:sz="4" w:space="0" w:color="auto"/>
            </w:tcBorders>
            <w:shd w:val="clear" w:color="auto" w:fill="auto"/>
            <w:vAlign w:val="center"/>
          </w:tcPr>
          <w:p w14:paraId="63986240"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noWrap/>
            <w:vAlign w:val="center"/>
          </w:tcPr>
          <w:p w14:paraId="67FE119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331.4</w:t>
            </w:r>
          </w:p>
        </w:tc>
        <w:tc>
          <w:tcPr>
            <w:tcW w:w="1134" w:type="dxa"/>
            <w:tcBorders>
              <w:top w:val="nil"/>
              <w:left w:val="nil"/>
              <w:bottom w:val="single" w:sz="4" w:space="0" w:color="auto"/>
              <w:right w:val="single" w:sz="4" w:space="0" w:color="auto"/>
            </w:tcBorders>
            <w:shd w:val="clear" w:color="auto" w:fill="auto"/>
            <w:noWrap/>
            <w:vAlign w:val="center"/>
          </w:tcPr>
          <w:p w14:paraId="18F657C7"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170.5</w:t>
            </w:r>
          </w:p>
        </w:tc>
        <w:tc>
          <w:tcPr>
            <w:tcW w:w="879" w:type="dxa"/>
            <w:tcBorders>
              <w:top w:val="nil"/>
              <w:left w:val="nil"/>
              <w:bottom w:val="single" w:sz="4" w:space="0" w:color="auto"/>
              <w:right w:val="single" w:sz="4" w:space="0" w:color="auto"/>
            </w:tcBorders>
            <w:shd w:val="clear" w:color="auto" w:fill="auto"/>
            <w:noWrap/>
            <w:vAlign w:val="center"/>
          </w:tcPr>
          <w:p w14:paraId="3D92396C"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501.9</w:t>
            </w:r>
          </w:p>
        </w:tc>
        <w:tc>
          <w:tcPr>
            <w:tcW w:w="682" w:type="dxa"/>
            <w:tcBorders>
              <w:top w:val="nil"/>
              <w:left w:val="nil"/>
              <w:bottom w:val="single" w:sz="4" w:space="0" w:color="auto"/>
              <w:right w:val="single" w:sz="4" w:space="0" w:color="auto"/>
            </w:tcBorders>
            <w:shd w:val="clear" w:color="auto" w:fill="auto"/>
            <w:noWrap/>
            <w:vAlign w:val="center"/>
          </w:tcPr>
          <w:p w14:paraId="2DB1ACB1"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82" w:type="dxa"/>
            <w:tcBorders>
              <w:top w:val="nil"/>
              <w:left w:val="nil"/>
              <w:bottom w:val="single" w:sz="4" w:space="0" w:color="auto"/>
              <w:right w:val="single" w:sz="4" w:space="0" w:color="auto"/>
            </w:tcBorders>
            <w:shd w:val="clear" w:color="auto" w:fill="auto"/>
            <w:noWrap/>
            <w:vAlign w:val="center"/>
          </w:tcPr>
          <w:p w14:paraId="143ACE95"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42.48</w:t>
            </w:r>
          </w:p>
        </w:tc>
      </w:tr>
    </w:tbl>
    <w:p w14:paraId="0406F39B"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商品及服务采购费用是通过询价比价的方式定价的，公司根据相关业务资格和经验，向三家具有相关资质的公司寻求合作，其中翠屏山宾馆是本公司的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翠屏山宾馆的报价最低，加上前期合作中翠屏山宾馆一直提供了良好的服务，本次选择翠屏山宾馆进行合作。为确保交易条款公平合理，本公司的内部控制部门对各子公司所有报告和相关文件（包括但不限于邀请这三家公司报价的依据、报价单及协议条款）进行了全面审查，确保了该项关联交易定价的公允性。框架协议最高金额分别根据预期</w:t>
      </w:r>
      <w:r>
        <w:rPr>
          <w:rFonts w:hint="eastAsia"/>
          <w:kern w:val="2"/>
          <w:lang w:val="en-US" w:eastAsia="zh-CN"/>
        </w:rPr>
        <w:t>商品</w:t>
      </w:r>
      <w:r>
        <w:rPr>
          <w:rFonts w:ascii="宋体" w:hAnsi="宋体" w:cs="宋体" w:hint="eastAsia"/>
          <w:sz w:val="24"/>
          <w:szCs w:val="24"/>
          <w:lang w:val="en-US" w:eastAsia="zh-CN"/>
        </w:rPr>
        <w:t>及服务需要估算。协议的费用在接受有关服务后，上述各公司以自有资金或符合资金用途的融资款项自行拨付。</w:t>
      </w:r>
    </w:p>
    <w:p w14:paraId="19BC3E4E" w14:textId="77777777" w:rsidR="00E47B60" w:rsidRDefault="00B47E3F" w:rsidP="00C90A58">
      <w:pPr>
        <w:numPr>
          <w:ilvl w:val="0"/>
          <w:numId w:val="4"/>
        </w:numPr>
        <w:adjustRightInd w:val="0"/>
        <w:snapToGrid w:val="0"/>
        <w:spacing w:beforeLines="50" w:before="156" w:afterLines="50" w:after="156" w:line="360" w:lineRule="auto"/>
        <w:ind w:firstLine="480"/>
        <w:jc w:val="left"/>
        <w:rPr>
          <w:rFonts w:ascii="宋体" w:hAnsi="宋体" w:cs="宋体"/>
          <w:sz w:val="24"/>
          <w:szCs w:val="24"/>
          <w:lang w:val="en-US" w:eastAsia="zh-CN"/>
        </w:rPr>
      </w:pPr>
      <w:r>
        <w:rPr>
          <w:rFonts w:ascii="宋体" w:hAnsi="宋体" w:cs="宋体" w:hint="eastAsia"/>
          <w:sz w:val="24"/>
          <w:szCs w:val="24"/>
          <w:lang w:val="en-US" w:eastAsia="zh-CN"/>
        </w:rPr>
        <w:t>本公司就由快鹿公司为本公司及控股子公司提供公务用车租赁，及本公司的苏州上高路1号房屋出租事项，与快鹿公司签署年度框架协议，协议期限及协议最高金额如下：</w:t>
      </w:r>
    </w:p>
    <w:p w14:paraId="65AEE444"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W w:w="8187" w:type="dxa"/>
        <w:jc w:val="center"/>
        <w:tblLayout w:type="fixed"/>
        <w:tblLook w:val="04A0" w:firstRow="1" w:lastRow="0" w:firstColumn="1" w:lastColumn="0" w:noHBand="0" w:noVBand="1"/>
      </w:tblPr>
      <w:tblGrid>
        <w:gridCol w:w="536"/>
        <w:gridCol w:w="740"/>
        <w:gridCol w:w="1134"/>
        <w:gridCol w:w="992"/>
        <w:gridCol w:w="993"/>
        <w:gridCol w:w="708"/>
        <w:gridCol w:w="786"/>
        <w:gridCol w:w="986"/>
        <w:gridCol w:w="656"/>
        <w:gridCol w:w="656"/>
      </w:tblGrid>
      <w:tr w:rsidR="00690536" w14:paraId="334FE52A" w14:textId="77777777" w:rsidTr="001D450C">
        <w:trPr>
          <w:trHeight w:val="343"/>
          <w:jc w:val="center"/>
        </w:trPr>
        <w:tc>
          <w:tcPr>
            <w:tcW w:w="5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177EBCF"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9E1546"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车辆承租方</w:t>
            </w:r>
            <w:r w:rsidR="00566940">
              <w:rPr>
                <w:rFonts w:ascii="宋体" w:hAnsi="宋体" w:cs="宋体" w:hint="eastAsia"/>
                <w:color w:val="000000"/>
                <w:lang w:val="en-US" w:eastAsia="zh-CN"/>
              </w:rPr>
              <w:t>/房屋出租方</w:t>
            </w:r>
          </w:p>
        </w:tc>
        <w:tc>
          <w:tcPr>
            <w:tcW w:w="5599" w:type="dxa"/>
            <w:gridSpan w:val="6"/>
            <w:tcBorders>
              <w:top w:val="single" w:sz="4" w:space="0" w:color="auto"/>
              <w:left w:val="nil"/>
              <w:bottom w:val="single" w:sz="4" w:space="0" w:color="auto"/>
              <w:right w:val="single" w:sz="4" w:space="0" w:color="auto"/>
            </w:tcBorders>
            <w:shd w:val="clear" w:color="auto" w:fill="auto"/>
            <w:vAlign w:val="center"/>
          </w:tcPr>
          <w:p w14:paraId="7BA31DA8"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BB5ABBF"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38A7FA6"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2BF2F5A6" w14:textId="77777777" w:rsidTr="001D450C">
        <w:trPr>
          <w:trHeight w:val="399"/>
          <w:jc w:val="center"/>
        </w:trPr>
        <w:tc>
          <w:tcPr>
            <w:tcW w:w="536" w:type="dxa"/>
            <w:vMerge/>
            <w:tcBorders>
              <w:top w:val="single" w:sz="4" w:space="0" w:color="auto"/>
              <w:left w:val="single" w:sz="4" w:space="0" w:color="auto"/>
              <w:bottom w:val="single" w:sz="4" w:space="0" w:color="auto"/>
              <w:right w:val="single" w:sz="4" w:space="0" w:color="auto"/>
            </w:tcBorders>
            <w:vAlign w:val="center"/>
          </w:tcPr>
          <w:p w14:paraId="1B173847" w14:textId="77777777" w:rsidR="00E47B60" w:rsidRDefault="00E47B60">
            <w:pPr>
              <w:spacing w:before="0" w:after="0"/>
              <w:jc w:val="left"/>
              <w:rPr>
                <w:rFonts w:ascii="宋体" w:hAnsi="宋体" w:cs="宋体"/>
                <w:color w:val="000000"/>
                <w:lang w:val="en-US" w:eastAsia="zh-CN"/>
              </w:rPr>
            </w:pPr>
          </w:p>
        </w:tc>
        <w:tc>
          <w:tcPr>
            <w:tcW w:w="740" w:type="dxa"/>
            <w:vMerge/>
            <w:tcBorders>
              <w:top w:val="single" w:sz="4" w:space="0" w:color="auto"/>
              <w:left w:val="single" w:sz="4" w:space="0" w:color="auto"/>
              <w:bottom w:val="single" w:sz="4" w:space="0" w:color="auto"/>
              <w:right w:val="single" w:sz="4" w:space="0" w:color="auto"/>
            </w:tcBorders>
            <w:vAlign w:val="center"/>
          </w:tcPr>
          <w:p w14:paraId="64D6C239" w14:textId="77777777" w:rsidR="00E47B60" w:rsidRDefault="00E47B60">
            <w:pPr>
              <w:spacing w:before="0" w:after="0"/>
              <w:jc w:val="left"/>
              <w:rPr>
                <w:rFonts w:ascii="宋体" w:hAnsi="宋体" w:cs="宋体"/>
                <w:color w:val="000000"/>
                <w:lang w:val="en-US" w:eastAsia="zh-CN"/>
              </w:rPr>
            </w:pPr>
          </w:p>
        </w:tc>
        <w:tc>
          <w:tcPr>
            <w:tcW w:w="1134" w:type="dxa"/>
            <w:tcBorders>
              <w:top w:val="nil"/>
              <w:left w:val="nil"/>
              <w:bottom w:val="single" w:sz="4" w:space="0" w:color="auto"/>
              <w:right w:val="single" w:sz="4" w:space="0" w:color="auto"/>
            </w:tcBorders>
            <w:shd w:val="clear" w:color="auto" w:fill="auto"/>
            <w:vAlign w:val="center"/>
          </w:tcPr>
          <w:p w14:paraId="1DE5FB05"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992" w:type="dxa"/>
            <w:tcBorders>
              <w:top w:val="nil"/>
              <w:left w:val="nil"/>
              <w:bottom w:val="single" w:sz="4" w:space="0" w:color="auto"/>
              <w:right w:val="single" w:sz="4" w:space="0" w:color="auto"/>
            </w:tcBorders>
            <w:shd w:val="clear" w:color="auto" w:fill="auto"/>
            <w:vAlign w:val="center"/>
          </w:tcPr>
          <w:p w14:paraId="1ADBC164"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993" w:type="dxa"/>
            <w:tcBorders>
              <w:top w:val="nil"/>
              <w:left w:val="nil"/>
              <w:bottom w:val="single" w:sz="4" w:space="0" w:color="auto"/>
              <w:right w:val="single" w:sz="4" w:space="0" w:color="auto"/>
            </w:tcBorders>
            <w:shd w:val="clear" w:color="auto" w:fill="auto"/>
            <w:vAlign w:val="center"/>
          </w:tcPr>
          <w:p w14:paraId="7B96D33F"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708" w:type="dxa"/>
            <w:tcBorders>
              <w:top w:val="nil"/>
              <w:left w:val="nil"/>
              <w:bottom w:val="single" w:sz="4" w:space="0" w:color="auto"/>
              <w:right w:val="single" w:sz="4" w:space="0" w:color="auto"/>
            </w:tcBorders>
            <w:shd w:val="clear" w:color="auto" w:fill="auto"/>
            <w:vAlign w:val="center"/>
          </w:tcPr>
          <w:p w14:paraId="64330162"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2025年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786" w:type="dxa"/>
            <w:tcBorders>
              <w:top w:val="nil"/>
              <w:left w:val="nil"/>
              <w:bottom w:val="single" w:sz="4" w:space="0" w:color="auto"/>
              <w:right w:val="single" w:sz="4" w:space="0" w:color="auto"/>
            </w:tcBorders>
            <w:shd w:val="clear" w:color="auto" w:fill="auto"/>
            <w:vAlign w:val="center"/>
          </w:tcPr>
          <w:p w14:paraId="13C90337"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2026年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986" w:type="dxa"/>
            <w:tcBorders>
              <w:top w:val="nil"/>
              <w:left w:val="nil"/>
              <w:bottom w:val="single" w:sz="4" w:space="0" w:color="auto"/>
              <w:right w:val="single" w:sz="4" w:space="0" w:color="auto"/>
            </w:tcBorders>
            <w:shd w:val="clear" w:color="auto" w:fill="auto"/>
            <w:vAlign w:val="center"/>
          </w:tcPr>
          <w:p w14:paraId="218D1D10"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656" w:type="dxa"/>
            <w:vMerge/>
            <w:tcBorders>
              <w:top w:val="single" w:sz="4" w:space="0" w:color="auto"/>
              <w:left w:val="single" w:sz="4" w:space="0" w:color="auto"/>
              <w:bottom w:val="single" w:sz="4" w:space="0" w:color="auto"/>
              <w:right w:val="single" w:sz="4" w:space="0" w:color="auto"/>
            </w:tcBorders>
            <w:vAlign w:val="center"/>
          </w:tcPr>
          <w:p w14:paraId="3DA0BE9D" w14:textId="77777777" w:rsidR="00E47B60" w:rsidRDefault="00E47B60">
            <w:pPr>
              <w:spacing w:before="0" w:after="0"/>
              <w:jc w:val="left"/>
              <w:rPr>
                <w:rFonts w:ascii="宋体" w:hAnsi="宋体" w:cs="宋体"/>
                <w:color w:val="000000"/>
                <w:lang w:val="en-US" w:eastAsia="zh-CN"/>
              </w:rPr>
            </w:pPr>
          </w:p>
        </w:tc>
        <w:tc>
          <w:tcPr>
            <w:tcW w:w="656" w:type="dxa"/>
            <w:vMerge/>
            <w:tcBorders>
              <w:top w:val="single" w:sz="4" w:space="0" w:color="auto"/>
              <w:left w:val="single" w:sz="4" w:space="0" w:color="auto"/>
              <w:bottom w:val="single" w:sz="4" w:space="0" w:color="auto"/>
              <w:right w:val="single" w:sz="4" w:space="0" w:color="auto"/>
            </w:tcBorders>
            <w:vAlign w:val="center"/>
          </w:tcPr>
          <w:p w14:paraId="5ABD51AB" w14:textId="77777777" w:rsidR="00E47B60" w:rsidRDefault="00E47B60">
            <w:pPr>
              <w:spacing w:before="0" w:after="0"/>
              <w:jc w:val="left"/>
              <w:rPr>
                <w:rFonts w:ascii="宋体" w:hAnsi="宋体" w:cs="宋体"/>
                <w:color w:val="000000"/>
                <w:lang w:val="en-US" w:eastAsia="zh-CN"/>
              </w:rPr>
            </w:pPr>
          </w:p>
        </w:tc>
      </w:tr>
      <w:tr w:rsidR="00690536" w14:paraId="66FA5917" w14:textId="77777777" w:rsidTr="001D450C">
        <w:trPr>
          <w:trHeight w:val="798"/>
          <w:jc w:val="center"/>
        </w:trPr>
        <w:tc>
          <w:tcPr>
            <w:tcW w:w="536" w:type="dxa"/>
            <w:vMerge w:val="restart"/>
            <w:tcBorders>
              <w:top w:val="nil"/>
              <w:left w:val="single" w:sz="4" w:space="0" w:color="auto"/>
              <w:bottom w:val="single" w:sz="4" w:space="0" w:color="000000"/>
              <w:right w:val="single" w:sz="4" w:space="0" w:color="auto"/>
            </w:tcBorders>
            <w:shd w:val="clear" w:color="auto" w:fill="auto"/>
            <w:noWrap/>
            <w:vAlign w:val="center"/>
          </w:tcPr>
          <w:p w14:paraId="22C6A3B1"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汽车租赁</w:t>
            </w:r>
          </w:p>
        </w:tc>
        <w:tc>
          <w:tcPr>
            <w:tcW w:w="740" w:type="dxa"/>
            <w:tcBorders>
              <w:top w:val="nil"/>
              <w:left w:val="nil"/>
              <w:bottom w:val="single" w:sz="4" w:space="0" w:color="auto"/>
              <w:right w:val="single" w:sz="4" w:space="0" w:color="auto"/>
            </w:tcBorders>
            <w:shd w:val="clear" w:color="auto" w:fill="auto"/>
            <w:vAlign w:val="center"/>
          </w:tcPr>
          <w:p w14:paraId="3982949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本公司</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618B562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992" w:type="dxa"/>
            <w:tcBorders>
              <w:top w:val="nil"/>
              <w:left w:val="nil"/>
              <w:bottom w:val="single" w:sz="4" w:space="0" w:color="auto"/>
              <w:right w:val="single" w:sz="4" w:space="0" w:color="auto"/>
            </w:tcBorders>
            <w:shd w:val="clear" w:color="auto" w:fill="auto"/>
            <w:vAlign w:val="center"/>
          </w:tcPr>
          <w:p w14:paraId="3974BBDC"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1462.31</w:t>
            </w:r>
          </w:p>
        </w:tc>
        <w:tc>
          <w:tcPr>
            <w:tcW w:w="993" w:type="dxa"/>
            <w:tcBorders>
              <w:top w:val="nil"/>
              <w:left w:val="nil"/>
              <w:bottom w:val="single" w:sz="4" w:space="0" w:color="auto"/>
              <w:right w:val="single" w:sz="4" w:space="0" w:color="auto"/>
            </w:tcBorders>
            <w:shd w:val="clear" w:color="auto" w:fill="auto"/>
            <w:vAlign w:val="center"/>
          </w:tcPr>
          <w:p w14:paraId="4E57A869"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777.31</w:t>
            </w:r>
          </w:p>
        </w:tc>
        <w:tc>
          <w:tcPr>
            <w:tcW w:w="708" w:type="dxa"/>
            <w:tcBorders>
              <w:top w:val="nil"/>
              <w:left w:val="nil"/>
              <w:bottom w:val="single" w:sz="4" w:space="0" w:color="auto"/>
              <w:right w:val="single" w:sz="4" w:space="0" w:color="auto"/>
            </w:tcBorders>
            <w:shd w:val="clear" w:color="auto" w:fill="auto"/>
            <w:vAlign w:val="center"/>
          </w:tcPr>
          <w:p w14:paraId="13E4948C"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786" w:type="dxa"/>
            <w:tcBorders>
              <w:top w:val="nil"/>
              <w:left w:val="nil"/>
              <w:bottom w:val="single" w:sz="4" w:space="0" w:color="auto"/>
              <w:right w:val="single" w:sz="4" w:space="0" w:color="auto"/>
            </w:tcBorders>
            <w:shd w:val="clear" w:color="auto" w:fill="auto"/>
            <w:vAlign w:val="center"/>
          </w:tcPr>
          <w:p w14:paraId="43236E8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41538583"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2239.62</w:t>
            </w:r>
          </w:p>
        </w:tc>
        <w:tc>
          <w:tcPr>
            <w:tcW w:w="656" w:type="dxa"/>
            <w:tcBorders>
              <w:top w:val="nil"/>
              <w:left w:val="nil"/>
              <w:bottom w:val="single" w:sz="4" w:space="0" w:color="auto"/>
              <w:right w:val="single" w:sz="4" w:space="0" w:color="auto"/>
            </w:tcBorders>
            <w:shd w:val="clear" w:color="auto" w:fill="auto"/>
            <w:noWrap/>
            <w:vAlign w:val="center"/>
          </w:tcPr>
          <w:p w14:paraId="3C35B7F9"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73DFACF0"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1553.73</w:t>
            </w:r>
          </w:p>
        </w:tc>
      </w:tr>
      <w:tr w:rsidR="00690536" w14:paraId="5BD51B5D" w14:textId="77777777" w:rsidTr="001D450C">
        <w:trPr>
          <w:trHeight w:val="798"/>
          <w:jc w:val="center"/>
        </w:trPr>
        <w:tc>
          <w:tcPr>
            <w:tcW w:w="536" w:type="dxa"/>
            <w:vMerge/>
            <w:tcBorders>
              <w:top w:val="nil"/>
              <w:left w:val="single" w:sz="4" w:space="0" w:color="auto"/>
              <w:bottom w:val="single" w:sz="4" w:space="0" w:color="000000"/>
              <w:right w:val="single" w:sz="4" w:space="0" w:color="auto"/>
            </w:tcBorders>
            <w:vAlign w:val="center"/>
          </w:tcPr>
          <w:p w14:paraId="2D38A265" w14:textId="77777777" w:rsidR="004A566E" w:rsidRDefault="004A566E" w:rsidP="004A566E">
            <w:pPr>
              <w:spacing w:before="0" w:after="0"/>
              <w:jc w:val="left"/>
              <w:rPr>
                <w:rFonts w:ascii="宋体" w:hAnsi="宋体" w:cs="宋体"/>
                <w:color w:val="000000"/>
                <w:lang w:val="en-US" w:eastAsia="zh-CN"/>
              </w:rPr>
            </w:pPr>
          </w:p>
        </w:tc>
        <w:tc>
          <w:tcPr>
            <w:tcW w:w="740" w:type="dxa"/>
            <w:tcBorders>
              <w:top w:val="nil"/>
              <w:left w:val="nil"/>
              <w:bottom w:val="single" w:sz="4" w:space="0" w:color="auto"/>
              <w:right w:val="single" w:sz="4" w:space="0" w:color="auto"/>
            </w:tcBorders>
            <w:shd w:val="clear" w:color="auto" w:fill="auto"/>
            <w:vAlign w:val="center"/>
          </w:tcPr>
          <w:p w14:paraId="70BACAC4" w14:textId="77777777" w:rsidR="004A566E" w:rsidRDefault="00B47E3F" w:rsidP="004A566E">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云杉清能公司</w:t>
            </w:r>
            <w:proofErr w:type="gramEnd"/>
          </w:p>
        </w:tc>
        <w:tc>
          <w:tcPr>
            <w:tcW w:w="1134" w:type="dxa"/>
            <w:vMerge/>
            <w:tcBorders>
              <w:top w:val="nil"/>
              <w:left w:val="single" w:sz="4" w:space="0" w:color="auto"/>
              <w:bottom w:val="single" w:sz="4" w:space="0" w:color="auto"/>
              <w:right w:val="single" w:sz="4" w:space="0" w:color="auto"/>
            </w:tcBorders>
            <w:vAlign w:val="center"/>
          </w:tcPr>
          <w:p w14:paraId="4901A562" w14:textId="77777777" w:rsidR="004A566E" w:rsidRDefault="004A566E" w:rsidP="004A566E">
            <w:pPr>
              <w:spacing w:before="0" w:after="0"/>
              <w:jc w:val="left"/>
              <w:rPr>
                <w:rFonts w:ascii="宋体" w:hAnsi="宋体" w:cs="宋体"/>
                <w:color w:val="000000"/>
                <w:lang w:val="en-US" w:eastAsia="zh-CN"/>
              </w:rPr>
            </w:pPr>
          </w:p>
        </w:tc>
        <w:tc>
          <w:tcPr>
            <w:tcW w:w="992" w:type="dxa"/>
            <w:tcBorders>
              <w:top w:val="nil"/>
              <w:left w:val="nil"/>
              <w:bottom w:val="single" w:sz="4" w:space="0" w:color="auto"/>
              <w:right w:val="single" w:sz="4" w:space="0" w:color="auto"/>
            </w:tcBorders>
            <w:shd w:val="clear" w:color="auto" w:fill="auto"/>
            <w:vAlign w:val="center"/>
          </w:tcPr>
          <w:p w14:paraId="5F3274E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6</w:t>
            </w:r>
          </w:p>
        </w:tc>
        <w:tc>
          <w:tcPr>
            <w:tcW w:w="993" w:type="dxa"/>
            <w:tcBorders>
              <w:top w:val="nil"/>
              <w:left w:val="nil"/>
              <w:bottom w:val="single" w:sz="4" w:space="0" w:color="auto"/>
              <w:right w:val="single" w:sz="4" w:space="0" w:color="auto"/>
            </w:tcBorders>
            <w:shd w:val="clear" w:color="auto" w:fill="auto"/>
            <w:vAlign w:val="center"/>
          </w:tcPr>
          <w:p w14:paraId="2DBB5C4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w:t>
            </w:r>
          </w:p>
        </w:tc>
        <w:tc>
          <w:tcPr>
            <w:tcW w:w="708" w:type="dxa"/>
            <w:tcBorders>
              <w:top w:val="nil"/>
              <w:left w:val="nil"/>
              <w:bottom w:val="single" w:sz="4" w:space="0" w:color="auto"/>
              <w:right w:val="single" w:sz="4" w:space="0" w:color="auto"/>
            </w:tcBorders>
            <w:shd w:val="clear" w:color="auto" w:fill="auto"/>
            <w:vAlign w:val="center"/>
          </w:tcPr>
          <w:p w14:paraId="07D080B1"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786" w:type="dxa"/>
            <w:tcBorders>
              <w:top w:val="nil"/>
              <w:left w:val="nil"/>
              <w:bottom w:val="single" w:sz="4" w:space="0" w:color="auto"/>
              <w:right w:val="single" w:sz="4" w:space="0" w:color="auto"/>
            </w:tcBorders>
            <w:shd w:val="clear" w:color="auto" w:fill="auto"/>
            <w:vAlign w:val="center"/>
          </w:tcPr>
          <w:p w14:paraId="64E5B8CD"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5BEF7AA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10</w:t>
            </w:r>
          </w:p>
        </w:tc>
        <w:tc>
          <w:tcPr>
            <w:tcW w:w="656" w:type="dxa"/>
            <w:tcBorders>
              <w:top w:val="nil"/>
              <w:left w:val="nil"/>
              <w:bottom w:val="single" w:sz="4" w:space="0" w:color="auto"/>
              <w:right w:val="single" w:sz="4" w:space="0" w:color="auto"/>
            </w:tcBorders>
            <w:shd w:val="clear" w:color="auto" w:fill="auto"/>
            <w:noWrap/>
            <w:vAlign w:val="center"/>
          </w:tcPr>
          <w:p w14:paraId="0D40F48B"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0FF241DB"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3215B498" w14:textId="77777777" w:rsidTr="001D450C">
        <w:trPr>
          <w:trHeight w:val="798"/>
          <w:jc w:val="center"/>
        </w:trPr>
        <w:tc>
          <w:tcPr>
            <w:tcW w:w="536" w:type="dxa"/>
            <w:vMerge/>
            <w:tcBorders>
              <w:top w:val="nil"/>
              <w:left w:val="single" w:sz="4" w:space="0" w:color="auto"/>
              <w:bottom w:val="single" w:sz="4" w:space="0" w:color="000000"/>
              <w:right w:val="single" w:sz="4" w:space="0" w:color="auto"/>
            </w:tcBorders>
            <w:vAlign w:val="center"/>
          </w:tcPr>
          <w:p w14:paraId="1987B074" w14:textId="77777777" w:rsidR="004A566E" w:rsidRDefault="004A566E" w:rsidP="004A566E">
            <w:pPr>
              <w:spacing w:before="0" w:after="0"/>
              <w:jc w:val="left"/>
              <w:rPr>
                <w:rFonts w:ascii="宋体" w:hAnsi="宋体" w:cs="宋体"/>
                <w:color w:val="000000"/>
                <w:lang w:val="en-US" w:eastAsia="zh-CN"/>
              </w:rPr>
            </w:pPr>
          </w:p>
        </w:tc>
        <w:tc>
          <w:tcPr>
            <w:tcW w:w="740" w:type="dxa"/>
            <w:tcBorders>
              <w:top w:val="nil"/>
              <w:left w:val="nil"/>
              <w:bottom w:val="single" w:sz="4" w:space="0" w:color="auto"/>
              <w:right w:val="single" w:sz="4" w:space="0" w:color="auto"/>
            </w:tcBorders>
            <w:shd w:val="clear" w:color="auto" w:fill="auto"/>
            <w:vAlign w:val="center"/>
          </w:tcPr>
          <w:p w14:paraId="05891AAD"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五峰山大桥公司</w:t>
            </w:r>
          </w:p>
        </w:tc>
        <w:tc>
          <w:tcPr>
            <w:tcW w:w="1134" w:type="dxa"/>
            <w:vMerge/>
            <w:tcBorders>
              <w:top w:val="nil"/>
              <w:left w:val="single" w:sz="4" w:space="0" w:color="auto"/>
              <w:bottom w:val="single" w:sz="4" w:space="0" w:color="auto"/>
              <w:right w:val="single" w:sz="4" w:space="0" w:color="auto"/>
            </w:tcBorders>
            <w:vAlign w:val="center"/>
          </w:tcPr>
          <w:p w14:paraId="77D10BBA" w14:textId="77777777" w:rsidR="004A566E" w:rsidRDefault="004A566E" w:rsidP="004A566E">
            <w:pPr>
              <w:spacing w:before="0" w:after="0"/>
              <w:jc w:val="left"/>
              <w:rPr>
                <w:rFonts w:ascii="宋体" w:hAnsi="宋体" w:cs="宋体"/>
                <w:color w:val="000000"/>
                <w:lang w:val="en-US" w:eastAsia="zh-CN"/>
              </w:rPr>
            </w:pPr>
          </w:p>
        </w:tc>
        <w:tc>
          <w:tcPr>
            <w:tcW w:w="992" w:type="dxa"/>
            <w:tcBorders>
              <w:top w:val="nil"/>
              <w:left w:val="nil"/>
              <w:bottom w:val="single" w:sz="4" w:space="0" w:color="auto"/>
              <w:right w:val="single" w:sz="4" w:space="0" w:color="auto"/>
            </w:tcBorders>
            <w:shd w:val="clear" w:color="auto" w:fill="auto"/>
            <w:vAlign w:val="center"/>
          </w:tcPr>
          <w:p w14:paraId="29BBD73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268.75</w:t>
            </w:r>
          </w:p>
        </w:tc>
        <w:tc>
          <w:tcPr>
            <w:tcW w:w="993" w:type="dxa"/>
            <w:tcBorders>
              <w:top w:val="nil"/>
              <w:left w:val="nil"/>
              <w:bottom w:val="single" w:sz="4" w:space="0" w:color="auto"/>
              <w:right w:val="single" w:sz="4" w:space="0" w:color="auto"/>
            </w:tcBorders>
            <w:shd w:val="clear" w:color="auto" w:fill="auto"/>
            <w:vAlign w:val="center"/>
          </w:tcPr>
          <w:p w14:paraId="263BD0D1"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134.47</w:t>
            </w:r>
          </w:p>
        </w:tc>
        <w:tc>
          <w:tcPr>
            <w:tcW w:w="708" w:type="dxa"/>
            <w:tcBorders>
              <w:top w:val="nil"/>
              <w:left w:val="nil"/>
              <w:bottom w:val="single" w:sz="4" w:space="0" w:color="auto"/>
              <w:right w:val="single" w:sz="4" w:space="0" w:color="auto"/>
            </w:tcBorders>
            <w:shd w:val="clear" w:color="auto" w:fill="auto"/>
            <w:vAlign w:val="center"/>
          </w:tcPr>
          <w:p w14:paraId="5FC69D1E"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786" w:type="dxa"/>
            <w:tcBorders>
              <w:top w:val="nil"/>
              <w:left w:val="nil"/>
              <w:bottom w:val="single" w:sz="4" w:space="0" w:color="auto"/>
              <w:right w:val="single" w:sz="4" w:space="0" w:color="auto"/>
            </w:tcBorders>
            <w:shd w:val="clear" w:color="auto" w:fill="auto"/>
            <w:vAlign w:val="center"/>
          </w:tcPr>
          <w:p w14:paraId="618674C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vAlign w:val="center"/>
          </w:tcPr>
          <w:p w14:paraId="7E3A807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403.22</w:t>
            </w:r>
          </w:p>
        </w:tc>
        <w:tc>
          <w:tcPr>
            <w:tcW w:w="656" w:type="dxa"/>
            <w:tcBorders>
              <w:top w:val="nil"/>
              <w:left w:val="nil"/>
              <w:bottom w:val="single" w:sz="4" w:space="0" w:color="auto"/>
              <w:right w:val="single" w:sz="4" w:space="0" w:color="auto"/>
            </w:tcBorders>
            <w:shd w:val="clear" w:color="auto" w:fill="auto"/>
            <w:noWrap/>
            <w:vAlign w:val="center"/>
          </w:tcPr>
          <w:p w14:paraId="255FE380"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52.89</w:t>
            </w:r>
          </w:p>
        </w:tc>
        <w:tc>
          <w:tcPr>
            <w:tcW w:w="656" w:type="dxa"/>
            <w:tcBorders>
              <w:top w:val="nil"/>
              <w:left w:val="nil"/>
              <w:bottom w:val="single" w:sz="4" w:space="0" w:color="auto"/>
              <w:right w:val="single" w:sz="4" w:space="0" w:color="auto"/>
            </w:tcBorders>
            <w:shd w:val="clear" w:color="auto" w:fill="auto"/>
            <w:noWrap/>
            <w:vAlign w:val="center"/>
          </w:tcPr>
          <w:p w14:paraId="6AA75FDE"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333.32</w:t>
            </w:r>
          </w:p>
        </w:tc>
      </w:tr>
      <w:tr w:rsidR="00690536" w14:paraId="53AD2489" w14:textId="77777777" w:rsidTr="001D450C">
        <w:trPr>
          <w:trHeight w:val="798"/>
          <w:jc w:val="center"/>
        </w:trPr>
        <w:tc>
          <w:tcPr>
            <w:tcW w:w="536" w:type="dxa"/>
            <w:vMerge/>
            <w:tcBorders>
              <w:top w:val="nil"/>
              <w:left w:val="single" w:sz="4" w:space="0" w:color="auto"/>
              <w:bottom w:val="single" w:sz="4" w:space="0" w:color="000000"/>
              <w:right w:val="single" w:sz="4" w:space="0" w:color="auto"/>
            </w:tcBorders>
            <w:vAlign w:val="center"/>
          </w:tcPr>
          <w:p w14:paraId="05BE091C" w14:textId="77777777" w:rsidR="004A566E" w:rsidRDefault="004A566E" w:rsidP="004A566E">
            <w:pPr>
              <w:spacing w:before="0" w:after="0"/>
              <w:jc w:val="left"/>
              <w:rPr>
                <w:rFonts w:ascii="宋体" w:hAnsi="宋体" w:cs="宋体"/>
                <w:color w:val="000000"/>
                <w:lang w:val="en-US" w:eastAsia="zh-CN"/>
              </w:rPr>
            </w:pPr>
          </w:p>
        </w:tc>
        <w:tc>
          <w:tcPr>
            <w:tcW w:w="740" w:type="dxa"/>
            <w:tcBorders>
              <w:top w:val="nil"/>
              <w:left w:val="nil"/>
              <w:bottom w:val="single" w:sz="4" w:space="0" w:color="auto"/>
              <w:right w:val="single" w:sz="4" w:space="0" w:color="auto"/>
            </w:tcBorders>
            <w:shd w:val="clear" w:color="auto" w:fill="auto"/>
            <w:vAlign w:val="center"/>
          </w:tcPr>
          <w:p w14:paraId="66701B23" w14:textId="77777777" w:rsidR="004A566E" w:rsidRDefault="00B47E3F" w:rsidP="004A566E">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镇丹公司</w:t>
            </w:r>
            <w:proofErr w:type="gramEnd"/>
          </w:p>
        </w:tc>
        <w:tc>
          <w:tcPr>
            <w:tcW w:w="1134" w:type="dxa"/>
            <w:vMerge/>
            <w:tcBorders>
              <w:top w:val="nil"/>
              <w:left w:val="single" w:sz="4" w:space="0" w:color="auto"/>
              <w:bottom w:val="single" w:sz="4" w:space="0" w:color="auto"/>
              <w:right w:val="single" w:sz="4" w:space="0" w:color="auto"/>
            </w:tcBorders>
            <w:vAlign w:val="center"/>
          </w:tcPr>
          <w:p w14:paraId="75CDEEBE" w14:textId="77777777" w:rsidR="004A566E" w:rsidRDefault="004A566E" w:rsidP="004A566E">
            <w:pPr>
              <w:spacing w:before="0" w:after="0"/>
              <w:jc w:val="left"/>
              <w:rPr>
                <w:rFonts w:ascii="宋体" w:hAnsi="宋体" w:cs="宋体"/>
                <w:color w:val="000000"/>
                <w:lang w:val="en-US" w:eastAsia="zh-CN"/>
              </w:rPr>
            </w:pPr>
          </w:p>
        </w:tc>
        <w:tc>
          <w:tcPr>
            <w:tcW w:w="992" w:type="dxa"/>
            <w:tcBorders>
              <w:top w:val="nil"/>
              <w:left w:val="nil"/>
              <w:bottom w:val="single" w:sz="4" w:space="0" w:color="auto"/>
              <w:right w:val="single" w:sz="4" w:space="0" w:color="auto"/>
            </w:tcBorders>
            <w:shd w:val="clear" w:color="auto" w:fill="auto"/>
            <w:vAlign w:val="center"/>
          </w:tcPr>
          <w:p w14:paraId="784CF7D7"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92.6</w:t>
            </w:r>
          </w:p>
        </w:tc>
        <w:tc>
          <w:tcPr>
            <w:tcW w:w="993" w:type="dxa"/>
            <w:tcBorders>
              <w:top w:val="nil"/>
              <w:left w:val="nil"/>
              <w:bottom w:val="single" w:sz="4" w:space="0" w:color="auto"/>
              <w:right w:val="single" w:sz="4" w:space="0" w:color="auto"/>
            </w:tcBorders>
            <w:shd w:val="clear" w:color="auto" w:fill="auto"/>
            <w:vAlign w:val="center"/>
          </w:tcPr>
          <w:p w14:paraId="3BCCE70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46.4</w:t>
            </w:r>
          </w:p>
        </w:tc>
        <w:tc>
          <w:tcPr>
            <w:tcW w:w="708" w:type="dxa"/>
            <w:tcBorders>
              <w:top w:val="nil"/>
              <w:left w:val="nil"/>
              <w:bottom w:val="single" w:sz="4" w:space="0" w:color="auto"/>
              <w:right w:val="single" w:sz="4" w:space="0" w:color="auto"/>
            </w:tcBorders>
            <w:shd w:val="clear" w:color="auto" w:fill="auto"/>
            <w:vAlign w:val="center"/>
          </w:tcPr>
          <w:p w14:paraId="3EC784A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786" w:type="dxa"/>
            <w:tcBorders>
              <w:top w:val="nil"/>
              <w:left w:val="nil"/>
              <w:bottom w:val="single" w:sz="4" w:space="0" w:color="auto"/>
              <w:right w:val="single" w:sz="4" w:space="0" w:color="auto"/>
            </w:tcBorders>
            <w:shd w:val="clear" w:color="auto" w:fill="auto"/>
            <w:vAlign w:val="center"/>
          </w:tcPr>
          <w:p w14:paraId="0738F2B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2EC3BCC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139</w:t>
            </w:r>
          </w:p>
        </w:tc>
        <w:tc>
          <w:tcPr>
            <w:tcW w:w="656" w:type="dxa"/>
            <w:tcBorders>
              <w:top w:val="nil"/>
              <w:left w:val="nil"/>
              <w:bottom w:val="single" w:sz="4" w:space="0" w:color="auto"/>
              <w:right w:val="single" w:sz="4" w:space="0" w:color="auto"/>
            </w:tcBorders>
            <w:shd w:val="clear" w:color="auto" w:fill="auto"/>
            <w:noWrap/>
            <w:vAlign w:val="center"/>
          </w:tcPr>
          <w:p w14:paraId="262E12E2"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22.41</w:t>
            </w:r>
          </w:p>
        </w:tc>
        <w:tc>
          <w:tcPr>
            <w:tcW w:w="656" w:type="dxa"/>
            <w:tcBorders>
              <w:top w:val="nil"/>
              <w:left w:val="nil"/>
              <w:bottom w:val="single" w:sz="4" w:space="0" w:color="auto"/>
              <w:right w:val="single" w:sz="4" w:space="0" w:color="auto"/>
            </w:tcBorders>
            <w:shd w:val="clear" w:color="auto" w:fill="auto"/>
            <w:noWrap/>
            <w:vAlign w:val="center"/>
          </w:tcPr>
          <w:p w14:paraId="509733DA"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147.22</w:t>
            </w:r>
          </w:p>
        </w:tc>
      </w:tr>
      <w:tr w:rsidR="00690536" w14:paraId="0E77FE0E" w14:textId="77777777" w:rsidTr="001D450C">
        <w:trPr>
          <w:trHeight w:val="798"/>
          <w:jc w:val="center"/>
        </w:trPr>
        <w:tc>
          <w:tcPr>
            <w:tcW w:w="536" w:type="dxa"/>
            <w:vMerge/>
            <w:tcBorders>
              <w:top w:val="nil"/>
              <w:left w:val="single" w:sz="4" w:space="0" w:color="auto"/>
              <w:bottom w:val="single" w:sz="4" w:space="0" w:color="000000"/>
              <w:right w:val="single" w:sz="4" w:space="0" w:color="auto"/>
            </w:tcBorders>
            <w:vAlign w:val="center"/>
          </w:tcPr>
          <w:p w14:paraId="345F7CA7" w14:textId="77777777" w:rsidR="004A566E" w:rsidRDefault="004A566E" w:rsidP="004A566E">
            <w:pPr>
              <w:spacing w:before="0" w:after="0"/>
              <w:jc w:val="left"/>
              <w:rPr>
                <w:rFonts w:ascii="宋体" w:hAnsi="宋体" w:cs="宋体"/>
                <w:color w:val="000000"/>
                <w:lang w:val="en-US" w:eastAsia="zh-CN"/>
              </w:rPr>
            </w:pPr>
          </w:p>
        </w:tc>
        <w:tc>
          <w:tcPr>
            <w:tcW w:w="740" w:type="dxa"/>
            <w:tcBorders>
              <w:top w:val="nil"/>
              <w:left w:val="nil"/>
              <w:bottom w:val="single" w:sz="4" w:space="0" w:color="auto"/>
              <w:right w:val="single" w:sz="4" w:space="0" w:color="auto"/>
            </w:tcBorders>
            <w:shd w:val="clear" w:color="auto" w:fill="auto"/>
            <w:vAlign w:val="center"/>
          </w:tcPr>
          <w:p w14:paraId="4E3DE730" w14:textId="77777777" w:rsidR="004A566E" w:rsidRDefault="00B47E3F" w:rsidP="004A566E">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广靖锡澄</w:t>
            </w:r>
            <w:proofErr w:type="gramEnd"/>
            <w:r>
              <w:rPr>
                <w:rFonts w:ascii="宋体" w:hAnsi="宋体" w:cs="宋体" w:hint="eastAsia"/>
                <w:color w:val="000000"/>
                <w:lang w:val="en-US" w:eastAsia="zh-CN"/>
              </w:rPr>
              <w:t>公司</w:t>
            </w:r>
          </w:p>
        </w:tc>
        <w:tc>
          <w:tcPr>
            <w:tcW w:w="1134" w:type="dxa"/>
            <w:vMerge/>
            <w:tcBorders>
              <w:top w:val="nil"/>
              <w:left w:val="single" w:sz="4" w:space="0" w:color="auto"/>
              <w:bottom w:val="single" w:sz="4" w:space="0" w:color="auto"/>
              <w:right w:val="single" w:sz="4" w:space="0" w:color="auto"/>
            </w:tcBorders>
            <w:vAlign w:val="center"/>
          </w:tcPr>
          <w:p w14:paraId="37DAF215" w14:textId="77777777" w:rsidR="004A566E" w:rsidRDefault="004A566E" w:rsidP="004A566E">
            <w:pPr>
              <w:spacing w:before="0" w:after="0"/>
              <w:jc w:val="left"/>
              <w:rPr>
                <w:rFonts w:ascii="宋体" w:hAnsi="宋体" w:cs="宋体"/>
                <w:color w:val="000000"/>
                <w:lang w:val="en-US" w:eastAsia="zh-CN"/>
              </w:rPr>
            </w:pPr>
          </w:p>
        </w:tc>
        <w:tc>
          <w:tcPr>
            <w:tcW w:w="992" w:type="dxa"/>
            <w:tcBorders>
              <w:top w:val="nil"/>
              <w:left w:val="nil"/>
              <w:bottom w:val="single" w:sz="4" w:space="0" w:color="auto"/>
              <w:right w:val="single" w:sz="4" w:space="0" w:color="auto"/>
            </w:tcBorders>
            <w:shd w:val="clear" w:color="auto" w:fill="auto"/>
            <w:vAlign w:val="center"/>
          </w:tcPr>
          <w:p w14:paraId="6585DAB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76</w:t>
            </w:r>
          </w:p>
        </w:tc>
        <w:tc>
          <w:tcPr>
            <w:tcW w:w="993" w:type="dxa"/>
            <w:tcBorders>
              <w:top w:val="nil"/>
              <w:left w:val="nil"/>
              <w:bottom w:val="single" w:sz="4" w:space="0" w:color="auto"/>
              <w:right w:val="single" w:sz="4" w:space="0" w:color="auto"/>
            </w:tcBorders>
            <w:shd w:val="clear" w:color="auto" w:fill="auto"/>
            <w:vAlign w:val="center"/>
          </w:tcPr>
          <w:p w14:paraId="5B242BBE"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32</w:t>
            </w:r>
          </w:p>
        </w:tc>
        <w:tc>
          <w:tcPr>
            <w:tcW w:w="708" w:type="dxa"/>
            <w:tcBorders>
              <w:top w:val="nil"/>
              <w:left w:val="nil"/>
              <w:bottom w:val="single" w:sz="4" w:space="0" w:color="auto"/>
              <w:right w:val="single" w:sz="4" w:space="0" w:color="auto"/>
            </w:tcBorders>
            <w:shd w:val="clear" w:color="auto" w:fill="auto"/>
            <w:vAlign w:val="center"/>
          </w:tcPr>
          <w:p w14:paraId="15AEF7A3"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786" w:type="dxa"/>
            <w:tcBorders>
              <w:top w:val="nil"/>
              <w:left w:val="nil"/>
              <w:bottom w:val="single" w:sz="4" w:space="0" w:color="auto"/>
              <w:right w:val="single" w:sz="4" w:space="0" w:color="auto"/>
            </w:tcBorders>
            <w:shd w:val="clear" w:color="auto" w:fill="auto"/>
            <w:vAlign w:val="center"/>
          </w:tcPr>
          <w:p w14:paraId="745ED2FF"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74D175F9"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108</w:t>
            </w:r>
          </w:p>
        </w:tc>
        <w:tc>
          <w:tcPr>
            <w:tcW w:w="656" w:type="dxa"/>
            <w:tcBorders>
              <w:top w:val="nil"/>
              <w:left w:val="nil"/>
              <w:bottom w:val="single" w:sz="4" w:space="0" w:color="auto"/>
              <w:right w:val="single" w:sz="4" w:space="0" w:color="auto"/>
            </w:tcBorders>
            <w:shd w:val="clear" w:color="auto" w:fill="auto"/>
            <w:noWrap/>
            <w:vAlign w:val="center"/>
          </w:tcPr>
          <w:p w14:paraId="22A7BCAE"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17FE365B"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51.81</w:t>
            </w:r>
          </w:p>
        </w:tc>
      </w:tr>
      <w:tr w:rsidR="00690536" w14:paraId="24083DA0" w14:textId="77777777" w:rsidTr="001D450C">
        <w:trPr>
          <w:trHeight w:val="199"/>
          <w:jc w:val="center"/>
        </w:trPr>
        <w:tc>
          <w:tcPr>
            <w:tcW w:w="536" w:type="dxa"/>
            <w:vMerge/>
            <w:tcBorders>
              <w:top w:val="nil"/>
              <w:left w:val="single" w:sz="4" w:space="0" w:color="auto"/>
              <w:bottom w:val="single" w:sz="4" w:space="0" w:color="000000"/>
              <w:right w:val="single" w:sz="4" w:space="0" w:color="auto"/>
            </w:tcBorders>
            <w:vAlign w:val="center"/>
          </w:tcPr>
          <w:p w14:paraId="2C5A0D05" w14:textId="77777777" w:rsidR="004A566E" w:rsidRDefault="004A566E" w:rsidP="004A566E">
            <w:pPr>
              <w:spacing w:before="0" w:after="0"/>
              <w:jc w:val="left"/>
              <w:rPr>
                <w:rFonts w:ascii="宋体" w:hAnsi="宋体" w:cs="宋体"/>
                <w:color w:val="000000"/>
                <w:lang w:val="en-US" w:eastAsia="zh-CN"/>
              </w:rPr>
            </w:pPr>
          </w:p>
        </w:tc>
        <w:tc>
          <w:tcPr>
            <w:tcW w:w="740" w:type="dxa"/>
            <w:tcBorders>
              <w:top w:val="nil"/>
              <w:left w:val="nil"/>
              <w:bottom w:val="single" w:sz="4" w:space="0" w:color="auto"/>
              <w:right w:val="single" w:sz="4" w:space="0" w:color="auto"/>
            </w:tcBorders>
            <w:shd w:val="clear" w:color="auto" w:fill="auto"/>
            <w:vAlign w:val="center"/>
          </w:tcPr>
          <w:p w14:paraId="15B2398F"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134" w:type="dxa"/>
            <w:tcBorders>
              <w:top w:val="nil"/>
              <w:left w:val="nil"/>
              <w:bottom w:val="single" w:sz="4" w:space="0" w:color="auto"/>
              <w:right w:val="single" w:sz="4" w:space="0" w:color="auto"/>
            </w:tcBorders>
            <w:shd w:val="clear" w:color="auto" w:fill="auto"/>
            <w:vAlign w:val="center"/>
          </w:tcPr>
          <w:p w14:paraId="7156D406"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992" w:type="dxa"/>
            <w:tcBorders>
              <w:top w:val="nil"/>
              <w:left w:val="nil"/>
              <w:bottom w:val="single" w:sz="4" w:space="0" w:color="auto"/>
              <w:right w:val="single" w:sz="4" w:space="0" w:color="auto"/>
            </w:tcBorders>
            <w:shd w:val="clear" w:color="auto" w:fill="auto"/>
            <w:noWrap/>
            <w:vAlign w:val="center"/>
          </w:tcPr>
          <w:p w14:paraId="2B10E969"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1905.66</w:t>
            </w:r>
          </w:p>
        </w:tc>
        <w:tc>
          <w:tcPr>
            <w:tcW w:w="993" w:type="dxa"/>
            <w:tcBorders>
              <w:top w:val="nil"/>
              <w:left w:val="nil"/>
              <w:bottom w:val="single" w:sz="4" w:space="0" w:color="auto"/>
              <w:right w:val="single" w:sz="4" w:space="0" w:color="auto"/>
            </w:tcBorders>
            <w:shd w:val="clear" w:color="auto" w:fill="auto"/>
            <w:noWrap/>
            <w:vAlign w:val="center"/>
          </w:tcPr>
          <w:p w14:paraId="42D7251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994.18</w:t>
            </w:r>
          </w:p>
        </w:tc>
        <w:tc>
          <w:tcPr>
            <w:tcW w:w="708" w:type="dxa"/>
            <w:tcBorders>
              <w:top w:val="nil"/>
              <w:left w:val="nil"/>
              <w:bottom w:val="single" w:sz="4" w:space="0" w:color="auto"/>
              <w:right w:val="single" w:sz="4" w:space="0" w:color="auto"/>
            </w:tcBorders>
            <w:shd w:val="clear" w:color="auto" w:fill="auto"/>
            <w:noWrap/>
            <w:vAlign w:val="center"/>
          </w:tcPr>
          <w:p w14:paraId="52B74CF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786" w:type="dxa"/>
            <w:tcBorders>
              <w:top w:val="nil"/>
              <w:left w:val="nil"/>
              <w:bottom w:val="single" w:sz="4" w:space="0" w:color="auto"/>
              <w:right w:val="single" w:sz="4" w:space="0" w:color="auto"/>
            </w:tcBorders>
            <w:shd w:val="clear" w:color="auto" w:fill="auto"/>
            <w:noWrap/>
            <w:vAlign w:val="center"/>
          </w:tcPr>
          <w:p w14:paraId="5D1120A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986" w:type="dxa"/>
            <w:tcBorders>
              <w:top w:val="nil"/>
              <w:left w:val="nil"/>
              <w:bottom w:val="single" w:sz="4" w:space="0" w:color="auto"/>
              <w:right w:val="single" w:sz="4" w:space="0" w:color="auto"/>
            </w:tcBorders>
            <w:shd w:val="clear" w:color="auto" w:fill="auto"/>
            <w:noWrap/>
            <w:vAlign w:val="center"/>
          </w:tcPr>
          <w:p w14:paraId="751EC750"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2899.84</w:t>
            </w:r>
          </w:p>
        </w:tc>
        <w:tc>
          <w:tcPr>
            <w:tcW w:w="656" w:type="dxa"/>
            <w:tcBorders>
              <w:top w:val="nil"/>
              <w:left w:val="nil"/>
              <w:bottom w:val="single" w:sz="4" w:space="0" w:color="auto"/>
              <w:right w:val="single" w:sz="4" w:space="0" w:color="auto"/>
            </w:tcBorders>
            <w:shd w:val="clear" w:color="auto" w:fill="auto"/>
            <w:noWrap/>
            <w:vAlign w:val="center"/>
          </w:tcPr>
          <w:p w14:paraId="38D132B0"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75.3</w:t>
            </w:r>
          </w:p>
        </w:tc>
        <w:tc>
          <w:tcPr>
            <w:tcW w:w="656" w:type="dxa"/>
            <w:tcBorders>
              <w:top w:val="nil"/>
              <w:left w:val="nil"/>
              <w:bottom w:val="single" w:sz="4" w:space="0" w:color="auto"/>
              <w:right w:val="single" w:sz="4" w:space="0" w:color="auto"/>
            </w:tcBorders>
            <w:shd w:val="clear" w:color="auto" w:fill="auto"/>
            <w:noWrap/>
            <w:vAlign w:val="center"/>
          </w:tcPr>
          <w:p w14:paraId="4C924FB2"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2086.08</w:t>
            </w:r>
          </w:p>
        </w:tc>
      </w:tr>
      <w:tr w:rsidR="00690536" w14:paraId="25F02EA6" w14:textId="77777777" w:rsidTr="001D450C">
        <w:trPr>
          <w:trHeight w:val="798"/>
          <w:jc w:val="center"/>
        </w:trPr>
        <w:tc>
          <w:tcPr>
            <w:tcW w:w="536" w:type="dxa"/>
            <w:vMerge w:val="restart"/>
            <w:tcBorders>
              <w:top w:val="nil"/>
              <w:left w:val="single" w:sz="4" w:space="0" w:color="auto"/>
              <w:bottom w:val="single" w:sz="4" w:space="0" w:color="000000"/>
              <w:right w:val="single" w:sz="4" w:space="0" w:color="auto"/>
            </w:tcBorders>
            <w:shd w:val="clear" w:color="auto" w:fill="auto"/>
            <w:noWrap/>
            <w:vAlign w:val="center"/>
          </w:tcPr>
          <w:p w14:paraId="6B30F46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房屋租赁</w:t>
            </w:r>
          </w:p>
        </w:tc>
        <w:tc>
          <w:tcPr>
            <w:tcW w:w="740" w:type="dxa"/>
            <w:tcBorders>
              <w:top w:val="nil"/>
              <w:left w:val="nil"/>
              <w:bottom w:val="single" w:sz="4" w:space="0" w:color="auto"/>
              <w:right w:val="single" w:sz="4" w:space="0" w:color="auto"/>
            </w:tcBorders>
            <w:shd w:val="clear" w:color="auto" w:fill="auto"/>
            <w:vAlign w:val="center"/>
          </w:tcPr>
          <w:p w14:paraId="501DB02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本公司</w:t>
            </w:r>
          </w:p>
        </w:tc>
        <w:tc>
          <w:tcPr>
            <w:tcW w:w="1134" w:type="dxa"/>
            <w:tcBorders>
              <w:top w:val="nil"/>
              <w:left w:val="nil"/>
              <w:bottom w:val="single" w:sz="4" w:space="0" w:color="auto"/>
              <w:right w:val="single" w:sz="4" w:space="0" w:color="auto"/>
            </w:tcBorders>
            <w:shd w:val="clear" w:color="auto" w:fill="auto"/>
            <w:vAlign w:val="center"/>
          </w:tcPr>
          <w:p w14:paraId="1DFB5E46"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2023年4月1日至2026年3月31日</w:t>
            </w:r>
          </w:p>
        </w:tc>
        <w:tc>
          <w:tcPr>
            <w:tcW w:w="992" w:type="dxa"/>
            <w:tcBorders>
              <w:top w:val="nil"/>
              <w:left w:val="nil"/>
              <w:bottom w:val="single" w:sz="4" w:space="0" w:color="auto"/>
              <w:right w:val="single" w:sz="4" w:space="0" w:color="auto"/>
            </w:tcBorders>
            <w:shd w:val="clear" w:color="auto" w:fill="auto"/>
            <w:vAlign w:val="center"/>
          </w:tcPr>
          <w:p w14:paraId="4F5C6D4F"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118.3275</w:t>
            </w:r>
          </w:p>
        </w:tc>
        <w:tc>
          <w:tcPr>
            <w:tcW w:w="993" w:type="dxa"/>
            <w:tcBorders>
              <w:top w:val="nil"/>
              <w:left w:val="nil"/>
              <w:bottom w:val="single" w:sz="4" w:space="0" w:color="auto"/>
              <w:right w:val="single" w:sz="4" w:space="0" w:color="auto"/>
            </w:tcBorders>
            <w:shd w:val="clear" w:color="auto" w:fill="auto"/>
            <w:vAlign w:val="center"/>
          </w:tcPr>
          <w:p w14:paraId="27DA4D49"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157.77</w:t>
            </w:r>
          </w:p>
        </w:tc>
        <w:tc>
          <w:tcPr>
            <w:tcW w:w="708" w:type="dxa"/>
            <w:tcBorders>
              <w:top w:val="nil"/>
              <w:left w:val="nil"/>
              <w:bottom w:val="single" w:sz="4" w:space="0" w:color="auto"/>
              <w:right w:val="single" w:sz="4" w:space="0" w:color="auto"/>
            </w:tcBorders>
            <w:shd w:val="clear" w:color="auto" w:fill="auto"/>
            <w:vAlign w:val="center"/>
          </w:tcPr>
          <w:p w14:paraId="7CD3BE56"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157.77</w:t>
            </w:r>
          </w:p>
        </w:tc>
        <w:tc>
          <w:tcPr>
            <w:tcW w:w="786" w:type="dxa"/>
            <w:tcBorders>
              <w:top w:val="nil"/>
              <w:left w:val="nil"/>
              <w:bottom w:val="single" w:sz="4" w:space="0" w:color="auto"/>
              <w:right w:val="single" w:sz="4" w:space="0" w:color="auto"/>
            </w:tcBorders>
            <w:shd w:val="clear" w:color="auto" w:fill="auto"/>
            <w:vAlign w:val="center"/>
          </w:tcPr>
          <w:p w14:paraId="6239DAC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39.4425</w:t>
            </w:r>
          </w:p>
        </w:tc>
        <w:tc>
          <w:tcPr>
            <w:tcW w:w="986" w:type="dxa"/>
            <w:tcBorders>
              <w:top w:val="nil"/>
              <w:left w:val="nil"/>
              <w:bottom w:val="single" w:sz="4" w:space="0" w:color="auto"/>
              <w:right w:val="single" w:sz="4" w:space="0" w:color="auto"/>
            </w:tcBorders>
            <w:shd w:val="clear" w:color="auto" w:fill="auto"/>
            <w:noWrap/>
            <w:vAlign w:val="center"/>
          </w:tcPr>
          <w:p w14:paraId="608A258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473.31</w:t>
            </w:r>
          </w:p>
        </w:tc>
        <w:tc>
          <w:tcPr>
            <w:tcW w:w="656" w:type="dxa"/>
            <w:tcBorders>
              <w:top w:val="nil"/>
              <w:left w:val="nil"/>
              <w:bottom w:val="single" w:sz="4" w:space="0" w:color="auto"/>
              <w:right w:val="single" w:sz="4" w:space="0" w:color="auto"/>
            </w:tcBorders>
            <w:shd w:val="clear" w:color="auto" w:fill="auto"/>
            <w:noWrap/>
            <w:vAlign w:val="center"/>
          </w:tcPr>
          <w:p w14:paraId="2ECDCEAF"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287EDCFA"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44A2195F" w14:textId="77777777" w:rsidTr="001D450C">
        <w:trPr>
          <w:trHeight w:val="199"/>
          <w:jc w:val="center"/>
        </w:trPr>
        <w:tc>
          <w:tcPr>
            <w:tcW w:w="536" w:type="dxa"/>
            <w:vMerge/>
            <w:tcBorders>
              <w:top w:val="nil"/>
              <w:left w:val="single" w:sz="4" w:space="0" w:color="auto"/>
              <w:bottom w:val="single" w:sz="4" w:space="0" w:color="000000"/>
              <w:right w:val="single" w:sz="4" w:space="0" w:color="auto"/>
            </w:tcBorders>
            <w:vAlign w:val="center"/>
          </w:tcPr>
          <w:p w14:paraId="0A3A6941" w14:textId="77777777" w:rsidR="004A566E" w:rsidRDefault="004A566E" w:rsidP="004A566E">
            <w:pPr>
              <w:spacing w:before="0" w:after="0"/>
              <w:jc w:val="left"/>
              <w:rPr>
                <w:rFonts w:ascii="宋体" w:hAnsi="宋体" w:cs="宋体"/>
                <w:color w:val="000000"/>
                <w:lang w:val="en-US" w:eastAsia="zh-CN"/>
              </w:rPr>
            </w:pPr>
          </w:p>
        </w:tc>
        <w:tc>
          <w:tcPr>
            <w:tcW w:w="740" w:type="dxa"/>
            <w:tcBorders>
              <w:top w:val="nil"/>
              <w:left w:val="nil"/>
              <w:bottom w:val="single" w:sz="4" w:space="0" w:color="auto"/>
              <w:right w:val="single" w:sz="4" w:space="0" w:color="auto"/>
            </w:tcBorders>
            <w:shd w:val="clear" w:color="auto" w:fill="auto"/>
            <w:vAlign w:val="center"/>
          </w:tcPr>
          <w:p w14:paraId="7DE4990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134" w:type="dxa"/>
            <w:tcBorders>
              <w:top w:val="nil"/>
              <w:left w:val="nil"/>
              <w:bottom w:val="single" w:sz="4" w:space="0" w:color="auto"/>
              <w:right w:val="single" w:sz="4" w:space="0" w:color="auto"/>
            </w:tcBorders>
            <w:shd w:val="clear" w:color="auto" w:fill="auto"/>
            <w:vAlign w:val="center"/>
          </w:tcPr>
          <w:p w14:paraId="45CEDCFC"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992" w:type="dxa"/>
            <w:tcBorders>
              <w:top w:val="nil"/>
              <w:left w:val="nil"/>
              <w:bottom w:val="single" w:sz="4" w:space="0" w:color="auto"/>
              <w:right w:val="single" w:sz="4" w:space="0" w:color="auto"/>
            </w:tcBorders>
            <w:shd w:val="clear" w:color="auto" w:fill="auto"/>
            <w:noWrap/>
            <w:vAlign w:val="center"/>
          </w:tcPr>
          <w:p w14:paraId="2C0081BF"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118.3275</w:t>
            </w:r>
          </w:p>
        </w:tc>
        <w:tc>
          <w:tcPr>
            <w:tcW w:w="993" w:type="dxa"/>
            <w:tcBorders>
              <w:top w:val="nil"/>
              <w:left w:val="nil"/>
              <w:bottom w:val="single" w:sz="4" w:space="0" w:color="auto"/>
              <w:right w:val="single" w:sz="4" w:space="0" w:color="auto"/>
            </w:tcBorders>
            <w:shd w:val="clear" w:color="auto" w:fill="auto"/>
            <w:noWrap/>
            <w:vAlign w:val="center"/>
          </w:tcPr>
          <w:p w14:paraId="2A7E39D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157.77</w:t>
            </w:r>
          </w:p>
        </w:tc>
        <w:tc>
          <w:tcPr>
            <w:tcW w:w="708" w:type="dxa"/>
            <w:tcBorders>
              <w:top w:val="nil"/>
              <w:left w:val="nil"/>
              <w:bottom w:val="single" w:sz="4" w:space="0" w:color="auto"/>
              <w:right w:val="single" w:sz="4" w:space="0" w:color="auto"/>
            </w:tcBorders>
            <w:shd w:val="clear" w:color="auto" w:fill="auto"/>
            <w:noWrap/>
            <w:vAlign w:val="center"/>
          </w:tcPr>
          <w:p w14:paraId="477D51C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157.77</w:t>
            </w:r>
          </w:p>
        </w:tc>
        <w:tc>
          <w:tcPr>
            <w:tcW w:w="786" w:type="dxa"/>
            <w:tcBorders>
              <w:top w:val="nil"/>
              <w:left w:val="nil"/>
              <w:bottom w:val="single" w:sz="4" w:space="0" w:color="auto"/>
              <w:right w:val="single" w:sz="4" w:space="0" w:color="auto"/>
            </w:tcBorders>
            <w:shd w:val="clear" w:color="auto" w:fill="auto"/>
            <w:noWrap/>
            <w:vAlign w:val="center"/>
          </w:tcPr>
          <w:p w14:paraId="2DB64DDA"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39.4425</w:t>
            </w:r>
          </w:p>
        </w:tc>
        <w:tc>
          <w:tcPr>
            <w:tcW w:w="986" w:type="dxa"/>
            <w:tcBorders>
              <w:top w:val="nil"/>
              <w:left w:val="nil"/>
              <w:bottom w:val="single" w:sz="4" w:space="0" w:color="auto"/>
              <w:right w:val="single" w:sz="4" w:space="0" w:color="auto"/>
            </w:tcBorders>
            <w:shd w:val="clear" w:color="auto" w:fill="auto"/>
            <w:noWrap/>
            <w:vAlign w:val="center"/>
          </w:tcPr>
          <w:p w14:paraId="45D57DE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473.31</w:t>
            </w:r>
          </w:p>
        </w:tc>
        <w:tc>
          <w:tcPr>
            <w:tcW w:w="656" w:type="dxa"/>
            <w:tcBorders>
              <w:top w:val="nil"/>
              <w:left w:val="nil"/>
              <w:bottom w:val="single" w:sz="4" w:space="0" w:color="auto"/>
              <w:right w:val="single" w:sz="4" w:space="0" w:color="auto"/>
            </w:tcBorders>
            <w:shd w:val="clear" w:color="auto" w:fill="auto"/>
            <w:noWrap/>
            <w:vAlign w:val="center"/>
          </w:tcPr>
          <w:p w14:paraId="2A4B3134"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21AB5329"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1B44D22D" w14:textId="77777777" w:rsidTr="001D450C">
        <w:trPr>
          <w:trHeight w:val="199"/>
          <w:jc w:val="center"/>
        </w:trPr>
        <w:tc>
          <w:tcPr>
            <w:tcW w:w="536" w:type="dxa"/>
            <w:tcBorders>
              <w:top w:val="nil"/>
              <w:left w:val="single" w:sz="4" w:space="0" w:color="auto"/>
              <w:bottom w:val="single" w:sz="4" w:space="0" w:color="auto"/>
              <w:right w:val="single" w:sz="4" w:space="0" w:color="auto"/>
            </w:tcBorders>
            <w:shd w:val="clear" w:color="auto" w:fill="auto"/>
            <w:noWrap/>
            <w:vAlign w:val="center"/>
          </w:tcPr>
          <w:p w14:paraId="19B4244F"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740" w:type="dxa"/>
            <w:tcBorders>
              <w:top w:val="nil"/>
              <w:left w:val="nil"/>
              <w:bottom w:val="single" w:sz="4" w:space="0" w:color="auto"/>
              <w:right w:val="single" w:sz="4" w:space="0" w:color="auto"/>
            </w:tcBorders>
            <w:shd w:val="clear" w:color="auto" w:fill="auto"/>
            <w:noWrap/>
            <w:vAlign w:val="center"/>
          </w:tcPr>
          <w:p w14:paraId="2EE1B986"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1134" w:type="dxa"/>
            <w:tcBorders>
              <w:top w:val="nil"/>
              <w:left w:val="nil"/>
              <w:bottom w:val="single" w:sz="4" w:space="0" w:color="auto"/>
              <w:right w:val="single" w:sz="4" w:space="0" w:color="auto"/>
            </w:tcBorders>
            <w:shd w:val="clear" w:color="auto" w:fill="auto"/>
            <w:vAlign w:val="center"/>
          </w:tcPr>
          <w:p w14:paraId="249726D1"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992" w:type="dxa"/>
            <w:tcBorders>
              <w:top w:val="nil"/>
              <w:left w:val="nil"/>
              <w:bottom w:val="single" w:sz="4" w:space="0" w:color="auto"/>
              <w:right w:val="single" w:sz="4" w:space="0" w:color="auto"/>
            </w:tcBorders>
            <w:shd w:val="clear" w:color="auto" w:fill="auto"/>
            <w:noWrap/>
            <w:vAlign w:val="center"/>
          </w:tcPr>
          <w:p w14:paraId="55B8F14C" w14:textId="77777777" w:rsidR="004A566E" w:rsidRDefault="00B47E3F" w:rsidP="00C83E27">
            <w:pPr>
              <w:spacing w:before="0" w:after="0"/>
              <w:jc w:val="center"/>
              <w:rPr>
                <w:rFonts w:ascii="宋体" w:hAnsi="宋体" w:cs="宋体"/>
                <w:color w:val="000000"/>
                <w:lang w:val="en-US" w:eastAsia="zh-CN"/>
              </w:rPr>
            </w:pPr>
            <w:r>
              <w:rPr>
                <w:rFonts w:ascii="宋体" w:hAnsi="宋体" w:cs="宋体" w:hint="eastAsia"/>
                <w:color w:val="000000"/>
                <w:lang w:val="en-US" w:eastAsia="zh-CN"/>
              </w:rPr>
              <w:t>2023.</w:t>
            </w:r>
            <w:r w:rsidR="00C83E27">
              <w:rPr>
                <w:rFonts w:ascii="宋体" w:hAnsi="宋体" w:cs="宋体" w:hint="eastAsia"/>
                <w:color w:val="000000"/>
                <w:lang w:val="en-US" w:eastAsia="zh-CN"/>
              </w:rPr>
              <w:t>98</w:t>
            </w:r>
            <w:r w:rsidR="00C83E27">
              <w:rPr>
                <w:rFonts w:ascii="宋体" w:hAnsi="宋体" w:cs="宋体"/>
                <w:color w:val="000000"/>
                <w:lang w:val="en-US" w:eastAsia="zh-CN"/>
              </w:rPr>
              <w:t>75</w:t>
            </w:r>
          </w:p>
        </w:tc>
        <w:tc>
          <w:tcPr>
            <w:tcW w:w="993" w:type="dxa"/>
            <w:tcBorders>
              <w:top w:val="nil"/>
              <w:left w:val="nil"/>
              <w:bottom w:val="single" w:sz="4" w:space="0" w:color="auto"/>
              <w:right w:val="single" w:sz="4" w:space="0" w:color="auto"/>
            </w:tcBorders>
            <w:shd w:val="clear" w:color="auto" w:fill="auto"/>
            <w:noWrap/>
            <w:vAlign w:val="center"/>
          </w:tcPr>
          <w:p w14:paraId="330DD47D"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1151.95</w:t>
            </w:r>
          </w:p>
        </w:tc>
        <w:tc>
          <w:tcPr>
            <w:tcW w:w="708" w:type="dxa"/>
            <w:tcBorders>
              <w:top w:val="nil"/>
              <w:left w:val="nil"/>
              <w:bottom w:val="single" w:sz="4" w:space="0" w:color="auto"/>
              <w:right w:val="single" w:sz="4" w:space="0" w:color="auto"/>
            </w:tcBorders>
            <w:shd w:val="clear" w:color="auto" w:fill="auto"/>
            <w:noWrap/>
            <w:vAlign w:val="center"/>
          </w:tcPr>
          <w:p w14:paraId="349D9E1F"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157.77</w:t>
            </w:r>
          </w:p>
        </w:tc>
        <w:tc>
          <w:tcPr>
            <w:tcW w:w="786" w:type="dxa"/>
            <w:tcBorders>
              <w:top w:val="nil"/>
              <w:left w:val="nil"/>
              <w:bottom w:val="single" w:sz="4" w:space="0" w:color="auto"/>
              <w:right w:val="single" w:sz="4" w:space="0" w:color="auto"/>
            </w:tcBorders>
            <w:shd w:val="clear" w:color="auto" w:fill="auto"/>
            <w:noWrap/>
            <w:vAlign w:val="center"/>
          </w:tcPr>
          <w:p w14:paraId="1DC7D58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39.4425</w:t>
            </w:r>
          </w:p>
        </w:tc>
        <w:tc>
          <w:tcPr>
            <w:tcW w:w="986" w:type="dxa"/>
            <w:tcBorders>
              <w:top w:val="nil"/>
              <w:left w:val="nil"/>
              <w:bottom w:val="single" w:sz="4" w:space="0" w:color="auto"/>
              <w:right w:val="single" w:sz="4" w:space="0" w:color="auto"/>
            </w:tcBorders>
            <w:shd w:val="clear" w:color="auto" w:fill="auto"/>
            <w:noWrap/>
            <w:vAlign w:val="center"/>
          </w:tcPr>
          <w:p w14:paraId="1657030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3373.15</w:t>
            </w:r>
          </w:p>
        </w:tc>
        <w:tc>
          <w:tcPr>
            <w:tcW w:w="656" w:type="dxa"/>
            <w:tcBorders>
              <w:top w:val="nil"/>
              <w:left w:val="nil"/>
              <w:bottom w:val="single" w:sz="4" w:space="0" w:color="auto"/>
              <w:right w:val="single" w:sz="4" w:space="0" w:color="auto"/>
            </w:tcBorders>
            <w:shd w:val="clear" w:color="auto" w:fill="auto"/>
            <w:noWrap/>
            <w:vAlign w:val="center"/>
          </w:tcPr>
          <w:p w14:paraId="231B9708"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75.3</w:t>
            </w:r>
          </w:p>
        </w:tc>
        <w:tc>
          <w:tcPr>
            <w:tcW w:w="656" w:type="dxa"/>
            <w:tcBorders>
              <w:top w:val="nil"/>
              <w:left w:val="nil"/>
              <w:bottom w:val="single" w:sz="4" w:space="0" w:color="auto"/>
              <w:right w:val="single" w:sz="4" w:space="0" w:color="auto"/>
            </w:tcBorders>
            <w:shd w:val="clear" w:color="auto" w:fill="auto"/>
            <w:noWrap/>
            <w:vAlign w:val="center"/>
          </w:tcPr>
          <w:p w14:paraId="747DDAEE"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2086.08</w:t>
            </w:r>
          </w:p>
        </w:tc>
      </w:tr>
    </w:tbl>
    <w:p w14:paraId="3C264787"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房屋出租价格是</w:t>
      </w:r>
      <w:proofErr w:type="gramStart"/>
      <w:r w:rsidR="0010708C">
        <w:rPr>
          <w:rFonts w:ascii="宋体" w:hAnsi="宋体" w:cs="宋体" w:hint="eastAsia"/>
          <w:sz w:val="24"/>
          <w:szCs w:val="24"/>
          <w:lang w:val="en-US" w:eastAsia="zh-CN"/>
        </w:rPr>
        <w:t>独立</w:t>
      </w:r>
      <w:r>
        <w:rPr>
          <w:rFonts w:ascii="宋体" w:hAnsi="宋体" w:cs="宋体" w:hint="eastAsia"/>
          <w:sz w:val="24"/>
          <w:szCs w:val="24"/>
          <w:lang w:val="en-US" w:eastAsia="zh-CN"/>
        </w:rPr>
        <w:t>第三</w:t>
      </w:r>
      <w:proofErr w:type="gramEnd"/>
      <w:r>
        <w:rPr>
          <w:rFonts w:ascii="宋体" w:hAnsi="宋体" w:cs="宋体" w:hint="eastAsia"/>
          <w:sz w:val="24"/>
          <w:szCs w:val="24"/>
          <w:lang w:val="en-US" w:eastAsia="zh-CN"/>
        </w:rPr>
        <w:t>方评估机构评估后确定，租金收取方式为按年收取。 汽车租赁费用是通过询价比价的方式定价的，公司根据相关业务资格和经验，向三家具有相关资质的公司寻求合作，其中快鹿公司是本公司的关联方，其他两家公司为独立于本公司及关联方的第三方。因为这三家公司都满足其他客观要求（如所需的许可证，以及不存在国家公共记录搜索有违反规定或合同的信用风险），项目评审委员会（成员从本公司具有相关经验的高级管理人员数据库中随机抽取）综合分析这三家单位的报价和所提供的服务，快鹿公司价格</w:t>
      </w:r>
      <w:proofErr w:type="gramStart"/>
      <w:r>
        <w:rPr>
          <w:rFonts w:ascii="宋体" w:hAnsi="宋体" w:cs="宋体" w:hint="eastAsia"/>
          <w:sz w:val="24"/>
          <w:szCs w:val="24"/>
          <w:lang w:val="en-US" w:eastAsia="zh-CN"/>
        </w:rPr>
        <w:t>低服务</w:t>
      </w:r>
      <w:proofErr w:type="gramEnd"/>
      <w:r>
        <w:rPr>
          <w:rFonts w:ascii="宋体" w:hAnsi="宋体" w:cs="宋体" w:hint="eastAsia"/>
          <w:sz w:val="24"/>
          <w:szCs w:val="24"/>
          <w:lang w:val="en-US" w:eastAsia="zh-CN"/>
        </w:rPr>
        <w:t>优，本次选择快鹿公司进行合作。为确保交易条款公平合理，本公司的内部控制部门对各子公司所有报告和相关文件（包括但不限于邀请这三家公司报价的依据、报价单及协议条款）进行了全面审查，确保了该项关联交易定价的公允性。框架协议最高金额分别根据用车需要及房屋租金评估价估算。协议的费用在接受有关服务后，上述各公司以自有资金或符合资金用途的融资款项自行拨付。</w:t>
      </w:r>
    </w:p>
    <w:p w14:paraId="2392E86D" w14:textId="77777777" w:rsidR="00E47B60" w:rsidRDefault="00B47E3F" w:rsidP="00C90A58">
      <w:pPr>
        <w:numPr>
          <w:ilvl w:val="0"/>
          <w:numId w:val="4"/>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本公司就控股子公司</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公司的日常养护服务与工程养护公司签署年度框架协议，</w:t>
      </w:r>
      <w:r w:rsidR="0010708C">
        <w:rPr>
          <w:rFonts w:ascii="宋体" w:hAnsi="宋体" w:cs="宋体" w:hint="eastAsia"/>
          <w:sz w:val="24"/>
          <w:szCs w:val="24"/>
          <w:lang w:val="en-US" w:eastAsia="zh-CN"/>
        </w:rPr>
        <w:t>协</w:t>
      </w:r>
      <w:r>
        <w:rPr>
          <w:rFonts w:ascii="宋体" w:hAnsi="宋体" w:cs="宋体" w:hint="eastAsia"/>
          <w:sz w:val="24"/>
          <w:szCs w:val="24"/>
          <w:lang w:val="en-US" w:eastAsia="zh-CN"/>
        </w:rPr>
        <w:t>议期限及协议最高金额如下：</w:t>
      </w:r>
    </w:p>
    <w:p w14:paraId="55EB6407" w14:textId="77777777" w:rsidR="00E47B60" w:rsidRDefault="00B47E3F">
      <w:pPr>
        <w:pStyle w:val="a0"/>
        <w:jc w:val="right"/>
        <w:rPr>
          <w:lang w:val="en-US" w:eastAsia="zh-CN"/>
        </w:rPr>
      </w:pPr>
      <w:r>
        <w:rPr>
          <w:rFonts w:ascii="宋体" w:hAnsi="宋体" w:cs="宋体" w:hint="eastAsia"/>
          <w:sz w:val="24"/>
          <w:szCs w:val="24"/>
          <w:lang w:val="en-US" w:eastAsia="zh-CN"/>
        </w:rPr>
        <w:lastRenderedPageBreak/>
        <w:t>单位：万元</w:t>
      </w:r>
    </w:p>
    <w:tbl>
      <w:tblPr>
        <w:tblStyle w:val="af0"/>
        <w:tblW w:w="0" w:type="auto"/>
        <w:tblLook w:val="04A0" w:firstRow="1" w:lastRow="0" w:firstColumn="1" w:lastColumn="0" w:noHBand="0" w:noVBand="1"/>
      </w:tblPr>
      <w:tblGrid>
        <w:gridCol w:w="754"/>
        <w:gridCol w:w="1558"/>
        <w:gridCol w:w="1500"/>
        <w:gridCol w:w="1238"/>
        <w:gridCol w:w="1132"/>
        <w:gridCol w:w="750"/>
        <w:gridCol w:w="656"/>
        <w:gridCol w:w="708"/>
      </w:tblGrid>
      <w:tr w:rsidR="00690536" w14:paraId="280E4A41" w14:textId="77777777" w:rsidTr="001D450C">
        <w:tc>
          <w:tcPr>
            <w:tcW w:w="754" w:type="dxa"/>
            <w:vMerge w:val="restart"/>
            <w:vAlign w:val="center"/>
          </w:tcPr>
          <w:p w14:paraId="426956DB" w14:textId="77777777" w:rsidR="00E47B60" w:rsidRDefault="00B47E3F" w:rsidP="001D450C">
            <w:pPr>
              <w:jc w:val="center"/>
            </w:pPr>
            <w:proofErr w:type="spellStart"/>
            <w:r>
              <w:rPr>
                <w:rFonts w:hint="eastAsia"/>
              </w:rPr>
              <w:t>项目</w:t>
            </w:r>
            <w:proofErr w:type="spellEnd"/>
          </w:p>
        </w:tc>
        <w:tc>
          <w:tcPr>
            <w:tcW w:w="1558" w:type="dxa"/>
            <w:vMerge w:val="restart"/>
            <w:vAlign w:val="center"/>
          </w:tcPr>
          <w:p w14:paraId="5E35E221" w14:textId="77777777" w:rsidR="00E47B60" w:rsidRDefault="00B47E3F" w:rsidP="001D450C">
            <w:pPr>
              <w:jc w:val="center"/>
              <w:rPr>
                <w:lang w:val="en-US" w:eastAsia="zh-CN"/>
              </w:rPr>
            </w:pPr>
            <w:r>
              <w:rPr>
                <w:rFonts w:hint="eastAsia"/>
                <w:lang w:val="en-US" w:eastAsia="zh-CN"/>
              </w:rPr>
              <w:t>接受服务</w:t>
            </w:r>
            <w:proofErr w:type="spellStart"/>
            <w:r>
              <w:rPr>
                <w:rFonts w:hint="eastAsia"/>
              </w:rPr>
              <w:t>公司</w:t>
            </w:r>
            <w:proofErr w:type="spellEnd"/>
          </w:p>
        </w:tc>
        <w:tc>
          <w:tcPr>
            <w:tcW w:w="4620" w:type="dxa"/>
            <w:gridSpan w:val="4"/>
            <w:vAlign w:val="center"/>
          </w:tcPr>
          <w:p w14:paraId="5430EC45" w14:textId="77777777" w:rsidR="00E47B60" w:rsidRDefault="00B47E3F" w:rsidP="001D450C">
            <w:pPr>
              <w:jc w:val="center"/>
              <w:rPr>
                <w:lang w:eastAsia="zh-CN"/>
              </w:rPr>
            </w:pPr>
            <w:r>
              <w:rPr>
                <w:rFonts w:hint="eastAsia"/>
                <w:lang w:val="en-US" w:eastAsia="zh-CN"/>
              </w:rPr>
              <w:t>本</w:t>
            </w:r>
            <w:r>
              <w:rPr>
                <w:rFonts w:hint="eastAsia"/>
                <w:lang w:eastAsia="zh-CN"/>
              </w:rPr>
              <w:t>协议</w:t>
            </w:r>
            <w:r>
              <w:rPr>
                <w:rFonts w:hint="eastAsia"/>
                <w:lang w:val="en-US" w:eastAsia="zh-CN"/>
              </w:rPr>
              <w:t>履约期限及</w:t>
            </w:r>
            <w:r>
              <w:rPr>
                <w:rFonts w:hint="eastAsia"/>
                <w:lang w:eastAsia="zh-CN"/>
              </w:rPr>
              <w:t>金额</w:t>
            </w:r>
          </w:p>
        </w:tc>
        <w:tc>
          <w:tcPr>
            <w:tcW w:w="656" w:type="dxa"/>
            <w:vMerge w:val="restart"/>
            <w:vAlign w:val="center"/>
          </w:tcPr>
          <w:p w14:paraId="73E4FC90" w14:textId="77777777" w:rsidR="00E47B60" w:rsidRDefault="00B47E3F" w:rsidP="001D450C">
            <w:pPr>
              <w:jc w:val="center"/>
            </w:pPr>
            <w:r>
              <w:rPr>
                <w:rFonts w:hint="eastAsia"/>
                <w:lang w:val="en-US" w:eastAsia="zh-CN"/>
              </w:rPr>
              <w:t>202</w:t>
            </w:r>
            <w:r>
              <w:rPr>
                <w:lang w:val="en-US" w:eastAsia="zh-CN"/>
              </w:rPr>
              <w:t>3</w:t>
            </w:r>
            <w:r>
              <w:rPr>
                <w:rFonts w:hint="eastAsia"/>
                <w:lang w:val="en-US" w:eastAsia="zh-CN"/>
              </w:rPr>
              <w:t>年已发生额</w:t>
            </w:r>
          </w:p>
        </w:tc>
        <w:tc>
          <w:tcPr>
            <w:tcW w:w="708" w:type="dxa"/>
            <w:vMerge w:val="restart"/>
            <w:vAlign w:val="center"/>
          </w:tcPr>
          <w:p w14:paraId="32BA16ED" w14:textId="77777777" w:rsidR="00E47B60" w:rsidRDefault="00B47E3F" w:rsidP="001D450C">
            <w:pPr>
              <w:jc w:val="center"/>
            </w:pPr>
            <w:r>
              <w:rPr>
                <w:rFonts w:hint="eastAsia"/>
              </w:rPr>
              <w:t>202</w:t>
            </w:r>
            <w:r>
              <w:t>2</w:t>
            </w:r>
            <w:proofErr w:type="spellStart"/>
            <w:r>
              <w:rPr>
                <w:rFonts w:hint="eastAsia"/>
              </w:rPr>
              <w:t>年发生额</w:t>
            </w:r>
            <w:proofErr w:type="spellEnd"/>
          </w:p>
        </w:tc>
      </w:tr>
      <w:tr w:rsidR="00690536" w14:paraId="0295CF28" w14:textId="77777777" w:rsidTr="001D450C">
        <w:tc>
          <w:tcPr>
            <w:tcW w:w="754" w:type="dxa"/>
            <w:vMerge/>
            <w:vAlign w:val="center"/>
          </w:tcPr>
          <w:p w14:paraId="47437661" w14:textId="77777777" w:rsidR="00E47B60" w:rsidRDefault="00E47B60" w:rsidP="001D450C">
            <w:pPr>
              <w:jc w:val="center"/>
            </w:pPr>
          </w:p>
        </w:tc>
        <w:tc>
          <w:tcPr>
            <w:tcW w:w="1558" w:type="dxa"/>
            <w:vMerge/>
            <w:vAlign w:val="center"/>
          </w:tcPr>
          <w:p w14:paraId="02214E1E" w14:textId="77777777" w:rsidR="00E47B60" w:rsidRDefault="00E47B60" w:rsidP="001D450C">
            <w:pPr>
              <w:jc w:val="center"/>
            </w:pPr>
          </w:p>
        </w:tc>
        <w:tc>
          <w:tcPr>
            <w:tcW w:w="1500" w:type="dxa"/>
            <w:vAlign w:val="center"/>
          </w:tcPr>
          <w:p w14:paraId="52BE976F" w14:textId="77777777" w:rsidR="00E47B60" w:rsidRDefault="00B47E3F" w:rsidP="001D450C">
            <w:pPr>
              <w:jc w:val="center"/>
              <w:rPr>
                <w:lang w:eastAsia="zh-CN"/>
              </w:rPr>
            </w:pPr>
            <w:r>
              <w:rPr>
                <w:rFonts w:hint="eastAsia"/>
                <w:lang w:val="en-US" w:eastAsia="zh-CN"/>
              </w:rPr>
              <w:t>履约期限</w:t>
            </w:r>
          </w:p>
        </w:tc>
        <w:tc>
          <w:tcPr>
            <w:tcW w:w="1238" w:type="dxa"/>
            <w:vAlign w:val="center"/>
          </w:tcPr>
          <w:p w14:paraId="74C4628D" w14:textId="77777777" w:rsidR="00E47B60" w:rsidRDefault="00B47E3F" w:rsidP="001D450C">
            <w:pPr>
              <w:jc w:val="center"/>
              <w:rPr>
                <w:lang w:eastAsia="zh-CN"/>
              </w:rPr>
            </w:pPr>
            <w:r>
              <w:rPr>
                <w:rFonts w:hint="eastAsia"/>
                <w:lang w:eastAsia="zh-CN"/>
              </w:rPr>
              <w:t>202</w:t>
            </w:r>
            <w:r>
              <w:rPr>
                <w:lang w:eastAsia="zh-CN"/>
              </w:rPr>
              <w:t>3</w:t>
            </w:r>
            <w:r>
              <w:rPr>
                <w:rFonts w:hint="eastAsia"/>
                <w:lang w:eastAsia="zh-CN"/>
              </w:rPr>
              <w:t>年</w:t>
            </w:r>
            <w:proofErr w:type="gramStart"/>
            <w:r>
              <w:rPr>
                <w:rFonts w:hint="eastAsia"/>
                <w:lang w:val="en-US" w:eastAsia="zh-CN"/>
              </w:rPr>
              <w:t>拟发生</w:t>
            </w:r>
            <w:proofErr w:type="gramEnd"/>
            <w:r>
              <w:rPr>
                <w:rFonts w:hint="eastAsia"/>
                <w:lang w:val="en-US" w:eastAsia="zh-CN"/>
              </w:rPr>
              <w:t>额</w:t>
            </w:r>
          </w:p>
        </w:tc>
        <w:tc>
          <w:tcPr>
            <w:tcW w:w="1132" w:type="dxa"/>
            <w:vAlign w:val="center"/>
          </w:tcPr>
          <w:p w14:paraId="2D05BB47" w14:textId="77777777" w:rsidR="00E47B60" w:rsidRDefault="00B47E3F" w:rsidP="001D450C">
            <w:pPr>
              <w:jc w:val="center"/>
            </w:pPr>
            <w:r>
              <w:rPr>
                <w:rFonts w:hint="eastAsia"/>
              </w:rPr>
              <w:t>202</w:t>
            </w:r>
            <w:r>
              <w:t>4</w:t>
            </w:r>
            <w:r>
              <w:rPr>
                <w:rFonts w:hint="eastAsia"/>
              </w:rPr>
              <w:t>年</w:t>
            </w:r>
            <w:proofErr w:type="gramStart"/>
            <w:r>
              <w:rPr>
                <w:rFonts w:hint="eastAsia"/>
                <w:lang w:val="en-US" w:eastAsia="zh-CN"/>
              </w:rPr>
              <w:t>拟发生</w:t>
            </w:r>
            <w:proofErr w:type="gramEnd"/>
            <w:r>
              <w:rPr>
                <w:rFonts w:hint="eastAsia"/>
                <w:lang w:val="en-US" w:eastAsia="zh-CN"/>
              </w:rPr>
              <w:t>额</w:t>
            </w:r>
          </w:p>
        </w:tc>
        <w:tc>
          <w:tcPr>
            <w:tcW w:w="750" w:type="dxa"/>
            <w:vAlign w:val="center"/>
          </w:tcPr>
          <w:p w14:paraId="4FEE569A" w14:textId="77777777" w:rsidR="00E47B60" w:rsidRDefault="00B47E3F" w:rsidP="001D450C">
            <w:pPr>
              <w:jc w:val="center"/>
            </w:pPr>
            <w:proofErr w:type="spellStart"/>
            <w:r>
              <w:rPr>
                <w:rFonts w:hint="eastAsia"/>
              </w:rPr>
              <w:t>合计</w:t>
            </w:r>
            <w:proofErr w:type="spellEnd"/>
          </w:p>
        </w:tc>
        <w:tc>
          <w:tcPr>
            <w:tcW w:w="656" w:type="dxa"/>
            <w:vMerge/>
            <w:vAlign w:val="center"/>
          </w:tcPr>
          <w:p w14:paraId="057D3A8D" w14:textId="77777777" w:rsidR="00E47B60" w:rsidRDefault="00E47B60" w:rsidP="001D450C">
            <w:pPr>
              <w:jc w:val="center"/>
            </w:pPr>
          </w:p>
        </w:tc>
        <w:tc>
          <w:tcPr>
            <w:tcW w:w="708" w:type="dxa"/>
            <w:vMerge/>
            <w:vAlign w:val="center"/>
          </w:tcPr>
          <w:p w14:paraId="303BD637" w14:textId="77777777" w:rsidR="00E47B60" w:rsidRDefault="00E47B60" w:rsidP="001D450C">
            <w:pPr>
              <w:jc w:val="center"/>
            </w:pPr>
          </w:p>
        </w:tc>
      </w:tr>
      <w:tr w:rsidR="00690536" w14:paraId="5A3AC552" w14:textId="77777777" w:rsidTr="001D450C">
        <w:tc>
          <w:tcPr>
            <w:tcW w:w="754" w:type="dxa"/>
            <w:vMerge w:val="restart"/>
            <w:vAlign w:val="center"/>
          </w:tcPr>
          <w:p w14:paraId="4838D679" w14:textId="77777777" w:rsidR="004A566E" w:rsidRDefault="00B47E3F" w:rsidP="001D450C">
            <w:pPr>
              <w:jc w:val="center"/>
            </w:pPr>
            <w:r>
              <w:rPr>
                <w:rFonts w:hint="eastAsia"/>
                <w:lang w:val="en-US" w:eastAsia="zh-CN"/>
              </w:rPr>
              <w:t>公路日常养护</w:t>
            </w:r>
          </w:p>
        </w:tc>
        <w:tc>
          <w:tcPr>
            <w:tcW w:w="1558" w:type="dxa"/>
            <w:vAlign w:val="center"/>
          </w:tcPr>
          <w:p w14:paraId="4788A87D" w14:textId="77777777" w:rsidR="004A566E" w:rsidRDefault="00B47E3F" w:rsidP="001D450C">
            <w:pPr>
              <w:jc w:val="center"/>
            </w:pPr>
            <w:proofErr w:type="spellStart"/>
            <w:r>
              <w:rPr>
                <w:rFonts w:hint="eastAsia"/>
              </w:rPr>
              <w:t>广靖锡澄公司</w:t>
            </w:r>
            <w:proofErr w:type="spellEnd"/>
          </w:p>
        </w:tc>
        <w:tc>
          <w:tcPr>
            <w:tcW w:w="1500" w:type="dxa"/>
            <w:vAlign w:val="center"/>
          </w:tcPr>
          <w:p w14:paraId="60B4ADA8" w14:textId="77777777" w:rsidR="004A566E" w:rsidRDefault="00B47E3F" w:rsidP="001D450C">
            <w:pPr>
              <w:jc w:val="center"/>
              <w:rPr>
                <w:lang w:val="en-US" w:eastAsia="zh-CN"/>
              </w:rPr>
            </w:pPr>
            <w:r>
              <w:rPr>
                <w:lang w:val="en-US" w:eastAsia="zh-CN"/>
              </w:rPr>
              <w:t>2023</w:t>
            </w:r>
            <w:r>
              <w:rPr>
                <w:lang w:val="en-US" w:eastAsia="zh-CN"/>
              </w:rPr>
              <w:t>年</w:t>
            </w:r>
            <w:r>
              <w:rPr>
                <w:lang w:val="en-US" w:eastAsia="zh-CN"/>
              </w:rPr>
              <w:t>5</w:t>
            </w:r>
            <w:r>
              <w:rPr>
                <w:lang w:val="en-US" w:eastAsia="zh-CN"/>
              </w:rPr>
              <w:t>月</w:t>
            </w:r>
            <w:r>
              <w:rPr>
                <w:lang w:val="en-US" w:eastAsia="zh-CN"/>
              </w:rPr>
              <w:t>1</w:t>
            </w:r>
            <w:r>
              <w:rPr>
                <w:lang w:val="en-US" w:eastAsia="zh-CN"/>
              </w:rPr>
              <w:t>日至</w:t>
            </w:r>
            <w:r>
              <w:rPr>
                <w:lang w:val="en-US" w:eastAsia="zh-CN"/>
              </w:rPr>
              <w:t>12</w:t>
            </w:r>
            <w:r>
              <w:rPr>
                <w:lang w:val="en-US" w:eastAsia="zh-CN"/>
              </w:rPr>
              <w:t>月</w:t>
            </w:r>
            <w:r>
              <w:rPr>
                <w:lang w:val="en-US" w:eastAsia="zh-CN"/>
              </w:rPr>
              <w:t>31</w:t>
            </w:r>
            <w:r>
              <w:rPr>
                <w:lang w:val="en-US" w:eastAsia="zh-CN"/>
              </w:rPr>
              <w:t>日</w:t>
            </w:r>
          </w:p>
        </w:tc>
        <w:tc>
          <w:tcPr>
            <w:tcW w:w="1238" w:type="dxa"/>
            <w:vAlign w:val="center"/>
          </w:tcPr>
          <w:p w14:paraId="0E76F59A" w14:textId="77777777" w:rsidR="004A566E" w:rsidRDefault="00B47E3F" w:rsidP="001D450C">
            <w:pPr>
              <w:jc w:val="center"/>
              <w:rPr>
                <w:lang w:val="en-US" w:eastAsia="zh-CN"/>
              </w:rPr>
            </w:pPr>
            <w:r>
              <w:rPr>
                <w:lang w:val="en-US" w:eastAsia="zh-CN"/>
              </w:rPr>
              <w:t>303</w:t>
            </w:r>
          </w:p>
        </w:tc>
        <w:tc>
          <w:tcPr>
            <w:tcW w:w="1132" w:type="dxa"/>
            <w:vAlign w:val="center"/>
          </w:tcPr>
          <w:p w14:paraId="04B8DA2F" w14:textId="77777777" w:rsidR="004A566E" w:rsidRDefault="00B47E3F" w:rsidP="001D450C">
            <w:pPr>
              <w:jc w:val="center"/>
              <w:rPr>
                <w:lang w:val="en-US" w:eastAsia="zh-CN"/>
              </w:rPr>
            </w:pPr>
            <w:r>
              <w:rPr>
                <w:rFonts w:hint="eastAsia"/>
                <w:lang w:val="en-US" w:eastAsia="zh-CN"/>
              </w:rPr>
              <w:t>0.00</w:t>
            </w:r>
          </w:p>
        </w:tc>
        <w:tc>
          <w:tcPr>
            <w:tcW w:w="750" w:type="dxa"/>
            <w:vAlign w:val="center"/>
          </w:tcPr>
          <w:p w14:paraId="4296EA42" w14:textId="77777777" w:rsidR="004A566E" w:rsidRDefault="00B47E3F" w:rsidP="001D450C">
            <w:pPr>
              <w:jc w:val="center"/>
              <w:rPr>
                <w:lang w:val="en-US" w:eastAsia="zh-CN"/>
              </w:rPr>
            </w:pPr>
            <w:r>
              <w:rPr>
                <w:lang w:val="en-US" w:eastAsia="zh-CN"/>
              </w:rPr>
              <w:t>303</w:t>
            </w:r>
          </w:p>
        </w:tc>
        <w:tc>
          <w:tcPr>
            <w:tcW w:w="656" w:type="dxa"/>
            <w:vAlign w:val="center"/>
          </w:tcPr>
          <w:p w14:paraId="32A5ADC2" w14:textId="77777777" w:rsidR="004A566E" w:rsidRPr="001D450C" w:rsidRDefault="00B47E3F" w:rsidP="001D450C">
            <w:pPr>
              <w:jc w:val="center"/>
              <w:rPr>
                <w:lang w:val="en-US" w:eastAsia="zh-CN"/>
              </w:rPr>
            </w:pPr>
            <w:r w:rsidRPr="001D450C">
              <w:rPr>
                <w:lang w:val="en-US" w:eastAsia="zh-CN"/>
              </w:rPr>
              <w:t>0</w:t>
            </w:r>
          </w:p>
        </w:tc>
        <w:tc>
          <w:tcPr>
            <w:tcW w:w="708" w:type="dxa"/>
            <w:vAlign w:val="center"/>
          </w:tcPr>
          <w:p w14:paraId="1907C5C5" w14:textId="77777777" w:rsidR="004A566E" w:rsidRPr="001D450C" w:rsidRDefault="00B47E3F" w:rsidP="001D450C">
            <w:pPr>
              <w:jc w:val="center"/>
              <w:textAlignment w:val="center"/>
              <w:rPr>
                <w:lang w:val="en-US" w:eastAsia="zh-CN"/>
              </w:rPr>
            </w:pPr>
            <w:r w:rsidRPr="001D450C">
              <w:rPr>
                <w:lang w:val="en-US" w:eastAsia="zh-CN"/>
              </w:rPr>
              <w:t>86.9</w:t>
            </w:r>
          </w:p>
        </w:tc>
      </w:tr>
      <w:tr w:rsidR="00690536" w14:paraId="7B6B3218" w14:textId="77777777" w:rsidTr="001D450C">
        <w:tc>
          <w:tcPr>
            <w:tcW w:w="754" w:type="dxa"/>
            <w:vMerge/>
            <w:vAlign w:val="center"/>
          </w:tcPr>
          <w:p w14:paraId="1BB0C1D1" w14:textId="77777777" w:rsidR="004A566E" w:rsidRDefault="004A566E" w:rsidP="001D450C">
            <w:pPr>
              <w:jc w:val="center"/>
              <w:rPr>
                <w:lang w:val="en-US" w:eastAsia="zh-CN"/>
              </w:rPr>
            </w:pPr>
          </w:p>
        </w:tc>
        <w:tc>
          <w:tcPr>
            <w:tcW w:w="1558" w:type="dxa"/>
            <w:vAlign w:val="center"/>
          </w:tcPr>
          <w:p w14:paraId="67083F66" w14:textId="77777777" w:rsidR="004A566E" w:rsidRDefault="00B47E3F" w:rsidP="001D450C">
            <w:pPr>
              <w:jc w:val="center"/>
              <w:rPr>
                <w:lang w:val="en-US" w:eastAsia="zh-CN"/>
              </w:rPr>
            </w:pPr>
            <w:r>
              <w:rPr>
                <w:rFonts w:hint="eastAsia"/>
                <w:lang w:val="en-US" w:eastAsia="zh-CN"/>
              </w:rPr>
              <w:t>合计</w:t>
            </w:r>
          </w:p>
        </w:tc>
        <w:tc>
          <w:tcPr>
            <w:tcW w:w="1500" w:type="dxa"/>
            <w:vAlign w:val="center"/>
          </w:tcPr>
          <w:p w14:paraId="4275090A" w14:textId="77777777" w:rsidR="004A566E" w:rsidRDefault="00B47E3F" w:rsidP="001D450C">
            <w:pPr>
              <w:jc w:val="center"/>
              <w:rPr>
                <w:lang w:val="en-US" w:eastAsia="zh-CN"/>
              </w:rPr>
            </w:pPr>
            <w:r>
              <w:rPr>
                <w:rFonts w:hint="eastAsia"/>
                <w:lang w:val="en-US" w:eastAsia="zh-CN"/>
              </w:rPr>
              <w:t>/</w:t>
            </w:r>
          </w:p>
        </w:tc>
        <w:tc>
          <w:tcPr>
            <w:tcW w:w="1238" w:type="dxa"/>
            <w:vAlign w:val="center"/>
          </w:tcPr>
          <w:p w14:paraId="1EE8AE6F" w14:textId="77777777" w:rsidR="004A566E" w:rsidRDefault="00B47E3F" w:rsidP="001D450C">
            <w:pPr>
              <w:jc w:val="center"/>
              <w:rPr>
                <w:lang w:val="en-US" w:eastAsia="zh-CN"/>
              </w:rPr>
            </w:pPr>
            <w:r>
              <w:rPr>
                <w:lang w:val="en-US" w:eastAsia="zh-CN"/>
              </w:rPr>
              <w:t>303</w:t>
            </w:r>
          </w:p>
        </w:tc>
        <w:tc>
          <w:tcPr>
            <w:tcW w:w="1132" w:type="dxa"/>
            <w:vAlign w:val="center"/>
          </w:tcPr>
          <w:p w14:paraId="5F789E15" w14:textId="77777777" w:rsidR="004A566E" w:rsidRDefault="00B47E3F" w:rsidP="001D450C">
            <w:pPr>
              <w:jc w:val="center"/>
              <w:rPr>
                <w:lang w:val="en-US" w:eastAsia="zh-CN"/>
              </w:rPr>
            </w:pPr>
            <w:r>
              <w:rPr>
                <w:rFonts w:hint="eastAsia"/>
                <w:lang w:val="en-US" w:eastAsia="zh-CN"/>
              </w:rPr>
              <w:t>0.00</w:t>
            </w:r>
          </w:p>
        </w:tc>
        <w:tc>
          <w:tcPr>
            <w:tcW w:w="750" w:type="dxa"/>
            <w:vAlign w:val="center"/>
          </w:tcPr>
          <w:p w14:paraId="31556997" w14:textId="77777777" w:rsidR="004A566E" w:rsidRDefault="00B47E3F" w:rsidP="001D450C">
            <w:pPr>
              <w:jc w:val="center"/>
              <w:rPr>
                <w:lang w:val="en-US" w:eastAsia="zh-CN"/>
              </w:rPr>
            </w:pPr>
            <w:r>
              <w:rPr>
                <w:lang w:val="en-US" w:eastAsia="zh-CN"/>
              </w:rPr>
              <w:t>303</w:t>
            </w:r>
          </w:p>
        </w:tc>
        <w:tc>
          <w:tcPr>
            <w:tcW w:w="656" w:type="dxa"/>
            <w:vAlign w:val="center"/>
          </w:tcPr>
          <w:p w14:paraId="34C09727" w14:textId="77777777" w:rsidR="004A566E" w:rsidRPr="001D450C" w:rsidRDefault="00B47E3F" w:rsidP="001D450C">
            <w:pPr>
              <w:jc w:val="center"/>
              <w:rPr>
                <w:lang w:val="en-US" w:eastAsia="zh-CN"/>
              </w:rPr>
            </w:pPr>
            <w:r w:rsidRPr="001D450C">
              <w:rPr>
                <w:lang w:val="en-US" w:eastAsia="zh-CN"/>
              </w:rPr>
              <w:t>0</w:t>
            </w:r>
          </w:p>
        </w:tc>
        <w:tc>
          <w:tcPr>
            <w:tcW w:w="708" w:type="dxa"/>
            <w:vAlign w:val="center"/>
          </w:tcPr>
          <w:p w14:paraId="5B739014" w14:textId="77777777" w:rsidR="004A566E" w:rsidRPr="001D450C" w:rsidRDefault="00B47E3F" w:rsidP="001D450C">
            <w:pPr>
              <w:jc w:val="center"/>
              <w:textAlignment w:val="top"/>
              <w:rPr>
                <w:lang w:val="en-US" w:eastAsia="zh-CN"/>
              </w:rPr>
            </w:pPr>
            <w:r w:rsidRPr="001D450C">
              <w:rPr>
                <w:lang w:val="en-US" w:eastAsia="zh-CN"/>
              </w:rPr>
              <w:t>86.9</w:t>
            </w:r>
          </w:p>
        </w:tc>
      </w:tr>
      <w:tr w:rsidR="00690536" w14:paraId="1269A1C2" w14:textId="77777777" w:rsidTr="001D450C">
        <w:tc>
          <w:tcPr>
            <w:tcW w:w="754" w:type="dxa"/>
            <w:vAlign w:val="center"/>
          </w:tcPr>
          <w:p w14:paraId="5A6DB2F6" w14:textId="77777777" w:rsidR="004A566E" w:rsidRDefault="00B47E3F" w:rsidP="001D450C">
            <w:pPr>
              <w:jc w:val="center"/>
              <w:rPr>
                <w:lang w:val="en-US" w:eastAsia="zh-CN"/>
              </w:rPr>
            </w:pPr>
            <w:r>
              <w:rPr>
                <w:lang w:val="en-US" w:eastAsia="zh-CN"/>
              </w:rPr>
              <w:t>总计</w:t>
            </w:r>
          </w:p>
        </w:tc>
        <w:tc>
          <w:tcPr>
            <w:tcW w:w="1558" w:type="dxa"/>
            <w:vAlign w:val="center"/>
          </w:tcPr>
          <w:p w14:paraId="3D77651A" w14:textId="77777777" w:rsidR="004A566E" w:rsidRDefault="004A566E" w:rsidP="001D450C">
            <w:pPr>
              <w:jc w:val="center"/>
              <w:rPr>
                <w:lang w:val="en-US" w:eastAsia="zh-CN"/>
              </w:rPr>
            </w:pPr>
          </w:p>
        </w:tc>
        <w:tc>
          <w:tcPr>
            <w:tcW w:w="1500" w:type="dxa"/>
            <w:vAlign w:val="center"/>
          </w:tcPr>
          <w:p w14:paraId="286E7934" w14:textId="77777777" w:rsidR="004A566E" w:rsidRDefault="00B47E3F" w:rsidP="001D450C">
            <w:pPr>
              <w:jc w:val="center"/>
              <w:rPr>
                <w:lang w:val="en-US" w:eastAsia="zh-CN"/>
              </w:rPr>
            </w:pPr>
            <w:r>
              <w:rPr>
                <w:rFonts w:hint="eastAsia"/>
                <w:lang w:val="en-US" w:eastAsia="zh-CN"/>
              </w:rPr>
              <w:t>/</w:t>
            </w:r>
          </w:p>
        </w:tc>
        <w:tc>
          <w:tcPr>
            <w:tcW w:w="1238" w:type="dxa"/>
            <w:vAlign w:val="center"/>
          </w:tcPr>
          <w:p w14:paraId="312C82CE" w14:textId="77777777" w:rsidR="004A566E" w:rsidRDefault="00B47E3F" w:rsidP="001D450C">
            <w:pPr>
              <w:jc w:val="center"/>
              <w:rPr>
                <w:lang w:val="en-US" w:eastAsia="zh-CN"/>
              </w:rPr>
            </w:pPr>
            <w:r>
              <w:rPr>
                <w:lang w:val="en-US" w:eastAsia="zh-CN"/>
              </w:rPr>
              <w:t>303</w:t>
            </w:r>
          </w:p>
        </w:tc>
        <w:tc>
          <w:tcPr>
            <w:tcW w:w="1132" w:type="dxa"/>
            <w:vAlign w:val="center"/>
          </w:tcPr>
          <w:p w14:paraId="13A2D42F" w14:textId="77777777" w:rsidR="004A566E" w:rsidRDefault="00B47E3F" w:rsidP="001D450C">
            <w:pPr>
              <w:jc w:val="center"/>
              <w:rPr>
                <w:lang w:val="en-US" w:eastAsia="zh-CN"/>
              </w:rPr>
            </w:pPr>
            <w:r>
              <w:rPr>
                <w:rFonts w:hint="eastAsia"/>
                <w:lang w:val="en-US" w:eastAsia="zh-CN"/>
              </w:rPr>
              <w:t>0.00</w:t>
            </w:r>
          </w:p>
        </w:tc>
        <w:tc>
          <w:tcPr>
            <w:tcW w:w="750" w:type="dxa"/>
            <w:vAlign w:val="center"/>
          </w:tcPr>
          <w:p w14:paraId="68B2BD27" w14:textId="77777777" w:rsidR="004A566E" w:rsidRDefault="00B47E3F" w:rsidP="001D450C">
            <w:pPr>
              <w:jc w:val="center"/>
              <w:rPr>
                <w:lang w:val="en-US" w:eastAsia="zh-CN"/>
              </w:rPr>
            </w:pPr>
            <w:r>
              <w:rPr>
                <w:lang w:val="en-US" w:eastAsia="zh-CN"/>
              </w:rPr>
              <w:t>303</w:t>
            </w:r>
          </w:p>
        </w:tc>
        <w:tc>
          <w:tcPr>
            <w:tcW w:w="656" w:type="dxa"/>
            <w:vAlign w:val="center"/>
          </w:tcPr>
          <w:p w14:paraId="2C0F7635" w14:textId="77777777" w:rsidR="004A566E" w:rsidRPr="001D450C" w:rsidRDefault="00B47E3F" w:rsidP="001D450C">
            <w:pPr>
              <w:jc w:val="center"/>
              <w:rPr>
                <w:lang w:val="en-US" w:eastAsia="zh-CN"/>
              </w:rPr>
            </w:pPr>
            <w:r w:rsidRPr="001D450C">
              <w:rPr>
                <w:lang w:val="en-US" w:eastAsia="zh-CN"/>
              </w:rPr>
              <w:t>0</w:t>
            </w:r>
          </w:p>
        </w:tc>
        <w:tc>
          <w:tcPr>
            <w:tcW w:w="708" w:type="dxa"/>
            <w:vAlign w:val="center"/>
          </w:tcPr>
          <w:p w14:paraId="68369E73" w14:textId="77777777" w:rsidR="004A566E" w:rsidRPr="001D450C" w:rsidRDefault="00B47E3F" w:rsidP="001D450C">
            <w:pPr>
              <w:jc w:val="center"/>
              <w:textAlignment w:val="top"/>
              <w:rPr>
                <w:lang w:val="en-US" w:eastAsia="zh-CN"/>
              </w:rPr>
            </w:pPr>
            <w:r w:rsidRPr="001D450C">
              <w:rPr>
                <w:lang w:val="en-US" w:eastAsia="zh-CN"/>
              </w:rPr>
              <w:t>86.9</w:t>
            </w:r>
          </w:p>
        </w:tc>
      </w:tr>
    </w:tbl>
    <w:p w14:paraId="796F4C3D" w14:textId="77777777" w:rsidR="00E47B60" w:rsidRDefault="00B47E3F">
      <w:p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工程养护公司报价由具中华人民共和国建设部发布的《工程造价咨询单位管理办法》资质的</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造价咨询单位根据包括但不限于《公路养护工程预算编制办法及定额》等规定及造价咨询单位数据库类似工程合同单价审核并报告审核结果。工程养护公司项目的合同价格将是其报价或由本公司及上述控股子公司委聘的造价咨询单位审定的价格较低者。框架协议最高金额基于道路状况所需的预期服务量估算。协议的费用在接受有关服务后，</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公司以自有资金或符合资金用途的融资款项自行拨付。</w:t>
      </w:r>
    </w:p>
    <w:p w14:paraId="3DCCCC47" w14:textId="77777777" w:rsidR="00E47B60" w:rsidRDefault="00B47E3F" w:rsidP="00C90A58">
      <w:pPr>
        <w:numPr>
          <w:ilvl w:val="0"/>
          <w:numId w:val="4"/>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本公司就本公司及控股子公司的路网管理费与高速联网公司签署年度框架协议，</w:t>
      </w:r>
      <w:r w:rsidR="0010708C">
        <w:rPr>
          <w:rFonts w:ascii="宋体" w:hAnsi="宋体" w:cs="宋体" w:hint="eastAsia"/>
          <w:sz w:val="24"/>
          <w:szCs w:val="24"/>
          <w:lang w:val="en-US" w:eastAsia="zh-CN"/>
        </w:rPr>
        <w:t>协</w:t>
      </w:r>
      <w:r>
        <w:rPr>
          <w:rFonts w:ascii="宋体" w:hAnsi="宋体" w:cs="宋体" w:hint="eastAsia"/>
          <w:sz w:val="24"/>
          <w:szCs w:val="24"/>
          <w:lang w:val="en-US" w:eastAsia="zh-CN"/>
        </w:rPr>
        <w:t xml:space="preserve">议期限及协议最高金额如下： </w:t>
      </w:r>
    </w:p>
    <w:p w14:paraId="74C58D0B" w14:textId="77777777" w:rsidR="00E47B60" w:rsidRDefault="00B47E3F">
      <w:pPr>
        <w:pStyle w:val="a0"/>
        <w:ind w:left="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175" w:type="dxa"/>
        <w:jc w:val="center"/>
        <w:tblLook w:val="04A0" w:firstRow="1" w:lastRow="0" w:firstColumn="1" w:lastColumn="0" w:noHBand="0" w:noVBand="1"/>
      </w:tblPr>
      <w:tblGrid>
        <w:gridCol w:w="993"/>
        <w:gridCol w:w="1546"/>
        <w:gridCol w:w="797"/>
        <w:gridCol w:w="1134"/>
        <w:gridCol w:w="992"/>
        <w:gridCol w:w="851"/>
        <w:gridCol w:w="876"/>
        <w:gridCol w:w="986"/>
      </w:tblGrid>
      <w:tr w:rsidR="00690536" w14:paraId="50C03DDB" w14:textId="77777777" w:rsidTr="001D450C">
        <w:trPr>
          <w:trHeight w:val="332"/>
          <w:jc w:val="center"/>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9C0C340"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154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30F4996"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接受服务公司</w:t>
            </w:r>
          </w:p>
        </w:tc>
        <w:tc>
          <w:tcPr>
            <w:tcW w:w="4124" w:type="dxa"/>
            <w:gridSpan w:val="4"/>
            <w:tcBorders>
              <w:top w:val="single" w:sz="4" w:space="0" w:color="auto"/>
              <w:left w:val="nil"/>
              <w:bottom w:val="single" w:sz="4" w:space="0" w:color="auto"/>
              <w:right w:val="single" w:sz="4" w:space="0" w:color="auto"/>
            </w:tcBorders>
            <w:shd w:val="clear" w:color="auto" w:fill="auto"/>
            <w:vAlign w:val="center"/>
          </w:tcPr>
          <w:p w14:paraId="0C86E972"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8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EB667BF"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6B6E01B"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5FC69571" w14:textId="77777777" w:rsidTr="001D450C">
        <w:trPr>
          <w:trHeight w:val="385"/>
          <w:jc w:val="center"/>
        </w:trPr>
        <w:tc>
          <w:tcPr>
            <w:tcW w:w="993" w:type="dxa"/>
            <w:vMerge/>
            <w:tcBorders>
              <w:top w:val="single" w:sz="4" w:space="0" w:color="auto"/>
              <w:left w:val="single" w:sz="4" w:space="0" w:color="auto"/>
              <w:bottom w:val="single" w:sz="4" w:space="0" w:color="auto"/>
              <w:right w:val="single" w:sz="4" w:space="0" w:color="auto"/>
            </w:tcBorders>
            <w:vAlign w:val="center"/>
          </w:tcPr>
          <w:p w14:paraId="7A11D06C" w14:textId="77777777" w:rsidR="00E47B60" w:rsidRDefault="00E47B60">
            <w:pPr>
              <w:spacing w:before="0" w:after="0"/>
              <w:jc w:val="left"/>
              <w:rPr>
                <w:rFonts w:ascii="宋体" w:hAnsi="宋体" w:cs="宋体"/>
                <w:color w:val="000000"/>
                <w:lang w:val="en-US" w:eastAsia="zh-CN"/>
              </w:rPr>
            </w:pPr>
          </w:p>
        </w:tc>
        <w:tc>
          <w:tcPr>
            <w:tcW w:w="1546" w:type="dxa"/>
            <w:vMerge/>
            <w:tcBorders>
              <w:top w:val="single" w:sz="4" w:space="0" w:color="auto"/>
              <w:left w:val="single" w:sz="4" w:space="0" w:color="auto"/>
              <w:bottom w:val="single" w:sz="4" w:space="0" w:color="auto"/>
              <w:right w:val="single" w:sz="4" w:space="0" w:color="auto"/>
            </w:tcBorders>
            <w:vAlign w:val="center"/>
          </w:tcPr>
          <w:p w14:paraId="1875C595" w14:textId="77777777" w:rsidR="00E47B60" w:rsidRDefault="00E47B60">
            <w:pPr>
              <w:spacing w:before="0" w:after="0"/>
              <w:jc w:val="left"/>
              <w:rPr>
                <w:rFonts w:ascii="宋体" w:hAnsi="宋体" w:cs="宋体"/>
                <w:color w:val="000000"/>
                <w:lang w:val="en-US" w:eastAsia="zh-CN"/>
              </w:rPr>
            </w:pPr>
          </w:p>
        </w:tc>
        <w:tc>
          <w:tcPr>
            <w:tcW w:w="1147" w:type="dxa"/>
            <w:tcBorders>
              <w:top w:val="nil"/>
              <w:left w:val="nil"/>
              <w:bottom w:val="single" w:sz="4" w:space="0" w:color="auto"/>
              <w:right w:val="single" w:sz="4" w:space="0" w:color="auto"/>
            </w:tcBorders>
            <w:shd w:val="clear" w:color="auto" w:fill="auto"/>
            <w:vAlign w:val="center"/>
          </w:tcPr>
          <w:p w14:paraId="7929B2D4"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1134" w:type="dxa"/>
            <w:tcBorders>
              <w:top w:val="nil"/>
              <w:left w:val="nil"/>
              <w:bottom w:val="single" w:sz="4" w:space="0" w:color="auto"/>
              <w:right w:val="single" w:sz="4" w:space="0" w:color="auto"/>
            </w:tcBorders>
            <w:shd w:val="clear" w:color="auto" w:fill="auto"/>
            <w:vAlign w:val="center"/>
          </w:tcPr>
          <w:p w14:paraId="4FBE56B7"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992" w:type="dxa"/>
            <w:tcBorders>
              <w:top w:val="nil"/>
              <w:left w:val="nil"/>
              <w:bottom w:val="single" w:sz="4" w:space="0" w:color="auto"/>
              <w:right w:val="single" w:sz="4" w:space="0" w:color="auto"/>
            </w:tcBorders>
            <w:shd w:val="clear" w:color="auto" w:fill="auto"/>
            <w:vAlign w:val="center"/>
          </w:tcPr>
          <w:p w14:paraId="5411934E"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851" w:type="dxa"/>
            <w:tcBorders>
              <w:top w:val="nil"/>
              <w:left w:val="nil"/>
              <w:bottom w:val="single" w:sz="4" w:space="0" w:color="auto"/>
              <w:right w:val="single" w:sz="4" w:space="0" w:color="auto"/>
            </w:tcBorders>
            <w:shd w:val="clear" w:color="auto" w:fill="auto"/>
            <w:vAlign w:val="center"/>
          </w:tcPr>
          <w:p w14:paraId="414CF599"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856" w:type="dxa"/>
            <w:vMerge/>
            <w:tcBorders>
              <w:top w:val="single" w:sz="4" w:space="0" w:color="auto"/>
              <w:left w:val="single" w:sz="4" w:space="0" w:color="auto"/>
              <w:bottom w:val="single" w:sz="4" w:space="0" w:color="auto"/>
              <w:right w:val="single" w:sz="4" w:space="0" w:color="auto"/>
            </w:tcBorders>
            <w:vAlign w:val="center"/>
          </w:tcPr>
          <w:p w14:paraId="4076B564" w14:textId="77777777" w:rsidR="00E47B60" w:rsidRDefault="00E47B60">
            <w:pPr>
              <w:spacing w:before="0" w:after="0"/>
              <w:jc w:val="left"/>
              <w:rPr>
                <w:rFonts w:ascii="宋体" w:hAnsi="宋体" w:cs="宋体"/>
                <w:color w:val="000000"/>
                <w:lang w:val="en-US" w:eastAsia="zh-CN"/>
              </w:rPr>
            </w:pPr>
          </w:p>
        </w:tc>
        <w:tc>
          <w:tcPr>
            <w:tcW w:w="656" w:type="dxa"/>
            <w:vMerge/>
            <w:tcBorders>
              <w:top w:val="single" w:sz="4" w:space="0" w:color="auto"/>
              <w:left w:val="single" w:sz="4" w:space="0" w:color="auto"/>
              <w:bottom w:val="single" w:sz="4" w:space="0" w:color="auto"/>
              <w:right w:val="single" w:sz="4" w:space="0" w:color="auto"/>
            </w:tcBorders>
            <w:vAlign w:val="center"/>
          </w:tcPr>
          <w:p w14:paraId="251989C2" w14:textId="77777777" w:rsidR="00E47B60" w:rsidRDefault="00E47B60">
            <w:pPr>
              <w:spacing w:before="0" w:after="0"/>
              <w:jc w:val="left"/>
              <w:rPr>
                <w:rFonts w:ascii="宋体" w:hAnsi="宋体" w:cs="宋体"/>
                <w:color w:val="000000"/>
                <w:lang w:val="en-US" w:eastAsia="zh-CN"/>
              </w:rPr>
            </w:pPr>
          </w:p>
        </w:tc>
      </w:tr>
      <w:tr w:rsidR="00690536" w14:paraId="7440E05F" w14:textId="77777777" w:rsidTr="001D450C">
        <w:trPr>
          <w:trHeight w:val="192"/>
          <w:jc w:val="center"/>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tcPr>
          <w:p w14:paraId="605FF23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路网管理</w:t>
            </w:r>
            <w:r w:rsidR="00DD4105">
              <w:rPr>
                <w:rFonts w:ascii="宋体" w:hAnsi="宋体" w:cs="宋体" w:hint="eastAsia"/>
                <w:color w:val="000000"/>
                <w:lang w:val="en-US" w:eastAsia="zh-CN"/>
              </w:rPr>
              <w:t>服务</w:t>
            </w:r>
            <w:r>
              <w:rPr>
                <w:rFonts w:ascii="宋体" w:hAnsi="宋体" w:cs="宋体" w:hint="eastAsia"/>
                <w:color w:val="000000"/>
                <w:lang w:val="en-US" w:eastAsia="zh-CN"/>
              </w:rPr>
              <w:t xml:space="preserve"> </w:t>
            </w:r>
          </w:p>
        </w:tc>
        <w:tc>
          <w:tcPr>
            <w:tcW w:w="1546" w:type="dxa"/>
            <w:tcBorders>
              <w:top w:val="nil"/>
              <w:left w:val="nil"/>
              <w:bottom w:val="single" w:sz="4" w:space="0" w:color="auto"/>
              <w:right w:val="single" w:sz="4" w:space="0" w:color="auto"/>
            </w:tcBorders>
            <w:shd w:val="clear" w:color="auto" w:fill="auto"/>
            <w:noWrap/>
            <w:vAlign w:val="center"/>
          </w:tcPr>
          <w:p w14:paraId="5BDBB32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本公司</w:t>
            </w:r>
          </w:p>
        </w:tc>
        <w:tc>
          <w:tcPr>
            <w:tcW w:w="1147" w:type="dxa"/>
            <w:vMerge w:val="restart"/>
            <w:tcBorders>
              <w:top w:val="nil"/>
              <w:left w:val="single" w:sz="4" w:space="0" w:color="auto"/>
              <w:bottom w:val="single" w:sz="4" w:space="0" w:color="auto"/>
              <w:right w:val="single" w:sz="4" w:space="0" w:color="auto"/>
            </w:tcBorders>
            <w:shd w:val="clear" w:color="auto" w:fill="auto"/>
            <w:vAlign w:val="center"/>
          </w:tcPr>
          <w:p w14:paraId="16746EC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w:t>
            </w:r>
            <w:r>
              <w:rPr>
                <w:rFonts w:ascii="宋体" w:hAnsi="宋体" w:cs="宋体" w:hint="eastAsia"/>
                <w:color w:val="000000"/>
                <w:lang w:val="en-US" w:eastAsia="zh-CN"/>
              </w:rPr>
              <w:lastRenderedPageBreak/>
              <w:t>月30日</w:t>
            </w:r>
          </w:p>
        </w:tc>
        <w:tc>
          <w:tcPr>
            <w:tcW w:w="1134" w:type="dxa"/>
            <w:tcBorders>
              <w:top w:val="nil"/>
              <w:left w:val="nil"/>
              <w:bottom w:val="single" w:sz="4" w:space="0" w:color="auto"/>
              <w:right w:val="single" w:sz="4" w:space="0" w:color="auto"/>
            </w:tcBorders>
            <w:shd w:val="clear" w:color="auto" w:fill="auto"/>
            <w:noWrap/>
            <w:vAlign w:val="center"/>
          </w:tcPr>
          <w:p w14:paraId="0BC9B390"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lastRenderedPageBreak/>
              <w:t>2650</w:t>
            </w:r>
          </w:p>
        </w:tc>
        <w:tc>
          <w:tcPr>
            <w:tcW w:w="992" w:type="dxa"/>
            <w:tcBorders>
              <w:top w:val="nil"/>
              <w:left w:val="nil"/>
              <w:bottom w:val="single" w:sz="4" w:space="0" w:color="auto"/>
              <w:right w:val="single" w:sz="4" w:space="0" w:color="auto"/>
            </w:tcBorders>
            <w:shd w:val="clear" w:color="auto" w:fill="auto"/>
            <w:noWrap/>
            <w:vAlign w:val="center"/>
          </w:tcPr>
          <w:p w14:paraId="53FA5FCC"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1350</w:t>
            </w:r>
          </w:p>
        </w:tc>
        <w:tc>
          <w:tcPr>
            <w:tcW w:w="851" w:type="dxa"/>
            <w:tcBorders>
              <w:top w:val="nil"/>
              <w:left w:val="nil"/>
              <w:bottom w:val="single" w:sz="4" w:space="0" w:color="auto"/>
              <w:right w:val="single" w:sz="4" w:space="0" w:color="auto"/>
            </w:tcBorders>
            <w:shd w:val="clear" w:color="auto" w:fill="auto"/>
            <w:noWrap/>
            <w:vAlign w:val="center"/>
          </w:tcPr>
          <w:p w14:paraId="4739EFB3"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4000</w:t>
            </w:r>
          </w:p>
        </w:tc>
        <w:tc>
          <w:tcPr>
            <w:tcW w:w="856" w:type="dxa"/>
            <w:tcBorders>
              <w:top w:val="nil"/>
              <w:left w:val="nil"/>
              <w:bottom w:val="single" w:sz="4" w:space="0" w:color="auto"/>
              <w:right w:val="single" w:sz="4" w:space="0" w:color="auto"/>
            </w:tcBorders>
            <w:shd w:val="clear" w:color="auto" w:fill="auto"/>
            <w:noWrap/>
            <w:vAlign w:val="center"/>
          </w:tcPr>
          <w:p w14:paraId="14AD70A9"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350</w:t>
            </w:r>
          </w:p>
        </w:tc>
        <w:tc>
          <w:tcPr>
            <w:tcW w:w="656" w:type="dxa"/>
            <w:tcBorders>
              <w:top w:val="nil"/>
              <w:left w:val="nil"/>
              <w:bottom w:val="single" w:sz="4" w:space="0" w:color="auto"/>
              <w:right w:val="single" w:sz="4" w:space="0" w:color="auto"/>
            </w:tcBorders>
            <w:shd w:val="clear" w:color="auto" w:fill="auto"/>
            <w:noWrap/>
            <w:vAlign w:val="center"/>
          </w:tcPr>
          <w:p w14:paraId="5CC7B392"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1981.14</w:t>
            </w:r>
          </w:p>
        </w:tc>
      </w:tr>
      <w:tr w:rsidR="00690536" w14:paraId="6068EE0A" w14:textId="77777777" w:rsidTr="001D450C">
        <w:trPr>
          <w:trHeight w:val="192"/>
          <w:jc w:val="center"/>
        </w:trPr>
        <w:tc>
          <w:tcPr>
            <w:tcW w:w="993" w:type="dxa"/>
            <w:vMerge/>
            <w:tcBorders>
              <w:top w:val="nil"/>
              <w:left w:val="single" w:sz="4" w:space="0" w:color="auto"/>
              <w:bottom w:val="single" w:sz="4" w:space="0" w:color="000000"/>
              <w:right w:val="single" w:sz="4" w:space="0" w:color="auto"/>
            </w:tcBorders>
            <w:vAlign w:val="center"/>
          </w:tcPr>
          <w:p w14:paraId="77EC91C5" w14:textId="77777777" w:rsidR="004A566E" w:rsidRDefault="004A566E" w:rsidP="004A566E">
            <w:pPr>
              <w:spacing w:before="0" w:after="0"/>
              <w:jc w:val="left"/>
              <w:rPr>
                <w:rFonts w:ascii="宋体" w:hAnsi="宋体" w:cs="宋体"/>
                <w:color w:val="000000"/>
                <w:lang w:val="en-US" w:eastAsia="zh-CN"/>
              </w:rPr>
            </w:pPr>
          </w:p>
        </w:tc>
        <w:tc>
          <w:tcPr>
            <w:tcW w:w="1546" w:type="dxa"/>
            <w:tcBorders>
              <w:top w:val="nil"/>
              <w:left w:val="nil"/>
              <w:bottom w:val="single" w:sz="4" w:space="0" w:color="auto"/>
              <w:right w:val="single" w:sz="4" w:space="0" w:color="auto"/>
            </w:tcBorders>
            <w:shd w:val="clear" w:color="auto" w:fill="auto"/>
            <w:noWrap/>
            <w:vAlign w:val="center"/>
          </w:tcPr>
          <w:p w14:paraId="49A13D1C"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五峰山大桥公司</w:t>
            </w:r>
          </w:p>
        </w:tc>
        <w:tc>
          <w:tcPr>
            <w:tcW w:w="1147" w:type="dxa"/>
            <w:vMerge/>
            <w:tcBorders>
              <w:top w:val="nil"/>
              <w:left w:val="single" w:sz="4" w:space="0" w:color="auto"/>
              <w:bottom w:val="single" w:sz="4" w:space="0" w:color="auto"/>
              <w:right w:val="single" w:sz="4" w:space="0" w:color="auto"/>
            </w:tcBorders>
            <w:vAlign w:val="center"/>
          </w:tcPr>
          <w:p w14:paraId="49B22F77" w14:textId="77777777" w:rsidR="004A566E" w:rsidRDefault="004A566E" w:rsidP="004A566E">
            <w:pPr>
              <w:spacing w:before="0" w:after="0"/>
              <w:jc w:val="left"/>
              <w:rPr>
                <w:rFonts w:ascii="宋体" w:hAnsi="宋体" w:cs="宋体"/>
                <w:color w:val="000000"/>
                <w:lang w:val="en-US" w:eastAsia="zh-CN"/>
              </w:rPr>
            </w:pPr>
          </w:p>
        </w:tc>
        <w:tc>
          <w:tcPr>
            <w:tcW w:w="1134" w:type="dxa"/>
            <w:tcBorders>
              <w:top w:val="nil"/>
              <w:left w:val="nil"/>
              <w:bottom w:val="single" w:sz="4" w:space="0" w:color="auto"/>
              <w:right w:val="single" w:sz="4" w:space="0" w:color="auto"/>
            </w:tcBorders>
            <w:shd w:val="clear" w:color="auto" w:fill="auto"/>
            <w:noWrap/>
            <w:vAlign w:val="center"/>
          </w:tcPr>
          <w:p w14:paraId="53D3CF5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405</w:t>
            </w:r>
          </w:p>
        </w:tc>
        <w:tc>
          <w:tcPr>
            <w:tcW w:w="992" w:type="dxa"/>
            <w:tcBorders>
              <w:top w:val="nil"/>
              <w:left w:val="nil"/>
              <w:bottom w:val="single" w:sz="4" w:space="0" w:color="auto"/>
              <w:right w:val="single" w:sz="4" w:space="0" w:color="auto"/>
            </w:tcBorders>
            <w:shd w:val="clear" w:color="auto" w:fill="auto"/>
            <w:noWrap/>
            <w:vAlign w:val="center"/>
          </w:tcPr>
          <w:p w14:paraId="7FC5C751"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205</w:t>
            </w:r>
          </w:p>
        </w:tc>
        <w:tc>
          <w:tcPr>
            <w:tcW w:w="851" w:type="dxa"/>
            <w:tcBorders>
              <w:top w:val="nil"/>
              <w:left w:val="nil"/>
              <w:bottom w:val="single" w:sz="4" w:space="0" w:color="auto"/>
              <w:right w:val="single" w:sz="4" w:space="0" w:color="auto"/>
            </w:tcBorders>
            <w:shd w:val="clear" w:color="auto" w:fill="auto"/>
            <w:noWrap/>
            <w:vAlign w:val="center"/>
          </w:tcPr>
          <w:p w14:paraId="617C6DA7"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610</w:t>
            </w:r>
          </w:p>
        </w:tc>
        <w:tc>
          <w:tcPr>
            <w:tcW w:w="856" w:type="dxa"/>
            <w:tcBorders>
              <w:top w:val="nil"/>
              <w:left w:val="nil"/>
              <w:bottom w:val="single" w:sz="4" w:space="0" w:color="auto"/>
              <w:right w:val="single" w:sz="4" w:space="0" w:color="auto"/>
            </w:tcBorders>
            <w:shd w:val="clear" w:color="auto" w:fill="auto"/>
            <w:noWrap/>
            <w:vAlign w:val="center"/>
          </w:tcPr>
          <w:p w14:paraId="7D8789FD"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44.52</w:t>
            </w:r>
          </w:p>
        </w:tc>
        <w:tc>
          <w:tcPr>
            <w:tcW w:w="656" w:type="dxa"/>
            <w:tcBorders>
              <w:top w:val="nil"/>
              <w:left w:val="nil"/>
              <w:bottom w:val="single" w:sz="4" w:space="0" w:color="auto"/>
              <w:right w:val="single" w:sz="4" w:space="0" w:color="auto"/>
            </w:tcBorders>
            <w:shd w:val="clear" w:color="auto" w:fill="auto"/>
            <w:noWrap/>
            <w:vAlign w:val="center"/>
          </w:tcPr>
          <w:p w14:paraId="53C5A572"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148.88</w:t>
            </w:r>
          </w:p>
        </w:tc>
      </w:tr>
      <w:tr w:rsidR="00690536" w14:paraId="190063E4" w14:textId="77777777" w:rsidTr="001D450C">
        <w:trPr>
          <w:trHeight w:val="192"/>
          <w:jc w:val="center"/>
        </w:trPr>
        <w:tc>
          <w:tcPr>
            <w:tcW w:w="993" w:type="dxa"/>
            <w:vMerge/>
            <w:tcBorders>
              <w:top w:val="nil"/>
              <w:left w:val="single" w:sz="4" w:space="0" w:color="auto"/>
              <w:bottom w:val="single" w:sz="4" w:space="0" w:color="000000"/>
              <w:right w:val="single" w:sz="4" w:space="0" w:color="auto"/>
            </w:tcBorders>
            <w:vAlign w:val="center"/>
          </w:tcPr>
          <w:p w14:paraId="3480D77D" w14:textId="77777777" w:rsidR="004A566E" w:rsidRDefault="004A566E" w:rsidP="004A566E">
            <w:pPr>
              <w:spacing w:before="0" w:after="0"/>
              <w:jc w:val="left"/>
              <w:rPr>
                <w:rFonts w:ascii="宋体" w:hAnsi="宋体" w:cs="宋体"/>
                <w:color w:val="000000"/>
                <w:lang w:val="en-US" w:eastAsia="zh-CN"/>
              </w:rPr>
            </w:pPr>
          </w:p>
        </w:tc>
        <w:tc>
          <w:tcPr>
            <w:tcW w:w="1546" w:type="dxa"/>
            <w:tcBorders>
              <w:top w:val="nil"/>
              <w:left w:val="nil"/>
              <w:bottom w:val="single" w:sz="4" w:space="0" w:color="auto"/>
              <w:right w:val="single" w:sz="4" w:space="0" w:color="auto"/>
            </w:tcBorders>
            <w:shd w:val="clear" w:color="auto" w:fill="auto"/>
            <w:noWrap/>
            <w:vAlign w:val="center"/>
          </w:tcPr>
          <w:p w14:paraId="4DD7B8CA" w14:textId="77777777" w:rsidR="004A566E" w:rsidRDefault="00B47E3F" w:rsidP="004A566E">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镇丹公司</w:t>
            </w:r>
            <w:proofErr w:type="gramEnd"/>
          </w:p>
        </w:tc>
        <w:tc>
          <w:tcPr>
            <w:tcW w:w="1147" w:type="dxa"/>
            <w:vMerge/>
            <w:tcBorders>
              <w:top w:val="nil"/>
              <w:left w:val="single" w:sz="4" w:space="0" w:color="auto"/>
              <w:bottom w:val="single" w:sz="4" w:space="0" w:color="auto"/>
              <w:right w:val="single" w:sz="4" w:space="0" w:color="auto"/>
            </w:tcBorders>
            <w:vAlign w:val="center"/>
          </w:tcPr>
          <w:p w14:paraId="67D90A2D" w14:textId="77777777" w:rsidR="004A566E" w:rsidRDefault="004A566E" w:rsidP="004A566E">
            <w:pPr>
              <w:spacing w:before="0" w:after="0"/>
              <w:jc w:val="left"/>
              <w:rPr>
                <w:rFonts w:ascii="宋体" w:hAnsi="宋体" w:cs="宋体"/>
                <w:color w:val="000000"/>
                <w:lang w:val="en-US" w:eastAsia="zh-CN"/>
              </w:rPr>
            </w:pPr>
          </w:p>
        </w:tc>
        <w:tc>
          <w:tcPr>
            <w:tcW w:w="1134" w:type="dxa"/>
            <w:tcBorders>
              <w:top w:val="nil"/>
              <w:left w:val="nil"/>
              <w:bottom w:val="single" w:sz="4" w:space="0" w:color="auto"/>
              <w:right w:val="single" w:sz="4" w:space="0" w:color="auto"/>
            </w:tcBorders>
            <w:shd w:val="clear" w:color="auto" w:fill="auto"/>
            <w:noWrap/>
            <w:vAlign w:val="center"/>
          </w:tcPr>
          <w:p w14:paraId="0C6856AA"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85</w:t>
            </w:r>
          </w:p>
        </w:tc>
        <w:tc>
          <w:tcPr>
            <w:tcW w:w="992" w:type="dxa"/>
            <w:tcBorders>
              <w:top w:val="nil"/>
              <w:left w:val="nil"/>
              <w:bottom w:val="single" w:sz="4" w:space="0" w:color="auto"/>
              <w:right w:val="single" w:sz="4" w:space="0" w:color="auto"/>
            </w:tcBorders>
            <w:shd w:val="clear" w:color="auto" w:fill="auto"/>
            <w:noWrap/>
            <w:vAlign w:val="center"/>
          </w:tcPr>
          <w:p w14:paraId="19D163F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45</w:t>
            </w:r>
          </w:p>
        </w:tc>
        <w:tc>
          <w:tcPr>
            <w:tcW w:w="851" w:type="dxa"/>
            <w:tcBorders>
              <w:top w:val="nil"/>
              <w:left w:val="nil"/>
              <w:bottom w:val="single" w:sz="4" w:space="0" w:color="auto"/>
              <w:right w:val="single" w:sz="4" w:space="0" w:color="auto"/>
            </w:tcBorders>
            <w:shd w:val="clear" w:color="auto" w:fill="auto"/>
            <w:noWrap/>
            <w:vAlign w:val="center"/>
          </w:tcPr>
          <w:p w14:paraId="10F4DB0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130</w:t>
            </w:r>
          </w:p>
        </w:tc>
        <w:tc>
          <w:tcPr>
            <w:tcW w:w="856" w:type="dxa"/>
            <w:tcBorders>
              <w:top w:val="nil"/>
              <w:left w:val="nil"/>
              <w:bottom w:val="single" w:sz="4" w:space="0" w:color="auto"/>
              <w:right w:val="single" w:sz="4" w:space="0" w:color="auto"/>
            </w:tcBorders>
            <w:shd w:val="clear" w:color="auto" w:fill="auto"/>
            <w:noWrap/>
            <w:vAlign w:val="bottom"/>
          </w:tcPr>
          <w:p w14:paraId="1C82EB97"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 xml:space="preserve">4.90 </w:t>
            </w:r>
          </w:p>
        </w:tc>
        <w:tc>
          <w:tcPr>
            <w:tcW w:w="656" w:type="dxa"/>
            <w:tcBorders>
              <w:top w:val="nil"/>
              <w:left w:val="nil"/>
              <w:bottom w:val="single" w:sz="4" w:space="0" w:color="auto"/>
              <w:right w:val="single" w:sz="4" w:space="0" w:color="auto"/>
            </w:tcBorders>
            <w:shd w:val="clear" w:color="auto" w:fill="auto"/>
            <w:noWrap/>
            <w:vAlign w:val="bottom"/>
          </w:tcPr>
          <w:p w14:paraId="6594D01A"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26.82</w:t>
            </w:r>
          </w:p>
        </w:tc>
      </w:tr>
      <w:tr w:rsidR="00690536" w14:paraId="375AEA01" w14:textId="77777777" w:rsidTr="001D450C">
        <w:trPr>
          <w:trHeight w:val="192"/>
          <w:jc w:val="center"/>
        </w:trPr>
        <w:tc>
          <w:tcPr>
            <w:tcW w:w="993" w:type="dxa"/>
            <w:vMerge/>
            <w:tcBorders>
              <w:top w:val="nil"/>
              <w:left w:val="single" w:sz="4" w:space="0" w:color="auto"/>
              <w:bottom w:val="single" w:sz="4" w:space="0" w:color="000000"/>
              <w:right w:val="single" w:sz="4" w:space="0" w:color="auto"/>
            </w:tcBorders>
            <w:vAlign w:val="center"/>
          </w:tcPr>
          <w:p w14:paraId="3F04F1A1" w14:textId="77777777" w:rsidR="004A566E" w:rsidRDefault="004A566E" w:rsidP="004A566E">
            <w:pPr>
              <w:spacing w:before="0" w:after="0"/>
              <w:jc w:val="left"/>
              <w:rPr>
                <w:rFonts w:ascii="宋体" w:hAnsi="宋体" w:cs="宋体"/>
                <w:color w:val="000000"/>
                <w:lang w:val="en-US" w:eastAsia="zh-CN"/>
              </w:rPr>
            </w:pPr>
          </w:p>
        </w:tc>
        <w:tc>
          <w:tcPr>
            <w:tcW w:w="1546" w:type="dxa"/>
            <w:tcBorders>
              <w:top w:val="nil"/>
              <w:left w:val="nil"/>
              <w:bottom w:val="single" w:sz="4" w:space="0" w:color="auto"/>
              <w:right w:val="single" w:sz="4" w:space="0" w:color="auto"/>
            </w:tcBorders>
            <w:shd w:val="clear" w:color="auto" w:fill="auto"/>
            <w:noWrap/>
            <w:vAlign w:val="center"/>
          </w:tcPr>
          <w:p w14:paraId="3BB67220" w14:textId="77777777" w:rsidR="004A566E" w:rsidRDefault="00B47E3F" w:rsidP="004A566E">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广靖锡澄</w:t>
            </w:r>
            <w:proofErr w:type="gramEnd"/>
            <w:r>
              <w:rPr>
                <w:rFonts w:ascii="宋体" w:hAnsi="宋体" w:cs="宋体" w:hint="eastAsia"/>
                <w:color w:val="000000"/>
                <w:lang w:val="en-US" w:eastAsia="zh-CN"/>
              </w:rPr>
              <w:t>公司</w:t>
            </w:r>
          </w:p>
        </w:tc>
        <w:tc>
          <w:tcPr>
            <w:tcW w:w="1147" w:type="dxa"/>
            <w:vMerge/>
            <w:tcBorders>
              <w:top w:val="nil"/>
              <w:left w:val="single" w:sz="4" w:space="0" w:color="auto"/>
              <w:bottom w:val="single" w:sz="4" w:space="0" w:color="auto"/>
              <w:right w:val="single" w:sz="4" w:space="0" w:color="auto"/>
            </w:tcBorders>
            <w:vAlign w:val="center"/>
          </w:tcPr>
          <w:p w14:paraId="6144F7C9" w14:textId="77777777" w:rsidR="004A566E" w:rsidRDefault="004A566E" w:rsidP="004A566E">
            <w:pPr>
              <w:spacing w:before="0" w:after="0"/>
              <w:jc w:val="left"/>
              <w:rPr>
                <w:rFonts w:ascii="宋体" w:hAnsi="宋体" w:cs="宋体"/>
                <w:color w:val="000000"/>
                <w:lang w:val="en-US" w:eastAsia="zh-CN"/>
              </w:rPr>
            </w:pPr>
          </w:p>
        </w:tc>
        <w:tc>
          <w:tcPr>
            <w:tcW w:w="1134" w:type="dxa"/>
            <w:tcBorders>
              <w:top w:val="nil"/>
              <w:left w:val="nil"/>
              <w:bottom w:val="single" w:sz="4" w:space="0" w:color="auto"/>
              <w:right w:val="single" w:sz="4" w:space="0" w:color="auto"/>
            </w:tcBorders>
            <w:shd w:val="clear" w:color="auto" w:fill="auto"/>
            <w:noWrap/>
            <w:vAlign w:val="center"/>
          </w:tcPr>
          <w:p w14:paraId="2DE2C2C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830</w:t>
            </w:r>
          </w:p>
        </w:tc>
        <w:tc>
          <w:tcPr>
            <w:tcW w:w="992" w:type="dxa"/>
            <w:tcBorders>
              <w:top w:val="nil"/>
              <w:left w:val="nil"/>
              <w:bottom w:val="single" w:sz="4" w:space="0" w:color="auto"/>
              <w:right w:val="single" w:sz="4" w:space="0" w:color="auto"/>
            </w:tcBorders>
            <w:shd w:val="clear" w:color="auto" w:fill="auto"/>
            <w:noWrap/>
            <w:vAlign w:val="center"/>
          </w:tcPr>
          <w:p w14:paraId="6F56D6D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400</w:t>
            </w:r>
          </w:p>
        </w:tc>
        <w:tc>
          <w:tcPr>
            <w:tcW w:w="851" w:type="dxa"/>
            <w:tcBorders>
              <w:top w:val="nil"/>
              <w:left w:val="nil"/>
              <w:bottom w:val="single" w:sz="4" w:space="0" w:color="auto"/>
              <w:right w:val="single" w:sz="4" w:space="0" w:color="auto"/>
            </w:tcBorders>
            <w:shd w:val="clear" w:color="auto" w:fill="auto"/>
            <w:noWrap/>
            <w:vAlign w:val="center"/>
          </w:tcPr>
          <w:p w14:paraId="717D80D9"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1230</w:t>
            </w:r>
          </w:p>
        </w:tc>
        <w:tc>
          <w:tcPr>
            <w:tcW w:w="856" w:type="dxa"/>
            <w:tcBorders>
              <w:top w:val="nil"/>
              <w:left w:val="nil"/>
              <w:bottom w:val="single" w:sz="4" w:space="0" w:color="auto"/>
              <w:right w:val="single" w:sz="4" w:space="0" w:color="auto"/>
            </w:tcBorders>
            <w:shd w:val="clear" w:color="auto" w:fill="auto"/>
            <w:noWrap/>
            <w:vAlign w:val="center"/>
          </w:tcPr>
          <w:p w14:paraId="76C4F73F"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35.14</w:t>
            </w:r>
          </w:p>
        </w:tc>
        <w:tc>
          <w:tcPr>
            <w:tcW w:w="656" w:type="dxa"/>
            <w:tcBorders>
              <w:top w:val="nil"/>
              <w:left w:val="nil"/>
              <w:bottom w:val="single" w:sz="4" w:space="0" w:color="auto"/>
              <w:right w:val="single" w:sz="4" w:space="0" w:color="auto"/>
            </w:tcBorders>
            <w:shd w:val="clear" w:color="auto" w:fill="auto"/>
            <w:noWrap/>
            <w:vAlign w:val="center"/>
          </w:tcPr>
          <w:p w14:paraId="7D4E13CF"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414.16</w:t>
            </w:r>
          </w:p>
        </w:tc>
      </w:tr>
      <w:tr w:rsidR="00690536" w14:paraId="36BD91C2" w14:textId="77777777" w:rsidTr="001D450C">
        <w:trPr>
          <w:trHeight w:val="192"/>
          <w:jc w:val="center"/>
        </w:trPr>
        <w:tc>
          <w:tcPr>
            <w:tcW w:w="993" w:type="dxa"/>
            <w:vMerge/>
            <w:tcBorders>
              <w:top w:val="nil"/>
              <w:left w:val="single" w:sz="4" w:space="0" w:color="auto"/>
              <w:bottom w:val="single" w:sz="4" w:space="0" w:color="000000"/>
              <w:right w:val="single" w:sz="4" w:space="0" w:color="auto"/>
            </w:tcBorders>
            <w:vAlign w:val="center"/>
          </w:tcPr>
          <w:p w14:paraId="35D0014E" w14:textId="77777777" w:rsidR="004A566E" w:rsidRDefault="004A566E" w:rsidP="004A566E">
            <w:pPr>
              <w:spacing w:before="0" w:after="0"/>
              <w:jc w:val="left"/>
              <w:rPr>
                <w:rFonts w:ascii="宋体" w:hAnsi="宋体" w:cs="宋体"/>
                <w:color w:val="000000"/>
                <w:lang w:val="en-US" w:eastAsia="zh-CN"/>
              </w:rPr>
            </w:pPr>
          </w:p>
        </w:tc>
        <w:tc>
          <w:tcPr>
            <w:tcW w:w="1546" w:type="dxa"/>
            <w:tcBorders>
              <w:top w:val="nil"/>
              <w:left w:val="nil"/>
              <w:bottom w:val="single" w:sz="4" w:space="0" w:color="auto"/>
              <w:right w:val="single" w:sz="4" w:space="0" w:color="auto"/>
            </w:tcBorders>
            <w:shd w:val="clear" w:color="auto" w:fill="auto"/>
            <w:noWrap/>
            <w:vAlign w:val="center"/>
          </w:tcPr>
          <w:p w14:paraId="07CED81E"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常宜公司</w:t>
            </w:r>
          </w:p>
        </w:tc>
        <w:tc>
          <w:tcPr>
            <w:tcW w:w="1147" w:type="dxa"/>
            <w:vMerge/>
            <w:tcBorders>
              <w:top w:val="nil"/>
              <w:left w:val="single" w:sz="4" w:space="0" w:color="auto"/>
              <w:bottom w:val="single" w:sz="4" w:space="0" w:color="auto"/>
              <w:right w:val="single" w:sz="4" w:space="0" w:color="auto"/>
            </w:tcBorders>
            <w:vAlign w:val="center"/>
          </w:tcPr>
          <w:p w14:paraId="2545B504" w14:textId="77777777" w:rsidR="004A566E" w:rsidRDefault="004A566E" w:rsidP="004A566E">
            <w:pPr>
              <w:spacing w:before="0" w:after="0"/>
              <w:jc w:val="left"/>
              <w:rPr>
                <w:rFonts w:ascii="宋体" w:hAnsi="宋体" w:cs="宋体"/>
                <w:color w:val="000000"/>
                <w:lang w:val="en-US" w:eastAsia="zh-CN"/>
              </w:rPr>
            </w:pPr>
          </w:p>
        </w:tc>
        <w:tc>
          <w:tcPr>
            <w:tcW w:w="1134" w:type="dxa"/>
            <w:tcBorders>
              <w:top w:val="nil"/>
              <w:left w:val="nil"/>
              <w:bottom w:val="single" w:sz="4" w:space="0" w:color="auto"/>
              <w:right w:val="single" w:sz="4" w:space="0" w:color="auto"/>
            </w:tcBorders>
            <w:shd w:val="clear" w:color="auto" w:fill="auto"/>
            <w:noWrap/>
            <w:vAlign w:val="center"/>
          </w:tcPr>
          <w:p w14:paraId="7E3E242E"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55</w:t>
            </w:r>
          </w:p>
        </w:tc>
        <w:tc>
          <w:tcPr>
            <w:tcW w:w="992" w:type="dxa"/>
            <w:tcBorders>
              <w:top w:val="nil"/>
              <w:left w:val="nil"/>
              <w:bottom w:val="single" w:sz="4" w:space="0" w:color="auto"/>
              <w:right w:val="single" w:sz="4" w:space="0" w:color="auto"/>
            </w:tcBorders>
            <w:shd w:val="clear" w:color="auto" w:fill="auto"/>
            <w:noWrap/>
            <w:vAlign w:val="center"/>
          </w:tcPr>
          <w:p w14:paraId="30FEEEB9"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30</w:t>
            </w:r>
          </w:p>
        </w:tc>
        <w:tc>
          <w:tcPr>
            <w:tcW w:w="851" w:type="dxa"/>
            <w:tcBorders>
              <w:top w:val="nil"/>
              <w:left w:val="nil"/>
              <w:bottom w:val="single" w:sz="4" w:space="0" w:color="auto"/>
              <w:right w:val="single" w:sz="4" w:space="0" w:color="auto"/>
            </w:tcBorders>
            <w:shd w:val="clear" w:color="auto" w:fill="auto"/>
            <w:noWrap/>
            <w:vAlign w:val="center"/>
          </w:tcPr>
          <w:p w14:paraId="3F190C5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85</w:t>
            </w:r>
          </w:p>
        </w:tc>
        <w:tc>
          <w:tcPr>
            <w:tcW w:w="856" w:type="dxa"/>
            <w:tcBorders>
              <w:top w:val="nil"/>
              <w:left w:val="nil"/>
              <w:bottom w:val="single" w:sz="4" w:space="0" w:color="auto"/>
              <w:right w:val="single" w:sz="4" w:space="0" w:color="auto"/>
            </w:tcBorders>
            <w:shd w:val="clear" w:color="auto" w:fill="auto"/>
            <w:noWrap/>
            <w:vAlign w:val="center"/>
          </w:tcPr>
          <w:p w14:paraId="3EFB5D57"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3.36</w:t>
            </w:r>
          </w:p>
        </w:tc>
        <w:tc>
          <w:tcPr>
            <w:tcW w:w="656" w:type="dxa"/>
            <w:tcBorders>
              <w:top w:val="nil"/>
              <w:left w:val="nil"/>
              <w:bottom w:val="single" w:sz="4" w:space="0" w:color="auto"/>
              <w:right w:val="single" w:sz="4" w:space="0" w:color="auto"/>
            </w:tcBorders>
            <w:shd w:val="clear" w:color="auto" w:fill="auto"/>
            <w:noWrap/>
            <w:vAlign w:val="center"/>
          </w:tcPr>
          <w:p w14:paraId="4C38B67C"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38.87</w:t>
            </w:r>
          </w:p>
        </w:tc>
      </w:tr>
      <w:tr w:rsidR="00690536" w14:paraId="5222D26B" w14:textId="77777777" w:rsidTr="001D450C">
        <w:trPr>
          <w:trHeight w:val="192"/>
          <w:jc w:val="center"/>
        </w:trPr>
        <w:tc>
          <w:tcPr>
            <w:tcW w:w="993" w:type="dxa"/>
            <w:vMerge/>
            <w:tcBorders>
              <w:top w:val="nil"/>
              <w:left w:val="single" w:sz="4" w:space="0" w:color="auto"/>
              <w:bottom w:val="single" w:sz="4" w:space="0" w:color="000000"/>
              <w:right w:val="single" w:sz="4" w:space="0" w:color="auto"/>
            </w:tcBorders>
            <w:vAlign w:val="center"/>
          </w:tcPr>
          <w:p w14:paraId="218D89BC" w14:textId="77777777" w:rsidR="004A566E" w:rsidRDefault="004A566E" w:rsidP="004A566E">
            <w:pPr>
              <w:spacing w:before="0" w:after="0"/>
              <w:jc w:val="left"/>
              <w:rPr>
                <w:rFonts w:ascii="宋体" w:hAnsi="宋体" w:cs="宋体"/>
                <w:color w:val="000000"/>
                <w:lang w:val="en-US" w:eastAsia="zh-CN"/>
              </w:rPr>
            </w:pPr>
          </w:p>
        </w:tc>
        <w:tc>
          <w:tcPr>
            <w:tcW w:w="1546" w:type="dxa"/>
            <w:tcBorders>
              <w:top w:val="nil"/>
              <w:left w:val="nil"/>
              <w:bottom w:val="single" w:sz="4" w:space="0" w:color="auto"/>
              <w:right w:val="single" w:sz="4" w:space="0" w:color="auto"/>
            </w:tcBorders>
            <w:shd w:val="clear" w:color="auto" w:fill="auto"/>
            <w:noWrap/>
            <w:vAlign w:val="center"/>
          </w:tcPr>
          <w:p w14:paraId="4DE9A4FF"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宜长公司</w:t>
            </w:r>
          </w:p>
        </w:tc>
        <w:tc>
          <w:tcPr>
            <w:tcW w:w="1147" w:type="dxa"/>
            <w:vMerge/>
            <w:tcBorders>
              <w:top w:val="nil"/>
              <w:left w:val="single" w:sz="4" w:space="0" w:color="auto"/>
              <w:bottom w:val="single" w:sz="4" w:space="0" w:color="auto"/>
              <w:right w:val="single" w:sz="4" w:space="0" w:color="auto"/>
            </w:tcBorders>
            <w:vAlign w:val="center"/>
          </w:tcPr>
          <w:p w14:paraId="176BB137" w14:textId="77777777" w:rsidR="004A566E" w:rsidRDefault="004A566E" w:rsidP="004A566E">
            <w:pPr>
              <w:spacing w:before="0" w:after="0"/>
              <w:jc w:val="left"/>
              <w:rPr>
                <w:rFonts w:ascii="宋体" w:hAnsi="宋体" w:cs="宋体"/>
                <w:color w:val="000000"/>
                <w:lang w:val="en-US" w:eastAsia="zh-CN"/>
              </w:rPr>
            </w:pPr>
          </w:p>
        </w:tc>
        <w:tc>
          <w:tcPr>
            <w:tcW w:w="1134" w:type="dxa"/>
            <w:tcBorders>
              <w:top w:val="nil"/>
              <w:left w:val="nil"/>
              <w:bottom w:val="single" w:sz="4" w:space="0" w:color="auto"/>
              <w:right w:val="single" w:sz="4" w:space="0" w:color="auto"/>
            </w:tcBorders>
            <w:shd w:val="clear" w:color="auto" w:fill="auto"/>
            <w:noWrap/>
            <w:vAlign w:val="center"/>
          </w:tcPr>
          <w:p w14:paraId="197A580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75</w:t>
            </w:r>
          </w:p>
        </w:tc>
        <w:tc>
          <w:tcPr>
            <w:tcW w:w="992" w:type="dxa"/>
            <w:tcBorders>
              <w:top w:val="nil"/>
              <w:left w:val="nil"/>
              <w:bottom w:val="single" w:sz="4" w:space="0" w:color="auto"/>
              <w:right w:val="single" w:sz="4" w:space="0" w:color="auto"/>
            </w:tcBorders>
            <w:shd w:val="clear" w:color="auto" w:fill="auto"/>
            <w:noWrap/>
            <w:vAlign w:val="center"/>
          </w:tcPr>
          <w:p w14:paraId="058F141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40</w:t>
            </w:r>
          </w:p>
        </w:tc>
        <w:tc>
          <w:tcPr>
            <w:tcW w:w="851" w:type="dxa"/>
            <w:tcBorders>
              <w:top w:val="nil"/>
              <w:left w:val="nil"/>
              <w:bottom w:val="single" w:sz="4" w:space="0" w:color="auto"/>
              <w:right w:val="single" w:sz="4" w:space="0" w:color="auto"/>
            </w:tcBorders>
            <w:shd w:val="clear" w:color="auto" w:fill="auto"/>
            <w:noWrap/>
            <w:vAlign w:val="center"/>
          </w:tcPr>
          <w:p w14:paraId="5D020474"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115</w:t>
            </w:r>
          </w:p>
        </w:tc>
        <w:tc>
          <w:tcPr>
            <w:tcW w:w="856" w:type="dxa"/>
            <w:tcBorders>
              <w:top w:val="nil"/>
              <w:left w:val="nil"/>
              <w:bottom w:val="single" w:sz="4" w:space="0" w:color="auto"/>
              <w:right w:val="single" w:sz="4" w:space="0" w:color="auto"/>
            </w:tcBorders>
            <w:shd w:val="clear" w:color="auto" w:fill="auto"/>
            <w:noWrap/>
            <w:vAlign w:val="center"/>
          </w:tcPr>
          <w:p w14:paraId="3171B108"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3.93</w:t>
            </w:r>
          </w:p>
        </w:tc>
        <w:tc>
          <w:tcPr>
            <w:tcW w:w="656" w:type="dxa"/>
            <w:tcBorders>
              <w:top w:val="nil"/>
              <w:left w:val="nil"/>
              <w:bottom w:val="single" w:sz="4" w:space="0" w:color="auto"/>
              <w:right w:val="single" w:sz="4" w:space="0" w:color="auto"/>
            </w:tcBorders>
            <w:shd w:val="clear" w:color="auto" w:fill="auto"/>
            <w:noWrap/>
            <w:vAlign w:val="center"/>
          </w:tcPr>
          <w:p w14:paraId="71A1400B"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53.73</w:t>
            </w:r>
          </w:p>
        </w:tc>
      </w:tr>
      <w:tr w:rsidR="00690536" w14:paraId="04FA0BDF" w14:textId="77777777" w:rsidTr="001D450C">
        <w:trPr>
          <w:trHeight w:val="192"/>
          <w:jc w:val="center"/>
        </w:trPr>
        <w:tc>
          <w:tcPr>
            <w:tcW w:w="993" w:type="dxa"/>
            <w:vMerge/>
            <w:tcBorders>
              <w:top w:val="nil"/>
              <w:left w:val="single" w:sz="4" w:space="0" w:color="auto"/>
              <w:bottom w:val="single" w:sz="4" w:space="0" w:color="000000"/>
              <w:right w:val="single" w:sz="4" w:space="0" w:color="auto"/>
            </w:tcBorders>
            <w:vAlign w:val="center"/>
          </w:tcPr>
          <w:p w14:paraId="1CEF266B" w14:textId="77777777" w:rsidR="004A566E" w:rsidRDefault="004A566E" w:rsidP="004A566E">
            <w:pPr>
              <w:spacing w:before="0" w:after="0"/>
              <w:jc w:val="left"/>
              <w:rPr>
                <w:rFonts w:ascii="宋体" w:hAnsi="宋体" w:cs="宋体"/>
                <w:color w:val="000000"/>
                <w:lang w:val="en-US" w:eastAsia="zh-CN"/>
              </w:rPr>
            </w:pPr>
          </w:p>
        </w:tc>
        <w:tc>
          <w:tcPr>
            <w:tcW w:w="1546" w:type="dxa"/>
            <w:tcBorders>
              <w:top w:val="nil"/>
              <w:left w:val="nil"/>
              <w:bottom w:val="single" w:sz="4" w:space="0" w:color="auto"/>
              <w:right w:val="single" w:sz="4" w:space="0" w:color="auto"/>
            </w:tcBorders>
            <w:shd w:val="clear" w:color="auto" w:fill="auto"/>
            <w:noWrap/>
            <w:vAlign w:val="center"/>
          </w:tcPr>
          <w:p w14:paraId="1DA19EA8"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147" w:type="dxa"/>
            <w:tcBorders>
              <w:top w:val="nil"/>
              <w:left w:val="nil"/>
              <w:bottom w:val="single" w:sz="4" w:space="0" w:color="auto"/>
              <w:right w:val="single" w:sz="4" w:space="0" w:color="auto"/>
            </w:tcBorders>
            <w:shd w:val="clear" w:color="auto" w:fill="auto"/>
            <w:vAlign w:val="center"/>
          </w:tcPr>
          <w:p w14:paraId="5C5046F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noWrap/>
            <w:vAlign w:val="center"/>
          </w:tcPr>
          <w:p w14:paraId="0EBEFA20"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4100</w:t>
            </w:r>
          </w:p>
        </w:tc>
        <w:tc>
          <w:tcPr>
            <w:tcW w:w="992" w:type="dxa"/>
            <w:tcBorders>
              <w:top w:val="nil"/>
              <w:left w:val="nil"/>
              <w:bottom w:val="single" w:sz="4" w:space="0" w:color="auto"/>
              <w:right w:val="single" w:sz="4" w:space="0" w:color="auto"/>
            </w:tcBorders>
            <w:shd w:val="clear" w:color="auto" w:fill="auto"/>
            <w:noWrap/>
            <w:vAlign w:val="center"/>
          </w:tcPr>
          <w:p w14:paraId="4F8E5E4A"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2070</w:t>
            </w:r>
          </w:p>
        </w:tc>
        <w:tc>
          <w:tcPr>
            <w:tcW w:w="851" w:type="dxa"/>
            <w:tcBorders>
              <w:top w:val="nil"/>
              <w:left w:val="nil"/>
              <w:bottom w:val="single" w:sz="4" w:space="0" w:color="auto"/>
              <w:right w:val="single" w:sz="4" w:space="0" w:color="auto"/>
            </w:tcBorders>
            <w:shd w:val="clear" w:color="auto" w:fill="auto"/>
            <w:noWrap/>
            <w:vAlign w:val="center"/>
          </w:tcPr>
          <w:p w14:paraId="23C40D5C"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6170</w:t>
            </w:r>
          </w:p>
        </w:tc>
        <w:tc>
          <w:tcPr>
            <w:tcW w:w="856" w:type="dxa"/>
            <w:tcBorders>
              <w:top w:val="nil"/>
              <w:left w:val="nil"/>
              <w:bottom w:val="single" w:sz="4" w:space="0" w:color="auto"/>
              <w:right w:val="single" w:sz="4" w:space="0" w:color="auto"/>
            </w:tcBorders>
            <w:shd w:val="clear" w:color="auto" w:fill="auto"/>
            <w:noWrap/>
            <w:vAlign w:val="center"/>
          </w:tcPr>
          <w:p w14:paraId="3341390C"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441.85</w:t>
            </w:r>
          </w:p>
        </w:tc>
        <w:tc>
          <w:tcPr>
            <w:tcW w:w="656" w:type="dxa"/>
            <w:tcBorders>
              <w:top w:val="nil"/>
              <w:left w:val="nil"/>
              <w:bottom w:val="single" w:sz="4" w:space="0" w:color="auto"/>
              <w:right w:val="single" w:sz="4" w:space="0" w:color="auto"/>
            </w:tcBorders>
            <w:shd w:val="clear" w:color="auto" w:fill="auto"/>
            <w:noWrap/>
            <w:vAlign w:val="center"/>
          </w:tcPr>
          <w:p w14:paraId="683644CB"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2663.6</w:t>
            </w:r>
          </w:p>
        </w:tc>
      </w:tr>
      <w:tr w:rsidR="00690536" w14:paraId="05CF26EC" w14:textId="77777777" w:rsidTr="001D450C">
        <w:trPr>
          <w:trHeight w:val="192"/>
          <w:jc w:val="center"/>
        </w:trPr>
        <w:tc>
          <w:tcPr>
            <w:tcW w:w="993" w:type="dxa"/>
            <w:tcBorders>
              <w:top w:val="nil"/>
              <w:left w:val="single" w:sz="4" w:space="0" w:color="auto"/>
              <w:bottom w:val="single" w:sz="4" w:space="0" w:color="auto"/>
              <w:right w:val="single" w:sz="4" w:space="0" w:color="auto"/>
            </w:tcBorders>
            <w:shd w:val="clear" w:color="auto" w:fill="auto"/>
            <w:noWrap/>
            <w:vAlign w:val="center"/>
          </w:tcPr>
          <w:p w14:paraId="07A6219D"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1546" w:type="dxa"/>
            <w:tcBorders>
              <w:top w:val="nil"/>
              <w:left w:val="nil"/>
              <w:bottom w:val="single" w:sz="4" w:space="0" w:color="auto"/>
              <w:right w:val="single" w:sz="4" w:space="0" w:color="auto"/>
            </w:tcBorders>
            <w:shd w:val="clear" w:color="auto" w:fill="auto"/>
            <w:noWrap/>
            <w:vAlign w:val="center"/>
          </w:tcPr>
          <w:p w14:paraId="0B642EF9"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1147" w:type="dxa"/>
            <w:tcBorders>
              <w:top w:val="nil"/>
              <w:left w:val="nil"/>
              <w:bottom w:val="single" w:sz="4" w:space="0" w:color="auto"/>
              <w:right w:val="single" w:sz="4" w:space="0" w:color="auto"/>
            </w:tcBorders>
            <w:shd w:val="clear" w:color="auto" w:fill="auto"/>
            <w:vAlign w:val="center"/>
          </w:tcPr>
          <w:p w14:paraId="1D6ABD0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noWrap/>
            <w:vAlign w:val="center"/>
          </w:tcPr>
          <w:p w14:paraId="22E1B232"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4100</w:t>
            </w:r>
          </w:p>
        </w:tc>
        <w:tc>
          <w:tcPr>
            <w:tcW w:w="992" w:type="dxa"/>
            <w:tcBorders>
              <w:top w:val="nil"/>
              <w:left w:val="nil"/>
              <w:bottom w:val="single" w:sz="4" w:space="0" w:color="auto"/>
              <w:right w:val="single" w:sz="4" w:space="0" w:color="auto"/>
            </w:tcBorders>
            <w:shd w:val="clear" w:color="auto" w:fill="auto"/>
            <w:noWrap/>
            <w:vAlign w:val="center"/>
          </w:tcPr>
          <w:p w14:paraId="477DF20B"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2070</w:t>
            </w:r>
          </w:p>
        </w:tc>
        <w:tc>
          <w:tcPr>
            <w:tcW w:w="851" w:type="dxa"/>
            <w:tcBorders>
              <w:top w:val="nil"/>
              <w:left w:val="nil"/>
              <w:bottom w:val="single" w:sz="4" w:space="0" w:color="auto"/>
              <w:right w:val="single" w:sz="4" w:space="0" w:color="auto"/>
            </w:tcBorders>
            <w:shd w:val="clear" w:color="auto" w:fill="auto"/>
            <w:noWrap/>
            <w:vAlign w:val="center"/>
          </w:tcPr>
          <w:p w14:paraId="45BB6D95" w14:textId="77777777" w:rsidR="004A566E" w:rsidRDefault="00B47E3F" w:rsidP="004A566E">
            <w:pPr>
              <w:spacing w:before="0" w:after="0"/>
              <w:jc w:val="center"/>
              <w:rPr>
                <w:rFonts w:ascii="宋体" w:hAnsi="宋体" w:cs="宋体"/>
                <w:color w:val="000000"/>
                <w:lang w:val="en-US" w:eastAsia="zh-CN"/>
              </w:rPr>
            </w:pPr>
            <w:r>
              <w:rPr>
                <w:rFonts w:ascii="宋体" w:hAnsi="宋体" w:cs="宋体" w:hint="eastAsia"/>
                <w:color w:val="000000"/>
                <w:lang w:val="en-US" w:eastAsia="zh-CN"/>
              </w:rPr>
              <w:t>6170</w:t>
            </w:r>
          </w:p>
        </w:tc>
        <w:tc>
          <w:tcPr>
            <w:tcW w:w="856" w:type="dxa"/>
            <w:tcBorders>
              <w:top w:val="nil"/>
              <w:left w:val="nil"/>
              <w:bottom w:val="single" w:sz="4" w:space="0" w:color="auto"/>
              <w:right w:val="single" w:sz="4" w:space="0" w:color="auto"/>
            </w:tcBorders>
            <w:shd w:val="clear" w:color="auto" w:fill="auto"/>
            <w:noWrap/>
            <w:vAlign w:val="center"/>
          </w:tcPr>
          <w:p w14:paraId="4267C1F3"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441.85</w:t>
            </w:r>
          </w:p>
        </w:tc>
        <w:tc>
          <w:tcPr>
            <w:tcW w:w="656" w:type="dxa"/>
            <w:tcBorders>
              <w:top w:val="nil"/>
              <w:left w:val="nil"/>
              <w:bottom w:val="single" w:sz="4" w:space="0" w:color="auto"/>
              <w:right w:val="single" w:sz="4" w:space="0" w:color="auto"/>
            </w:tcBorders>
            <w:shd w:val="clear" w:color="auto" w:fill="auto"/>
            <w:noWrap/>
            <w:vAlign w:val="center"/>
          </w:tcPr>
          <w:p w14:paraId="2188526F" w14:textId="77777777" w:rsidR="004A566E" w:rsidRDefault="00B47E3F" w:rsidP="004A566E">
            <w:pPr>
              <w:spacing w:before="0" w:after="0"/>
              <w:jc w:val="center"/>
              <w:rPr>
                <w:rFonts w:ascii="宋体" w:hAnsi="宋体" w:cs="宋体"/>
                <w:color w:val="000000"/>
                <w:lang w:val="en-US" w:eastAsia="zh-CN"/>
              </w:rPr>
            </w:pPr>
            <w:r w:rsidRPr="001D450C">
              <w:rPr>
                <w:rFonts w:ascii="宋体" w:hAnsi="宋体" w:cs="宋体"/>
                <w:color w:val="000000"/>
                <w:lang w:val="en-US" w:eastAsia="zh-CN"/>
              </w:rPr>
              <w:t>2663.6</w:t>
            </w:r>
          </w:p>
        </w:tc>
      </w:tr>
    </w:tbl>
    <w:p w14:paraId="7714E0DB" w14:textId="77777777"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sz w:val="24"/>
          <w:szCs w:val="24"/>
          <w:lang w:eastAsia="zh-CN"/>
        </w:rPr>
        <w:t>高速联网公司的定价</w:t>
      </w:r>
      <w:r>
        <w:rPr>
          <w:rFonts w:ascii="宋体" w:hAnsi="宋体" w:cs="宋体" w:hint="eastAsia"/>
          <w:sz w:val="24"/>
          <w:szCs w:val="24"/>
          <w:lang w:val="en-US" w:eastAsia="zh-CN"/>
        </w:rPr>
        <w:t>根据《江苏省物价局关于高速公路联网服务费标准的批复》（</w:t>
      </w:r>
      <w:proofErr w:type="gramStart"/>
      <w:r>
        <w:rPr>
          <w:rFonts w:ascii="宋体" w:hAnsi="宋体" w:cs="宋体" w:hint="eastAsia"/>
          <w:sz w:val="24"/>
          <w:szCs w:val="24"/>
          <w:lang w:val="en-US" w:eastAsia="zh-CN"/>
        </w:rPr>
        <w:t>苏价服〔2008〕</w:t>
      </w:r>
      <w:proofErr w:type="gramEnd"/>
      <w:r>
        <w:rPr>
          <w:rFonts w:ascii="宋体" w:hAnsi="宋体" w:cs="宋体" w:hint="eastAsia"/>
          <w:sz w:val="24"/>
          <w:szCs w:val="24"/>
          <w:lang w:val="en-US" w:eastAsia="zh-CN"/>
        </w:rPr>
        <w:t>204号），</w:t>
      </w:r>
      <w:proofErr w:type="gramStart"/>
      <w:r>
        <w:rPr>
          <w:rFonts w:ascii="宋体" w:hAnsi="宋体" w:cs="宋体" w:hint="eastAsia"/>
          <w:sz w:val="24"/>
          <w:szCs w:val="24"/>
          <w:lang w:val="en-US" w:eastAsia="zh-CN"/>
        </w:rPr>
        <w:t>经成本</w:t>
      </w:r>
      <w:proofErr w:type="gramEnd"/>
      <w:r>
        <w:rPr>
          <w:rFonts w:ascii="宋体" w:hAnsi="宋体" w:cs="宋体" w:hint="eastAsia"/>
          <w:sz w:val="24"/>
          <w:szCs w:val="24"/>
          <w:lang w:val="en-US" w:eastAsia="zh-CN"/>
        </w:rPr>
        <w:t>监审和价格核定，同意以通行费收入为基数，现金收入按不超过0.2%、非现金收入按不超过2%的标准向路网各成员单位收取</w:t>
      </w:r>
      <w:r w:rsidR="00E3407C">
        <w:rPr>
          <w:rFonts w:ascii="宋体" w:hAnsi="宋体" w:cs="宋体" w:hint="eastAsia"/>
          <w:sz w:val="24"/>
          <w:szCs w:val="24"/>
          <w:lang w:val="en-US" w:eastAsia="zh-CN"/>
        </w:rPr>
        <w:t>路网管理费</w:t>
      </w:r>
      <w:r>
        <w:rPr>
          <w:rFonts w:ascii="宋体" w:hAnsi="宋体" w:cs="宋体" w:hint="eastAsia"/>
          <w:sz w:val="24"/>
          <w:szCs w:val="24"/>
          <w:lang w:val="en-US" w:eastAsia="zh-CN"/>
        </w:rPr>
        <w:t>。每年</w:t>
      </w:r>
      <w:r w:rsidR="00E3407C">
        <w:rPr>
          <w:rFonts w:ascii="宋体" w:hAnsi="宋体" w:cs="宋体" w:hint="eastAsia"/>
          <w:sz w:val="24"/>
          <w:szCs w:val="24"/>
          <w:lang w:val="en-US" w:eastAsia="zh-CN"/>
        </w:rPr>
        <w:t>管理费</w:t>
      </w:r>
      <w:r>
        <w:rPr>
          <w:rFonts w:ascii="宋体" w:hAnsi="宋体" w:cs="宋体" w:hint="eastAsia"/>
          <w:sz w:val="24"/>
          <w:szCs w:val="24"/>
          <w:lang w:val="en-US" w:eastAsia="zh-CN"/>
        </w:rPr>
        <w:t>通过路网管委会会议由所有成员单位共同确定。协议的费用在每季/</w:t>
      </w:r>
      <w:proofErr w:type="gramStart"/>
      <w:r>
        <w:rPr>
          <w:rFonts w:ascii="宋体" w:hAnsi="宋体" w:cs="宋体" w:hint="eastAsia"/>
          <w:sz w:val="24"/>
          <w:szCs w:val="24"/>
          <w:lang w:val="en-US" w:eastAsia="zh-CN"/>
        </w:rPr>
        <w:t>年接受</w:t>
      </w:r>
      <w:proofErr w:type="gramEnd"/>
      <w:r>
        <w:rPr>
          <w:rFonts w:ascii="宋体" w:hAnsi="宋体" w:cs="宋体" w:hint="eastAsia"/>
          <w:sz w:val="24"/>
          <w:szCs w:val="24"/>
          <w:lang w:val="en-US" w:eastAsia="zh-CN"/>
        </w:rPr>
        <w:t>有关服务后，上述各公司以自有资金或符合资金用途的融资款项自行拨付。</w:t>
      </w:r>
    </w:p>
    <w:p w14:paraId="77032971" w14:textId="41F78004" w:rsidR="00E47B60" w:rsidRDefault="00B47E3F" w:rsidP="00C90A58">
      <w:pPr>
        <w:numPr>
          <w:ilvl w:val="0"/>
          <w:numId w:val="4"/>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本公司就本公司及控股子公司的平台及云端资源技术服务与</w:t>
      </w:r>
      <w:r w:rsidR="009816F4">
        <w:rPr>
          <w:rFonts w:ascii="宋体" w:hAnsi="宋体" w:cs="宋体" w:hint="eastAsia"/>
          <w:sz w:val="24"/>
          <w:szCs w:val="24"/>
          <w:lang w:val="en-US" w:eastAsia="zh-CN"/>
        </w:rPr>
        <w:t>数</w:t>
      </w:r>
      <w:proofErr w:type="gramStart"/>
      <w:r w:rsidR="009816F4">
        <w:rPr>
          <w:rFonts w:ascii="宋体" w:hAnsi="宋体" w:cs="宋体" w:hint="eastAsia"/>
          <w:sz w:val="24"/>
          <w:szCs w:val="24"/>
          <w:lang w:val="en-US" w:eastAsia="zh-CN"/>
        </w:rPr>
        <w:t>研院</w:t>
      </w:r>
      <w:r>
        <w:rPr>
          <w:rFonts w:ascii="宋体" w:hAnsi="宋体" w:cs="宋体" w:hint="eastAsia"/>
          <w:sz w:val="24"/>
          <w:szCs w:val="24"/>
          <w:lang w:val="en-US" w:eastAsia="zh-CN"/>
        </w:rPr>
        <w:t>签署</w:t>
      </w:r>
      <w:proofErr w:type="gramEnd"/>
      <w:r>
        <w:rPr>
          <w:rFonts w:ascii="宋体" w:hAnsi="宋体" w:cs="宋体" w:hint="eastAsia"/>
          <w:sz w:val="24"/>
          <w:szCs w:val="24"/>
          <w:lang w:val="en-US" w:eastAsia="zh-CN"/>
        </w:rPr>
        <w:t>年度框架协议，</w:t>
      </w:r>
      <w:r w:rsidR="0010708C">
        <w:rPr>
          <w:rFonts w:ascii="宋体" w:hAnsi="宋体" w:cs="宋体" w:hint="eastAsia"/>
          <w:sz w:val="24"/>
          <w:szCs w:val="24"/>
          <w:lang w:val="en-US" w:eastAsia="zh-CN"/>
        </w:rPr>
        <w:t>协</w:t>
      </w:r>
      <w:r>
        <w:rPr>
          <w:rFonts w:ascii="宋体" w:hAnsi="宋体" w:cs="宋体" w:hint="eastAsia"/>
          <w:sz w:val="24"/>
          <w:szCs w:val="24"/>
          <w:lang w:val="en-US" w:eastAsia="zh-CN"/>
        </w:rPr>
        <w:t xml:space="preserve">议期限及协议最高金额如下： </w:t>
      </w:r>
    </w:p>
    <w:p w14:paraId="4F59C5DE" w14:textId="77777777" w:rsidR="00E47B60" w:rsidRDefault="00B47E3F">
      <w:pPr>
        <w:pStyle w:val="a0"/>
        <w:ind w:left="0"/>
        <w:jc w:val="right"/>
        <w:rPr>
          <w:rFonts w:ascii="宋体" w:hAnsi="宋体" w:cs="宋体"/>
          <w:sz w:val="24"/>
          <w:szCs w:val="24"/>
          <w:lang w:val="en-US" w:eastAsia="zh-CN"/>
        </w:rPr>
      </w:pPr>
      <w:r>
        <w:rPr>
          <w:rFonts w:ascii="宋体" w:hAnsi="宋体" w:cs="宋体" w:hint="eastAsia"/>
          <w:sz w:val="24"/>
          <w:szCs w:val="24"/>
          <w:lang w:val="en-US" w:eastAsia="zh-CN"/>
        </w:rPr>
        <w:t xml:space="preserve"> 单位：万元</w:t>
      </w:r>
    </w:p>
    <w:tbl>
      <w:tblPr>
        <w:tblW w:w="8301" w:type="dxa"/>
        <w:tblInd w:w="-5" w:type="dxa"/>
        <w:tblLook w:val="04A0" w:firstRow="1" w:lastRow="0" w:firstColumn="1" w:lastColumn="0" w:noHBand="0" w:noVBand="1"/>
      </w:tblPr>
      <w:tblGrid>
        <w:gridCol w:w="1535"/>
        <w:gridCol w:w="1708"/>
        <w:gridCol w:w="1274"/>
        <w:gridCol w:w="865"/>
        <w:gridCol w:w="841"/>
        <w:gridCol w:w="766"/>
        <w:gridCol w:w="656"/>
        <w:gridCol w:w="656"/>
      </w:tblGrid>
      <w:tr w:rsidR="00690536" w14:paraId="72A8B7D7" w14:textId="77777777" w:rsidTr="00B86A7A">
        <w:trPr>
          <w:trHeight w:val="206"/>
        </w:trPr>
        <w:tc>
          <w:tcPr>
            <w:tcW w:w="15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208AC31"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1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1C2A5C5"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接受服务公司</w:t>
            </w:r>
          </w:p>
        </w:tc>
        <w:tc>
          <w:tcPr>
            <w:tcW w:w="3746" w:type="dxa"/>
            <w:gridSpan w:val="4"/>
            <w:tcBorders>
              <w:top w:val="single" w:sz="4" w:space="0" w:color="auto"/>
              <w:left w:val="nil"/>
              <w:bottom w:val="single" w:sz="4" w:space="0" w:color="auto"/>
              <w:right w:val="single" w:sz="4" w:space="0" w:color="auto"/>
            </w:tcBorders>
            <w:shd w:val="clear" w:color="auto" w:fill="auto"/>
            <w:vAlign w:val="center"/>
          </w:tcPr>
          <w:p w14:paraId="035E6BD5"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85B881E"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A81DA83"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19160665" w14:textId="77777777" w:rsidTr="00B86A7A">
        <w:trPr>
          <w:trHeight w:val="412"/>
        </w:trPr>
        <w:tc>
          <w:tcPr>
            <w:tcW w:w="1535" w:type="dxa"/>
            <w:vMerge/>
            <w:tcBorders>
              <w:top w:val="single" w:sz="4" w:space="0" w:color="auto"/>
              <w:left w:val="single" w:sz="4" w:space="0" w:color="auto"/>
              <w:bottom w:val="single" w:sz="4" w:space="0" w:color="auto"/>
              <w:right w:val="single" w:sz="4" w:space="0" w:color="auto"/>
            </w:tcBorders>
            <w:vAlign w:val="center"/>
          </w:tcPr>
          <w:p w14:paraId="4DA1B4A8" w14:textId="77777777" w:rsidR="00E47B60" w:rsidRDefault="00E47B60">
            <w:pPr>
              <w:spacing w:before="0" w:after="0"/>
              <w:jc w:val="left"/>
              <w:rPr>
                <w:rFonts w:ascii="宋体" w:hAnsi="宋体" w:cs="宋体"/>
                <w:color w:val="000000"/>
                <w:lang w:val="en-US" w:eastAsia="zh-CN"/>
              </w:rPr>
            </w:pPr>
          </w:p>
        </w:tc>
        <w:tc>
          <w:tcPr>
            <w:tcW w:w="1708" w:type="dxa"/>
            <w:vMerge/>
            <w:tcBorders>
              <w:top w:val="single" w:sz="4" w:space="0" w:color="auto"/>
              <w:left w:val="single" w:sz="4" w:space="0" w:color="auto"/>
              <w:bottom w:val="single" w:sz="4" w:space="0" w:color="auto"/>
              <w:right w:val="single" w:sz="4" w:space="0" w:color="auto"/>
            </w:tcBorders>
            <w:vAlign w:val="center"/>
          </w:tcPr>
          <w:p w14:paraId="4F9C6D1E" w14:textId="77777777" w:rsidR="00E47B60" w:rsidRDefault="00E47B60">
            <w:pPr>
              <w:spacing w:before="0" w:after="0"/>
              <w:jc w:val="left"/>
              <w:rPr>
                <w:rFonts w:ascii="宋体" w:hAnsi="宋体" w:cs="宋体"/>
                <w:color w:val="000000"/>
                <w:lang w:val="en-US" w:eastAsia="zh-CN"/>
              </w:rPr>
            </w:pPr>
          </w:p>
        </w:tc>
        <w:tc>
          <w:tcPr>
            <w:tcW w:w="1274" w:type="dxa"/>
            <w:tcBorders>
              <w:top w:val="nil"/>
              <w:left w:val="nil"/>
              <w:bottom w:val="single" w:sz="4" w:space="0" w:color="auto"/>
              <w:right w:val="single" w:sz="4" w:space="0" w:color="auto"/>
            </w:tcBorders>
            <w:shd w:val="clear" w:color="auto" w:fill="auto"/>
            <w:vAlign w:val="center"/>
          </w:tcPr>
          <w:p w14:paraId="3F12FACE"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865" w:type="dxa"/>
            <w:tcBorders>
              <w:top w:val="nil"/>
              <w:left w:val="nil"/>
              <w:bottom w:val="single" w:sz="4" w:space="0" w:color="auto"/>
              <w:right w:val="single" w:sz="4" w:space="0" w:color="auto"/>
            </w:tcBorders>
            <w:shd w:val="clear" w:color="auto" w:fill="auto"/>
            <w:vAlign w:val="center"/>
          </w:tcPr>
          <w:p w14:paraId="562C81AF"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841" w:type="dxa"/>
            <w:tcBorders>
              <w:top w:val="nil"/>
              <w:left w:val="nil"/>
              <w:bottom w:val="single" w:sz="4" w:space="0" w:color="auto"/>
              <w:right w:val="single" w:sz="4" w:space="0" w:color="auto"/>
            </w:tcBorders>
            <w:shd w:val="clear" w:color="auto" w:fill="auto"/>
            <w:vAlign w:val="center"/>
          </w:tcPr>
          <w:p w14:paraId="0477F00B"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766" w:type="dxa"/>
            <w:tcBorders>
              <w:top w:val="nil"/>
              <w:left w:val="nil"/>
              <w:bottom w:val="single" w:sz="4" w:space="0" w:color="auto"/>
              <w:right w:val="single" w:sz="4" w:space="0" w:color="auto"/>
            </w:tcBorders>
            <w:shd w:val="clear" w:color="auto" w:fill="auto"/>
            <w:vAlign w:val="center"/>
          </w:tcPr>
          <w:p w14:paraId="084084D4"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656" w:type="dxa"/>
            <w:vMerge/>
            <w:tcBorders>
              <w:top w:val="single" w:sz="4" w:space="0" w:color="auto"/>
              <w:left w:val="single" w:sz="4" w:space="0" w:color="auto"/>
              <w:bottom w:val="single" w:sz="4" w:space="0" w:color="auto"/>
              <w:right w:val="single" w:sz="4" w:space="0" w:color="auto"/>
            </w:tcBorders>
            <w:vAlign w:val="center"/>
          </w:tcPr>
          <w:p w14:paraId="2E3480A6" w14:textId="77777777" w:rsidR="00E47B60" w:rsidRDefault="00E47B60">
            <w:pPr>
              <w:spacing w:before="0" w:after="0"/>
              <w:jc w:val="left"/>
              <w:rPr>
                <w:rFonts w:ascii="宋体" w:hAnsi="宋体" w:cs="宋体"/>
                <w:color w:val="000000"/>
                <w:lang w:val="en-US" w:eastAsia="zh-CN"/>
              </w:rPr>
            </w:pPr>
          </w:p>
        </w:tc>
        <w:tc>
          <w:tcPr>
            <w:tcW w:w="656" w:type="dxa"/>
            <w:vMerge/>
            <w:tcBorders>
              <w:top w:val="single" w:sz="4" w:space="0" w:color="auto"/>
              <w:left w:val="single" w:sz="4" w:space="0" w:color="auto"/>
              <w:bottom w:val="single" w:sz="4" w:space="0" w:color="auto"/>
              <w:right w:val="single" w:sz="4" w:space="0" w:color="auto"/>
            </w:tcBorders>
            <w:vAlign w:val="center"/>
          </w:tcPr>
          <w:p w14:paraId="2F382CA8" w14:textId="77777777" w:rsidR="00E47B60" w:rsidRDefault="00E47B60">
            <w:pPr>
              <w:spacing w:before="0" w:after="0"/>
              <w:jc w:val="left"/>
              <w:rPr>
                <w:rFonts w:ascii="宋体" w:hAnsi="宋体" w:cs="宋体"/>
                <w:color w:val="000000"/>
                <w:lang w:val="en-US" w:eastAsia="zh-CN"/>
              </w:rPr>
            </w:pPr>
          </w:p>
        </w:tc>
      </w:tr>
      <w:tr w:rsidR="00690536" w14:paraId="10035CA6" w14:textId="77777777" w:rsidTr="00B86A7A">
        <w:trPr>
          <w:trHeight w:val="206"/>
        </w:trPr>
        <w:tc>
          <w:tcPr>
            <w:tcW w:w="1535" w:type="dxa"/>
            <w:vMerge w:val="restart"/>
            <w:tcBorders>
              <w:top w:val="nil"/>
              <w:left w:val="single" w:sz="4" w:space="0" w:color="auto"/>
              <w:bottom w:val="single" w:sz="4" w:space="0" w:color="auto"/>
              <w:right w:val="single" w:sz="4" w:space="0" w:color="auto"/>
            </w:tcBorders>
            <w:shd w:val="clear" w:color="auto" w:fill="auto"/>
            <w:noWrap/>
            <w:vAlign w:val="center"/>
          </w:tcPr>
          <w:p w14:paraId="7D00109A"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平台及云端资源技术服务</w:t>
            </w:r>
          </w:p>
        </w:tc>
        <w:tc>
          <w:tcPr>
            <w:tcW w:w="1708" w:type="dxa"/>
            <w:tcBorders>
              <w:top w:val="nil"/>
              <w:left w:val="nil"/>
              <w:bottom w:val="single" w:sz="4" w:space="0" w:color="auto"/>
              <w:right w:val="single" w:sz="4" w:space="0" w:color="auto"/>
            </w:tcBorders>
            <w:shd w:val="clear" w:color="auto" w:fill="auto"/>
            <w:noWrap/>
            <w:vAlign w:val="center"/>
          </w:tcPr>
          <w:p w14:paraId="0689E1D4"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本公司</w:t>
            </w:r>
          </w:p>
        </w:tc>
        <w:tc>
          <w:tcPr>
            <w:tcW w:w="1274" w:type="dxa"/>
            <w:vMerge w:val="restart"/>
            <w:tcBorders>
              <w:top w:val="nil"/>
              <w:left w:val="single" w:sz="4" w:space="0" w:color="auto"/>
              <w:bottom w:val="single" w:sz="4" w:space="0" w:color="auto"/>
              <w:right w:val="single" w:sz="4" w:space="0" w:color="auto"/>
            </w:tcBorders>
            <w:shd w:val="clear" w:color="auto" w:fill="auto"/>
            <w:noWrap/>
            <w:vAlign w:val="center"/>
          </w:tcPr>
          <w:p w14:paraId="72A93B7C"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865" w:type="dxa"/>
            <w:tcBorders>
              <w:top w:val="nil"/>
              <w:left w:val="nil"/>
              <w:bottom w:val="single" w:sz="4" w:space="0" w:color="auto"/>
              <w:right w:val="single" w:sz="4" w:space="0" w:color="auto"/>
            </w:tcBorders>
            <w:shd w:val="clear" w:color="auto" w:fill="auto"/>
            <w:noWrap/>
            <w:vAlign w:val="center"/>
          </w:tcPr>
          <w:p w14:paraId="615BEA1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300</w:t>
            </w:r>
          </w:p>
        </w:tc>
        <w:tc>
          <w:tcPr>
            <w:tcW w:w="841" w:type="dxa"/>
            <w:tcBorders>
              <w:top w:val="nil"/>
              <w:left w:val="nil"/>
              <w:bottom w:val="single" w:sz="4" w:space="0" w:color="auto"/>
              <w:right w:val="single" w:sz="4" w:space="0" w:color="auto"/>
            </w:tcBorders>
            <w:shd w:val="clear" w:color="auto" w:fill="auto"/>
            <w:noWrap/>
            <w:vAlign w:val="center"/>
          </w:tcPr>
          <w:p w14:paraId="1E30AA35"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160</w:t>
            </w:r>
          </w:p>
        </w:tc>
        <w:tc>
          <w:tcPr>
            <w:tcW w:w="766" w:type="dxa"/>
            <w:tcBorders>
              <w:top w:val="nil"/>
              <w:left w:val="nil"/>
              <w:bottom w:val="single" w:sz="4" w:space="0" w:color="auto"/>
              <w:right w:val="single" w:sz="4" w:space="0" w:color="auto"/>
            </w:tcBorders>
            <w:shd w:val="clear" w:color="auto" w:fill="auto"/>
            <w:noWrap/>
            <w:vAlign w:val="center"/>
          </w:tcPr>
          <w:p w14:paraId="4BFE8706"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460</w:t>
            </w:r>
          </w:p>
        </w:tc>
        <w:tc>
          <w:tcPr>
            <w:tcW w:w="656" w:type="dxa"/>
            <w:tcBorders>
              <w:top w:val="nil"/>
              <w:left w:val="nil"/>
              <w:bottom w:val="single" w:sz="4" w:space="0" w:color="auto"/>
              <w:right w:val="single" w:sz="4" w:space="0" w:color="auto"/>
            </w:tcBorders>
            <w:shd w:val="clear" w:color="auto" w:fill="auto"/>
            <w:noWrap/>
            <w:vAlign w:val="center"/>
          </w:tcPr>
          <w:p w14:paraId="7E8ECDDD"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477C8B93"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61F18C48" w14:textId="77777777" w:rsidTr="001D450C">
        <w:trPr>
          <w:trHeight w:val="206"/>
        </w:trPr>
        <w:tc>
          <w:tcPr>
            <w:tcW w:w="1535" w:type="dxa"/>
            <w:vMerge/>
            <w:tcBorders>
              <w:top w:val="nil"/>
              <w:left w:val="single" w:sz="4" w:space="0" w:color="auto"/>
              <w:bottom w:val="single" w:sz="4" w:space="0" w:color="auto"/>
              <w:right w:val="single" w:sz="4" w:space="0" w:color="auto"/>
            </w:tcBorders>
            <w:vAlign w:val="center"/>
          </w:tcPr>
          <w:p w14:paraId="6C060267" w14:textId="77777777" w:rsidR="00B86A7A" w:rsidRDefault="00B86A7A" w:rsidP="00B86A7A">
            <w:pPr>
              <w:spacing w:before="0" w:after="0"/>
              <w:jc w:val="left"/>
              <w:rPr>
                <w:rFonts w:ascii="宋体" w:hAnsi="宋体" w:cs="宋体"/>
                <w:color w:val="000000"/>
                <w:lang w:val="en-US" w:eastAsia="zh-CN"/>
              </w:rPr>
            </w:pPr>
          </w:p>
        </w:tc>
        <w:tc>
          <w:tcPr>
            <w:tcW w:w="1708" w:type="dxa"/>
            <w:tcBorders>
              <w:top w:val="nil"/>
              <w:left w:val="nil"/>
              <w:bottom w:val="single" w:sz="4" w:space="0" w:color="auto"/>
              <w:right w:val="single" w:sz="4" w:space="0" w:color="auto"/>
            </w:tcBorders>
            <w:shd w:val="clear" w:color="auto" w:fill="auto"/>
            <w:noWrap/>
            <w:vAlign w:val="center"/>
          </w:tcPr>
          <w:p w14:paraId="3D9708CD"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五峰山大桥公司</w:t>
            </w:r>
          </w:p>
        </w:tc>
        <w:tc>
          <w:tcPr>
            <w:tcW w:w="1274" w:type="dxa"/>
            <w:vMerge/>
            <w:tcBorders>
              <w:top w:val="nil"/>
              <w:left w:val="single" w:sz="4" w:space="0" w:color="auto"/>
              <w:bottom w:val="single" w:sz="4" w:space="0" w:color="auto"/>
              <w:right w:val="single" w:sz="4" w:space="0" w:color="auto"/>
            </w:tcBorders>
            <w:vAlign w:val="center"/>
          </w:tcPr>
          <w:p w14:paraId="66398327" w14:textId="77777777" w:rsidR="00B86A7A" w:rsidRDefault="00B86A7A" w:rsidP="00B86A7A">
            <w:pPr>
              <w:spacing w:before="0" w:after="0"/>
              <w:jc w:val="left"/>
              <w:rPr>
                <w:rFonts w:ascii="宋体" w:hAnsi="宋体" w:cs="宋体"/>
                <w:color w:val="000000"/>
                <w:lang w:val="en-US" w:eastAsia="zh-CN"/>
              </w:rPr>
            </w:pPr>
          </w:p>
        </w:tc>
        <w:tc>
          <w:tcPr>
            <w:tcW w:w="865" w:type="dxa"/>
            <w:tcBorders>
              <w:top w:val="nil"/>
              <w:left w:val="nil"/>
              <w:bottom w:val="single" w:sz="4" w:space="0" w:color="auto"/>
              <w:right w:val="single" w:sz="4" w:space="0" w:color="auto"/>
            </w:tcBorders>
            <w:shd w:val="clear" w:color="auto" w:fill="auto"/>
            <w:noWrap/>
            <w:vAlign w:val="center"/>
          </w:tcPr>
          <w:p w14:paraId="4769517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11</w:t>
            </w:r>
          </w:p>
        </w:tc>
        <w:tc>
          <w:tcPr>
            <w:tcW w:w="841" w:type="dxa"/>
            <w:tcBorders>
              <w:top w:val="nil"/>
              <w:left w:val="nil"/>
              <w:bottom w:val="single" w:sz="4" w:space="0" w:color="auto"/>
              <w:right w:val="single" w:sz="4" w:space="0" w:color="auto"/>
            </w:tcBorders>
            <w:shd w:val="clear" w:color="auto" w:fill="auto"/>
            <w:noWrap/>
            <w:vAlign w:val="center"/>
          </w:tcPr>
          <w:p w14:paraId="2E6774C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6</w:t>
            </w:r>
          </w:p>
        </w:tc>
        <w:tc>
          <w:tcPr>
            <w:tcW w:w="766" w:type="dxa"/>
            <w:tcBorders>
              <w:top w:val="nil"/>
              <w:left w:val="nil"/>
              <w:bottom w:val="single" w:sz="4" w:space="0" w:color="auto"/>
              <w:right w:val="single" w:sz="4" w:space="0" w:color="auto"/>
            </w:tcBorders>
            <w:shd w:val="clear" w:color="auto" w:fill="auto"/>
            <w:noWrap/>
            <w:vAlign w:val="center"/>
          </w:tcPr>
          <w:p w14:paraId="51F81717"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17</w:t>
            </w:r>
          </w:p>
        </w:tc>
        <w:tc>
          <w:tcPr>
            <w:tcW w:w="656" w:type="dxa"/>
            <w:tcBorders>
              <w:top w:val="nil"/>
              <w:left w:val="nil"/>
              <w:bottom w:val="single" w:sz="4" w:space="0" w:color="auto"/>
              <w:right w:val="single" w:sz="4" w:space="0" w:color="auto"/>
            </w:tcBorders>
            <w:shd w:val="clear" w:color="auto" w:fill="auto"/>
            <w:noWrap/>
            <w:vAlign w:val="bottom"/>
          </w:tcPr>
          <w:p w14:paraId="359A9F8E"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bottom"/>
          </w:tcPr>
          <w:p w14:paraId="07E7C808"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3B46AD37" w14:textId="77777777" w:rsidTr="001D450C">
        <w:trPr>
          <w:trHeight w:val="206"/>
        </w:trPr>
        <w:tc>
          <w:tcPr>
            <w:tcW w:w="1535" w:type="dxa"/>
            <w:vMerge/>
            <w:tcBorders>
              <w:top w:val="nil"/>
              <w:left w:val="single" w:sz="4" w:space="0" w:color="auto"/>
              <w:bottom w:val="single" w:sz="4" w:space="0" w:color="auto"/>
              <w:right w:val="single" w:sz="4" w:space="0" w:color="auto"/>
            </w:tcBorders>
            <w:vAlign w:val="center"/>
          </w:tcPr>
          <w:p w14:paraId="0A9F9AE6" w14:textId="77777777" w:rsidR="00B86A7A" w:rsidRDefault="00B86A7A" w:rsidP="00B86A7A">
            <w:pPr>
              <w:spacing w:before="0" w:after="0"/>
              <w:jc w:val="left"/>
              <w:rPr>
                <w:rFonts w:ascii="宋体" w:hAnsi="宋体" w:cs="宋体"/>
                <w:color w:val="000000"/>
                <w:lang w:val="en-US" w:eastAsia="zh-CN"/>
              </w:rPr>
            </w:pPr>
          </w:p>
        </w:tc>
        <w:tc>
          <w:tcPr>
            <w:tcW w:w="1708" w:type="dxa"/>
            <w:tcBorders>
              <w:top w:val="nil"/>
              <w:left w:val="nil"/>
              <w:bottom w:val="single" w:sz="4" w:space="0" w:color="auto"/>
              <w:right w:val="single" w:sz="4" w:space="0" w:color="auto"/>
            </w:tcBorders>
            <w:shd w:val="clear" w:color="auto" w:fill="auto"/>
            <w:noWrap/>
            <w:vAlign w:val="center"/>
          </w:tcPr>
          <w:p w14:paraId="28061CE2" w14:textId="77777777" w:rsidR="00B86A7A" w:rsidRDefault="00B47E3F" w:rsidP="00B86A7A">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镇丹公司</w:t>
            </w:r>
            <w:proofErr w:type="gramEnd"/>
          </w:p>
        </w:tc>
        <w:tc>
          <w:tcPr>
            <w:tcW w:w="1274" w:type="dxa"/>
            <w:vMerge/>
            <w:tcBorders>
              <w:top w:val="nil"/>
              <w:left w:val="single" w:sz="4" w:space="0" w:color="auto"/>
              <w:bottom w:val="single" w:sz="4" w:space="0" w:color="auto"/>
              <w:right w:val="single" w:sz="4" w:space="0" w:color="auto"/>
            </w:tcBorders>
            <w:vAlign w:val="center"/>
          </w:tcPr>
          <w:p w14:paraId="0D8ECDD7" w14:textId="77777777" w:rsidR="00B86A7A" w:rsidRDefault="00B86A7A" w:rsidP="00B86A7A">
            <w:pPr>
              <w:spacing w:before="0" w:after="0"/>
              <w:jc w:val="left"/>
              <w:rPr>
                <w:rFonts w:ascii="宋体" w:hAnsi="宋体" w:cs="宋体"/>
                <w:color w:val="000000"/>
                <w:lang w:val="en-US" w:eastAsia="zh-CN"/>
              </w:rPr>
            </w:pPr>
          </w:p>
        </w:tc>
        <w:tc>
          <w:tcPr>
            <w:tcW w:w="865" w:type="dxa"/>
            <w:tcBorders>
              <w:top w:val="nil"/>
              <w:left w:val="nil"/>
              <w:bottom w:val="single" w:sz="4" w:space="0" w:color="auto"/>
              <w:right w:val="single" w:sz="4" w:space="0" w:color="auto"/>
            </w:tcBorders>
            <w:shd w:val="clear" w:color="auto" w:fill="auto"/>
            <w:noWrap/>
            <w:vAlign w:val="center"/>
          </w:tcPr>
          <w:p w14:paraId="3A7B6C60"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6</w:t>
            </w:r>
          </w:p>
        </w:tc>
        <w:tc>
          <w:tcPr>
            <w:tcW w:w="841" w:type="dxa"/>
            <w:tcBorders>
              <w:top w:val="nil"/>
              <w:left w:val="nil"/>
              <w:bottom w:val="single" w:sz="4" w:space="0" w:color="auto"/>
              <w:right w:val="single" w:sz="4" w:space="0" w:color="auto"/>
            </w:tcBorders>
            <w:shd w:val="clear" w:color="auto" w:fill="auto"/>
            <w:noWrap/>
            <w:vAlign w:val="center"/>
          </w:tcPr>
          <w:p w14:paraId="2BF96C5A"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3</w:t>
            </w:r>
          </w:p>
        </w:tc>
        <w:tc>
          <w:tcPr>
            <w:tcW w:w="766" w:type="dxa"/>
            <w:tcBorders>
              <w:top w:val="nil"/>
              <w:left w:val="nil"/>
              <w:bottom w:val="single" w:sz="4" w:space="0" w:color="auto"/>
              <w:right w:val="single" w:sz="4" w:space="0" w:color="auto"/>
            </w:tcBorders>
            <w:shd w:val="clear" w:color="auto" w:fill="auto"/>
            <w:noWrap/>
            <w:vAlign w:val="center"/>
          </w:tcPr>
          <w:p w14:paraId="1ABE8B7E"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9</w:t>
            </w:r>
          </w:p>
        </w:tc>
        <w:tc>
          <w:tcPr>
            <w:tcW w:w="656" w:type="dxa"/>
            <w:tcBorders>
              <w:top w:val="nil"/>
              <w:left w:val="nil"/>
              <w:bottom w:val="single" w:sz="4" w:space="0" w:color="auto"/>
              <w:right w:val="single" w:sz="4" w:space="0" w:color="auto"/>
            </w:tcBorders>
            <w:shd w:val="clear" w:color="auto" w:fill="auto"/>
            <w:noWrap/>
            <w:vAlign w:val="bottom"/>
          </w:tcPr>
          <w:p w14:paraId="1AFA2F9A"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bottom"/>
          </w:tcPr>
          <w:p w14:paraId="0B00DDB9"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6F817F6D" w14:textId="77777777" w:rsidTr="00B86A7A">
        <w:trPr>
          <w:trHeight w:val="206"/>
        </w:trPr>
        <w:tc>
          <w:tcPr>
            <w:tcW w:w="1535" w:type="dxa"/>
            <w:vMerge/>
            <w:tcBorders>
              <w:top w:val="nil"/>
              <w:left w:val="single" w:sz="4" w:space="0" w:color="auto"/>
              <w:bottom w:val="single" w:sz="4" w:space="0" w:color="auto"/>
              <w:right w:val="single" w:sz="4" w:space="0" w:color="auto"/>
            </w:tcBorders>
            <w:vAlign w:val="center"/>
          </w:tcPr>
          <w:p w14:paraId="216FFADD" w14:textId="77777777" w:rsidR="00B86A7A" w:rsidRDefault="00B86A7A" w:rsidP="00B86A7A">
            <w:pPr>
              <w:spacing w:before="0" w:after="0"/>
              <w:jc w:val="left"/>
              <w:rPr>
                <w:rFonts w:ascii="宋体" w:hAnsi="宋体" w:cs="宋体"/>
                <w:color w:val="000000"/>
                <w:lang w:val="en-US" w:eastAsia="zh-CN"/>
              </w:rPr>
            </w:pPr>
          </w:p>
        </w:tc>
        <w:tc>
          <w:tcPr>
            <w:tcW w:w="1708" w:type="dxa"/>
            <w:tcBorders>
              <w:top w:val="nil"/>
              <w:left w:val="nil"/>
              <w:bottom w:val="single" w:sz="4" w:space="0" w:color="auto"/>
              <w:right w:val="single" w:sz="4" w:space="0" w:color="auto"/>
            </w:tcBorders>
            <w:shd w:val="clear" w:color="auto" w:fill="auto"/>
            <w:noWrap/>
            <w:vAlign w:val="center"/>
          </w:tcPr>
          <w:p w14:paraId="5FF7A8A1" w14:textId="77777777" w:rsidR="00B86A7A" w:rsidRDefault="00B47E3F" w:rsidP="00B86A7A">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广靖锡澄</w:t>
            </w:r>
            <w:proofErr w:type="gramEnd"/>
            <w:r>
              <w:rPr>
                <w:rFonts w:ascii="宋体" w:hAnsi="宋体" w:cs="宋体" w:hint="eastAsia"/>
                <w:color w:val="000000"/>
                <w:lang w:val="en-US" w:eastAsia="zh-CN"/>
              </w:rPr>
              <w:t>公司</w:t>
            </w:r>
          </w:p>
        </w:tc>
        <w:tc>
          <w:tcPr>
            <w:tcW w:w="1274" w:type="dxa"/>
            <w:vMerge/>
            <w:tcBorders>
              <w:top w:val="nil"/>
              <w:left w:val="single" w:sz="4" w:space="0" w:color="auto"/>
              <w:bottom w:val="single" w:sz="4" w:space="0" w:color="auto"/>
              <w:right w:val="single" w:sz="4" w:space="0" w:color="auto"/>
            </w:tcBorders>
            <w:vAlign w:val="center"/>
          </w:tcPr>
          <w:p w14:paraId="3B0D191B" w14:textId="77777777" w:rsidR="00B86A7A" w:rsidRDefault="00B86A7A" w:rsidP="00B86A7A">
            <w:pPr>
              <w:spacing w:before="0" w:after="0"/>
              <w:jc w:val="left"/>
              <w:rPr>
                <w:rFonts w:ascii="宋体" w:hAnsi="宋体" w:cs="宋体"/>
                <w:color w:val="000000"/>
                <w:lang w:val="en-US" w:eastAsia="zh-CN"/>
              </w:rPr>
            </w:pPr>
          </w:p>
        </w:tc>
        <w:tc>
          <w:tcPr>
            <w:tcW w:w="865" w:type="dxa"/>
            <w:tcBorders>
              <w:top w:val="nil"/>
              <w:left w:val="nil"/>
              <w:bottom w:val="single" w:sz="4" w:space="0" w:color="auto"/>
              <w:right w:val="single" w:sz="4" w:space="0" w:color="auto"/>
            </w:tcBorders>
            <w:shd w:val="clear" w:color="auto" w:fill="auto"/>
            <w:noWrap/>
            <w:vAlign w:val="center"/>
          </w:tcPr>
          <w:p w14:paraId="0088FAE0"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78</w:t>
            </w:r>
          </w:p>
        </w:tc>
        <w:tc>
          <w:tcPr>
            <w:tcW w:w="841" w:type="dxa"/>
            <w:tcBorders>
              <w:top w:val="nil"/>
              <w:left w:val="nil"/>
              <w:bottom w:val="single" w:sz="4" w:space="0" w:color="auto"/>
              <w:right w:val="single" w:sz="4" w:space="0" w:color="auto"/>
            </w:tcBorders>
            <w:shd w:val="clear" w:color="auto" w:fill="auto"/>
            <w:noWrap/>
            <w:vAlign w:val="center"/>
          </w:tcPr>
          <w:p w14:paraId="220D2397"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26</w:t>
            </w:r>
          </w:p>
        </w:tc>
        <w:tc>
          <w:tcPr>
            <w:tcW w:w="766" w:type="dxa"/>
            <w:tcBorders>
              <w:top w:val="nil"/>
              <w:left w:val="nil"/>
              <w:bottom w:val="single" w:sz="4" w:space="0" w:color="auto"/>
              <w:right w:val="single" w:sz="4" w:space="0" w:color="auto"/>
            </w:tcBorders>
            <w:shd w:val="clear" w:color="auto" w:fill="auto"/>
            <w:noWrap/>
            <w:vAlign w:val="center"/>
          </w:tcPr>
          <w:p w14:paraId="6D1B24E1"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104</w:t>
            </w:r>
          </w:p>
        </w:tc>
        <w:tc>
          <w:tcPr>
            <w:tcW w:w="656" w:type="dxa"/>
            <w:tcBorders>
              <w:top w:val="nil"/>
              <w:left w:val="nil"/>
              <w:bottom w:val="single" w:sz="4" w:space="0" w:color="auto"/>
              <w:right w:val="single" w:sz="4" w:space="0" w:color="auto"/>
            </w:tcBorders>
            <w:shd w:val="clear" w:color="auto" w:fill="auto"/>
            <w:noWrap/>
            <w:vAlign w:val="center"/>
          </w:tcPr>
          <w:p w14:paraId="4562CCF4"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7A5D7C96"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5EFDC7FE" w14:textId="77777777" w:rsidTr="00B86A7A">
        <w:trPr>
          <w:trHeight w:val="206"/>
        </w:trPr>
        <w:tc>
          <w:tcPr>
            <w:tcW w:w="1535" w:type="dxa"/>
            <w:vMerge/>
            <w:tcBorders>
              <w:top w:val="nil"/>
              <w:left w:val="single" w:sz="4" w:space="0" w:color="auto"/>
              <w:bottom w:val="single" w:sz="4" w:space="0" w:color="auto"/>
              <w:right w:val="single" w:sz="4" w:space="0" w:color="auto"/>
            </w:tcBorders>
            <w:vAlign w:val="center"/>
          </w:tcPr>
          <w:p w14:paraId="56025908" w14:textId="77777777" w:rsidR="00B86A7A" w:rsidRDefault="00B86A7A" w:rsidP="00B86A7A">
            <w:pPr>
              <w:spacing w:before="0" w:after="0"/>
              <w:jc w:val="left"/>
              <w:rPr>
                <w:rFonts w:ascii="宋体" w:hAnsi="宋体" w:cs="宋体"/>
                <w:color w:val="000000"/>
                <w:lang w:val="en-US" w:eastAsia="zh-CN"/>
              </w:rPr>
            </w:pPr>
          </w:p>
        </w:tc>
        <w:tc>
          <w:tcPr>
            <w:tcW w:w="1708" w:type="dxa"/>
            <w:tcBorders>
              <w:top w:val="nil"/>
              <w:left w:val="nil"/>
              <w:bottom w:val="single" w:sz="4" w:space="0" w:color="auto"/>
              <w:right w:val="single" w:sz="4" w:space="0" w:color="auto"/>
            </w:tcBorders>
            <w:shd w:val="clear" w:color="auto" w:fill="auto"/>
            <w:noWrap/>
            <w:vAlign w:val="center"/>
          </w:tcPr>
          <w:p w14:paraId="331E590E"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常宜公司</w:t>
            </w:r>
          </w:p>
        </w:tc>
        <w:tc>
          <w:tcPr>
            <w:tcW w:w="1274" w:type="dxa"/>
            <w:vMerge/>
            <w:tcBorders>
              <w:top w:val="nil"/>
              <w:left w:val="single" w:sz="4" w:space="0" w:color="auto"/>
              <w:bottom w:val="single" w:sz="4" w:space="0" w:color="auto"/>
              <w:right w:val="single" w:sz="4" w:space="0" w:color="auto"/>
            </w:tcBorders>
            <w:vAlign w:val="center"/>
          </w:tcPr>
          <w:p w14:paraId="2E4B3D10" w14:textId="77777777" w:rsidR="00B86A7A" w:rsidRDefault="00B86A7A" w:rsidP="00B86A7A">
            <w:pPr>
              <w:spacing w:before="0" w:after="0"/>
              <w:jc w:val="left"/>
              <w:rPr>
                <w:rFonts w:ascii="宋体" w:hAnsi="宋体" w:cs="宋体"/>
                <w:color w:val="000000"/>
                <w:lang w:val="en-US" w:eastAsia="zh-CN"/>
              </w:rPr>
            </w:pPr>
          </w:p>
        </w:tc>
        <w:tc>
          <w:tcPr>
            <w:tcW w:w="865" w:type="dxa"/>
            <w:tcBorders>
              <w:top w:val="nil"/>
              <w:left w:val="nil"/>
              <w:bottom w:val="single" w:sz="4" w:space="0" w:color="auto"/>
              <w:right w:val="single" w:sz="4" w:space="0" w:color="auto"/>
            </w:tcBorders>
            <w:shd w:val="clear" w:color="auto" w:fill="auto"/>
            <w:noWrap/>
            <w:vAlign w:val="center"/>
          </w:tcPr>
          <w:p w14:paraId="17725386"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4</w:t>
            </w:r>
          </w:p>
        </w:tc>
        <w:tc>
          <w:tcPr>
            <w:tcW w:w="841" w:type="dxa"/>
            <w:tcBorders>
              <w:top w:val="nil"/>
              <w:left w:val="nil"/>
              <w:bottom w:val="single" w:sz="4" w:space="0" w:color="auto"/>
              <w:right w:val="single" w:sz="4" w:space="0" w:color="auto"/>
            </w:tcBorders>
            <w:shd w:val="clear" w:color="auto" w:fill="auto"/>
            <w:noWrap/>
            <w:vAlign w:val="center"/>
          </w:tcPr>
          <w:p w14:paraId="17FB04D0"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1.5</w:t>
            </w:r>
          </w:p>
        </w:tc>
        <w:tc>
          <w:tcPr>
            <w:tcW w:w="766" w:type="dxa"/>
            <w:tcBorders>
              <w:top w:val="nil"/>
              <w:left w:val="nil"/>
              <w:bottom w:val="single" w:sz="4" w:space="0" w:color="auto"/>
              <w:right w:val="single" w:sz="4" w:space="0" w:color="auto"/>
            </w:tcBorders>
            <w:shd w:val="clear" w:color="auto" w:fill="auto"/>
            <w:noWrap/>
            <w:vAlign w:val="center"/>
          </w:tcPr>
          <w:p w14:paraId="13F45DD5"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5.5</w:t>
            </w:r>
          </w:p>
        </w:tc>
        <w:tc>
          <w:tcPr>
            <w:tcW w:w="656" w:type="dxa"/>
            <w:tcBorders>
              <w:top w:val="nil"/>
              <w:left w:val="nil"/>
              <w:bottom w:val="single" w:sz="4" w:space="0" w:color="auto"/>
              <w:right w:val="single" w:sz="4" w:space="0" w:color="auto"/>
            </w:tcBorders>
            <w:shd w:val="clear" w:color="auto" w:fill="auto"/>
            <w:noWrap/>
            <w:vAlign w:val="center"/>
          </w:tcPr>
          <w:p w14:paraId="20C065AF"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1009B1FC"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3EB50B14" w14:textId="77777777" w:rsidTr="00B86A7A">
        <w:trPr>
          <w:trHeight w:val="206"/>
        </w:trPr>
        <w:tc>
          <w:tcPr>
            <w:tcW w:w="1535" w:type="dxa"/>
            <w:vMerge/>
            <w:tcBorders>
              <w:top w:val="nil"/>
              <w:left w:val="single" w:sz="4" w:space="0" w:color="auto"/>
              <w:bottom w:val="single" w:sz="4" w:space="0" w:color="auto"/>
              <w:right w:val="single" w:sz="4" w:space="0" w:color="auto"/>
            </w:tcBorders>
            <w:vAlign w:val="center"/>
          </w:tcPr>
          <w:p w14:paraId="48EE44FF" w14:textId="77777777" w:rsidR="00B86A7A" w:rsidRDefault="00B86A7A" w:rsidP="00B86A7A">
            <w:pPr>
              <w:spacing w:before="0" w:after="0"/>
              <w:jc w:val="left"/>
              <w:rPr>
                <w:rFonts w:ascii="宋体" w:hAnsi="宋体" w:cs="宋体"/>
                <w:color w:val="000000"/>
                <w:lang w:val="en-US" w:eastAsia="zh-CN"/>
              </w:rPr>
            </w:pPr>
          </w:p>
        </w:tc>
        <w:tc>
          <w:tcPr>
            <w:tcW w:w="1708" w:type="dxa"/>
            <w:tcBorders>
              <w:top w:val="nil"/>
              <w:left w:val="nil"/>
              <w:bottom w:val="single" w:sz="4" w:space="0" w:color="auto"/>
              <w:right w:val="single" w:sz="4" w:space="0" w:color="auto"/>
            </w:tcBorders>
            <w:shd w:val="clear" w:color="auto" w:fill="auto"/>
            <w:noWrap/>
            <w:vAlign w:val="center"/>
          </w:tcPr>
          <w:p w14:paraId="77D9CFC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宜长公司</w:t>
            </w:r>
          </w:p>
        </w:tc>
        <w:tc>
          <w:tcPr>
            <w:tcW w:w="1274" w:type="dxa"/>
            <w:vMerge/>
            <w:tcBorders>
              <w:top w:val="nil"/>
              <w:left w:val="single" w:sz="4" w:space="0" w:color="auto"/>
              <w:bottom w:val="single" w:sz="4" w:space="0" w:color="auto"/>
              <w:right w:val="single" w:sz="4" w:space="0" w:color="auto"/>
            </w:tcBorders>
            <w:vAlign w:val="center"/>
          </w:tcPr>
          <w:p w14:paraId="7A055A76" w14:textId="77777777" w:rsidR="00B86A7A" w:rsidRDefault="00B86A7A" w:rsidP="00B86A7A">
            <w:pPr>
              <w:spacing w:before="0" w:after="0"/>
              <w:jc w:val="left"/>
              <w:rPr>
                <w:rFonts w:ascii="宋体" w:hAnsi="宋体" w:cs="宋体"/>
                <w:color w:val="000000"/>
                <w:lang w:val="en-US" w:eastAsia="zh-CN"/>
              </w:rPr>
            </w:pPr>
          </w:p>
        </w:tc>
        <w:tc>
          <w:tcPr>
            <w:tcW w:w="865" w:type="dxa"/>
            <w:tcBorders>
              <w:top w:val="nil"/>
              <w:left w:val="nil"/>
              <w:bottom w:val="single" w:sz="4" w:space="0" w:color="auto"/>
              <w:right w:val="single" w:sz="4" w:space="0" w:color="auto"/>
            </w:tcBorders>
            <w:shd w:val="clear" w:color="auto" w:fill="auto"/>
            <w:noWrap/>
            <w:vAlign w:val="center"/>
          </w:tcPr>
          <w:p w14:paraId="3A6C583B"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8</w:t>
            </w:r>
          </w:p>
        </w:tc>
        <w:tc>
          <w:tcPr>
            <w:tcW w:w="841" w:type="dxa"/>
            <w:tcBorders>
              <w:top w:val="nil"/>
              <w:left w:val="nil"/>
              <w:bottom w:val="single" w:sz="4" w:space="0" w:color="auto"/>
              <w:right w:val="single" w:sz="4" w:space="0" w:color="auto"/>
            </w:tcBorders>
            <w:shd w:val="clear" w:color="auto" w:fill="auto"/>
            <w:noWrap/>
            <w:vAlign w:val="center"/>
          </w:tcPr>
          <w:p w14:paraId="6981908B"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3</w:t>
            </w:r>
          </w:p>
        </w:tc>
        <w:tc>
          <w:tcPr>
            <w:tcW w:w="766" w:type="dxa"/>
            <w:tcBorders>
              <w:top w:val="nil"/>
              <w:left w:val="nil"/>
              <w:bottom w:val="single" w:sz="4" w:space="0" w:color="auto"/>
              <w:right w:val="single" w:sz="4" w:space="0" w:color="auto"/>
            </w:tcBorders>
            <w:shd w:val="clear" w:color="auto" w:fill="auto"/>
            <w:noWrap/>
            <w:vAlign w:val="center"/>
          </w:tcPr>
          <w:p w14:paraId="2A931EC8"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11</w:t>
            </w:r>
          </w:p>
        </w:tc>
        <w:tc>
          <w:tcPr>
            <w:tcW w:w="656" w:type="dxa"/>
            <w:tcBorders>
              <w:top w:val="nil"/>
              <w:left w:val="nil"/>
              <w:bottom w:val="single" w:sz="4" w:space="0" w:color="auto"/>
              <w:right w:val="single" w:sz="4" w:space="0" w:color="auto"/>
            </w:tcBorders>
            <w:shd w:val="clear" w:color="auto" w:fill="auto"/>
            <w:noWrap/>
            <w:vAlign w:val="center"/>
          </w:tcPr>
          <w:p w14:paraId="6910A2EA"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3E46D70E"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4A197F55" w14:textId="77777777" w:rsidTr="00B86A7A">
        <w:trPr>
          <w:trHeight w:val="206"/>
        </w:trPr>
        <w:tc>
          <w:tcPr>
            <w:tcW w:w="1535" w:type="dxa"/>
            <w:vMerge/>
            <w:tcBorders>
              <w:top w:val="nil"/>
              <w:left w:val="single" w:sz="4" w:space="0" w:color="auto"/>
              <w:bottom w:val="single" w:sz="4" w:space="0" w:color="auto"/>
              <w:right w:val="single" w:sz="4" w:space="0" w:color="auto"/>
            </w:tcBorders>
            <w:vAlign w:val="center"/>
          </w:tcPr>
          <w:p w14:paraId="4276D3AF" w14:textId="77777777" w:rsidR="00B86A7A" w:rsidRDefault="00B86A7A" w:rsidP="00B86A7A">
            <w:pPr>
              <w:spacing w:before="0" w:after="0"/>
              <w:jc w:val="left"/>
              <w:rPr>
                <w:rFonts w:ascii="宋体" w:hAnsi="宋体" w:cs="宋体"/>
                <w:color w:val="000000"/>
                <w:lang w:val="en-US" w:eastAsia="zh-CN"/>
              </w:rPr>
            </w:pPr>
          </w:p>
        </w:tc>
        <w:tc>
          <w:tcPr>
            <w:tcW w:w="1708" w:type="dxa"/>
            <w:tcBorders>
              <w:top w:val="nil"/>
              <w:left w:val="nil"/>
              <w:bottom w:val="single" w:sz="4" w:space="0" w:color="auto"/>
              <w:right w:val="single" w:sz="4" w:space="0" w:color="auto"/>
            </w:tcBorders>
            <w:shd w:val="clear" w:color="auto" w:fill="auto"/>
            <w:noWrap/>
            <w:vAlign w:val="center"/>
          </w:tcPr>
          <w:p w14:paraId="63A3BD1C" w14:textId="77777777" w:rsidR="00B86A7A" w:rsidRDefault="00B47E3F" w:rsidP="00B86A7A">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云杉清能</w:t>
            </w:r>
            <w:proofErr w:type="gramEnd"/>
          </w:p>
        </w:tc>
        <w:tc>
          <w:tcPr>
            <w:tcW w:w="1274" w:type="dxa"/>
            <w:vMerge/>
            <w:tcBorders>
              <w:top w:val="nil"/>
              <w:left w:val="single" w:sz="4" w:space="0" w:color="auto"/>
              <w:bottom w:val="single" w:sz="4" w:space="0" w:color="auto"/>
              <w:right w:val="single" w:sz="4" w:space="0" w:color="auto"/>
            </w:tcBorders>
            <w:vAlign w:val="center"/>
          </w:tcPr>
          <w:p w14:paraId="1B9AC187" w14:textId="77777777" w:rsidR="00B86A7A" w:rsidRDefault="00B86A7A" w:rsidP="00B86A7A">
            <w:pPr>
              <w:spacing w:before="0" w:after="0"/>
              <w:jc w:val="left"/>
              <w:rPr>
                <w:rFonts w:ascii="宋体" w:hAnsi="宋体" w:cs="宋体"/>
                <w:color w:val="000000"/>
                <w:lang w:val="en-US" w:eastAsia="zh-CN"/>
              </w:rPr>
            </w:pPr>
          </w:p>
        </w:tc>
        <w:tc>
          <w:tcPr>
            <w:tcW w:w="865" w:type="dxa"/>
            <w:tcBorders>
              <w:top w:val="nil"/>
              <w:left w:val="nil"/>
              <w:bottom w:val="single" w:sz="4" w:space="0" w:color="auto"/>
              <w:right w:val="single" w:sz="4" w:space="0" w:color="auto"/>
            </w:tcBorders>
            <w:shd w:val="clear" w:color="auto" w:fill="auto"/>
            <w:noWrap/>
            <w:vAlign w:val="center"/>
          </w:tcPr>
          <w:p w14:paraId="1AFF102B"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6</w:t>
            </w:r>
          </w:p>
        </w:tc>
        <w:tc>
          <w:tcPr>
            <w:tcW w:w="841" w:type="dxa"/>
            <w:tcBorders>
              <w:top w:val="nil"/>
              <w:left w:val="nil"/>
              <w:bottom w:val="single" w:sz="4" w:space="0" w:color="auto"/>
              <w:right w:val="single" w:sz="4" w:space="0" w:color="auto"/>
            </w:tcBorders>
            <w:shd w:val="clear" w:color="auto" w:fill="auto"/>
            <w:noWrap/>
            <w:vAlign w:val="center"/>
          </w:tcPr>
          <w:p w14:paraId="461BF6F8"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4</w:t>
            </w:r>
          </w:p>
        </w:tc>
        <w:tc>
          <w:tcPr>
            <w:tcW w:w="766" w:type="dxa"/>
            <w:tcBorders>
              <w:top w:val="nil"/>
              <w:left w:val="nil"/>
              <w:bottom w:val="single" w:sz="4" w:space="0" w:color="auto"/>
              <w:right w:val="single" w:sz="4" w:space="0" w:color="auto"/>
            </w:tcBorders>
            <w:shd w:val="clear" w:color="auto" w:fill="auto"/>
            <w:noWrap/>
            <w:vAlign w:val="center"/>
          </w:tcPr>
          <w:p w14:paraId="39DE6E85"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10</w:t>
            </w:r>
          </w:p>
        </w:tc>
        <w:tc>
          <w:tcPr>
            <w:tcW w:w="656" w:type="dxa"/>
            <w:tcBorders>
              <w:top w:val="nil"/>
              <w:left w:val="nil"/>
              <w:bottom w:val="single" w:sz="4" w:space="0" w:color="auto"/>
              <w:right w:val="single" w:sz="4" w:space="0" w:color="auto"/>
            </w:tcBorders>
            <w:shd w:val="clear" w:color="auto" w:fill="auto"/>
            <w:noWrap/>
            <w:vAlign w:val="center"/>
          </w:tcPr>
          <w:p w14:paraId="2542C9C5"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0E436229"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6D7A737A" w14:textId="77777777" w:rsidTr="00B86A7A">
        <w:trPr>
          <w:trHeight w:val="206"/>
        </w:trPr>
        <w:tc>
          <w:tcPr>
            <w:tcW w:w="1535" w:type="dxa"/>
            <w:vMerge/>
            <w:tcBorders>
              <w:top w:val="nil"/>
              <w:left w:val="single" w:sz="4" w:space="0" w:color="auto"/>
              <w:bottom w:val="single" w:sz="4" w:space="0" w:color="auto"/>
              <w:right w:val="single" w:sz="4" w:space="0" w:color="auto"/>
            </w:tcBorders>
            <w:vAlign w:val="center"/>
          </w:tcPr>
          <w:p w14:paraId="4F36C1CF" w14:textId="77777777" w:rsidR="00B86A7A" w:rsidRDefault="00B86A7A" w:rsidP="00B86A7A">
            <w:pPr>
              <w:spacing w:before="0" w:after="0"/>
              <w:jc w:val="left"/>
              <w:rPr>
                <w:rFonts w:ascii="宋体" w:hAnsi="宋体" w:cs="宋体"/>
                <w:color w:val="000000"/>
                <w:lang w:val="en-US" w:eastAsia="zh-CN"/>
              </w:rPr>
            </w:pPr>
          </w:p>
        </w:tc>
        <w:tc>
          <w:tcPr>
            <w:tcW w:w="1708" w:type="dxa"/>
            <w:tcBorders>
              <w:top w:val="nil"/>
              <w:left w:val="nil"/>
              <w:bottom w:val="single" w:sz="4" w:space="0" w:color="auto"/>
              <w:right w:val="single" w:sz="4" w:space="0" w:color="auto"/>
            </w:tcBorders>
            <w:shd w:val="clear" w:color="auto" w:fill="auto"/>
            <w:noWrap/>
            <w:vAlign w:val="center"/>
          </w:tcPr>
          <w:p w14:paraId="02B60B8D"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274" w:type="dxa"/>
            <w:tcBorders>
              <w:top w:val="nil"/>
              <w:left w:val="nil"/>
              <w:bottom w:val="single" w:sz="4" w:space="0" w:color="auto"/>
              <w:right w:val="single" w:sz="4" w:space="0" w:color="auto"/>
            </w:tcBorders>
            <w:shd w:val="clear" w:color="auto" w:fill="auto"/>
            <w:vAlign w:val="center"/>
          </w:tcPr>
          <w:p w14:paraId="1CE5E28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865" w:type="dxa"/>
            <w:tcBorders>
              <w:top w:val="nil"/>
              <w:left w:val="nil"/>
              <w:bottom w:val="single" w:sz="4" w:space="0" w:color="auto"/>
              <w:right w:val="single" w:sz="4" w:space="0" w:color="auto"/>
            </w:tcBorders>
            <w:shd w:val="clear" w:color="auto" w:fill="auto"/>
            <w:noWrap/>
            <w:vAlign w:val="center"/>
          </w:tcPr>
          <w:p w14:paraId="3A307218"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413</w:t>
            </w:r>
          </w:p>
        </w:tc>
        <w:tc>
          <w:tcPr>
            <w:tcW w:w="841" w:type="dxa"/>
            <w:tcBorders>
              <w:top w:val="nil"/>
              <w:left w:val="nil"/>
              <w:bottom w:val="single" w:sz="4" w:space="0" w:color="auto"/>
              <w:right w:val="single" w:sz="4" w:space="0" w:color="auto"/>
            </w:tcBorders>
            <w:shd w:val="clear" w:color="auto" w:fill="auto"/>
            <w:noWrap/>
            <w:vAlign w:val="center"/>
          </w:tcPr>
          <w:p w14:paraId="6F95E8C5"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203.5</w:t>
            </w:r>
          </w:p>
        </w:tc>
        <w:tc>
          <w:tcPr>
            <w:tcW w:w="766" w:type="dxa"/>
            <w:tcBorders>
              <w:top w:val="nil"/>
              <w:left w:val="nil"/>
              <w:bottom w:val="single" w:sz="4" w:space="0" w:color="auto"/>
              <w:right w:val="single" w:sz="4" w:space="0" w:color="auto"/>
            </w:tcBorders>
            <w:shd w:val="clear" w:color="auto" w:fill="auto"/>
            <w:noWrap/>
            <w:vAlign w:val="center"/>
          </w:tcPr>
          <w:p w14:paraId="650FB68A"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616.5</w:t>
            </w:r>
          </w:p>
        </w:tc>
        <w:tc>
          <w:tcPr>
            <w:tcW w:w="656" w:type="dxa"/>
            <w:tcBorders>
              <w:top w:val="nil"/>
              <w:left w:val="nil"/>
              <w:bottom w:val="single" w:sz="4" w:space="0" w:color="auto"/>
              <w:right w:val="single" w:sz="4" w:space="0" w:color="auto"/>
            </w:tcBorders>
            <w:shd w:val="clear" w:color="auto" w:fill="auto"/>
            <w:noWrap/>
            <w:vAlign w:val="center"/>
          </w:tcPr>
          <w:p w14:paraId="26DAB868"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2FE13351"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11B5E77C" w14:textId="77777777" w:rsidTr="00B86A7A">
        <w:trPr>
          <w:trHeight w:val="206"/>
        </w:trPr>
        <w:tc>
          <w:tcPr>
            <w:tcW w:w="1535" w:type="dxa"/>
            <w:tcBorders>
              <w:top w:val="nil"/>
              <w:left w:val="single" w:sz="4" w:space="0" w:color="auto"/>
              <w:bottom w:val="single" w:sz="4" w:space="0" w:color="auto"/>
              <w:right w:val="single" w:sz="4" w:space="0" w:color="auto"/>
            </w:tcBorders>
            <w:shd w:val="clear" w:color="auto" w:fill="auto"/>
            <w:noWrap/>
            <w:vAlign w:val="center"/>
          </w:tcPr>
          <w:p w14:paraId="0DAD135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1708" w:type="dxa"/>
            <w:tcBorders>
              <w:top w:val="nil"/>
              <w:left w:val="nil"/>
              <w:bottom w:val="single" w:sz="4" w:space="0" w:color="auto"/>
              <w:right w:val="single" w:sz="4" w:space="0" w:color="auto"/>
            </w:tcBorders>
            <w:shd w:val="clear" w:color="auto" w:fill="auto"/>
            <w:noWrap/>
            <w:vAlign w:val="center"/>
          </w:tcPr>
          <w:p w14:paraId="43CBF2E8"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1274" w:type="dxa"/>
            <w:tcBorders>
              <w:top w:val="nil"/>
              <w:left w:val="nil"/>
              <w:bottom w:val="single" w:sz="4" w:space="0" w:color="auto"/>
              <w:right w:val="single" w:sz="4" w:space="0" w:color="auto"/>
            </w:tcBorders>
            <w:shd w:val="clear" w:color="auto" w:fill="auto"/>
            <w:vAlign w:val="center"/>
          </w:tcPr>
          <w:p w14:paraId="02328341"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865" w:type="dxa"/>
            <w:tcBorders>
              <w:top w:val="nil"/>
              <w:left w:val="nil"/>
              <w:bottom w:val="single" w:sz="4" w:space="0" w:color="auto"/>
              <w:right w:val="single" w:sz="4" w:space="0" w:color="auto"/>
            </w:tcBorders>
            <w:shd w:val="clear" w:color="auto" w:fill="auto"/>
            <w:noWrap/>
            <w:vAlign w:val="center"/>
          </w:tcPr>
          <w:p w14:paraId="66E20756"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413</w:t>
            </w:r>
          </w:p>
        </w:tc>
        <w:tc>
          <w:tcPr>
            <w:tcW w:w="841" w:type="dxa"/>
            <w:tcBorders>
              <w:top w:val="nil"/>
              <w:left w:val="nil"/>
              <w:bottom w:val="single" w:sz="4" w:space="0" w:color="auto"/>
              <w:right w:val="single" w:sz="4" w:space="0" w:color="auto"/>
            </w:tcBorders>
            <w:shd w:val="clear" w:color="auto" w:fill="auto"/>
            <w:noWrap/>
            <w:vAlign w:val="center"/>
          </w:tcPr>
          <w:p w14:paraId="08406D54"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203.5</w:t>
            </w:r>
          </w:p>
        </w:tc>
        <w:tc>
          <w:tcPr>
            <w:tcW w:w="766" w:type="dxa"/>
            <w:tcBorders>
              <w:top w:val="nil"/>
              <w:left w:val="nil"/>
              <w:bottom w:val="single" w:sz="4" w:space="0" w:color="auto"/>
              <w:right w:val="single" w:sz="4" w:space="0" w:color="auto"/>
            </w:tcBorders>
            <w:shd w:val="clear" w:color="auto" w:fill="auto"/>
            <w:noWrap/>
            <w:vAlign w:val="center"/>
          </w:tcPr>
          <w:p w14:paraId="2AAED608"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616.5</w:t>
            </w:r>
          </w:p>
        </w:tc>
        <w:tc>
          <w:tcPr>
            <w:tcW w:w="656" w:type="dxa"/>
            <w:tcBorders>
              <w:top w:val="nil"/>
              <w:left w:val="nil"/>
              <w:bottom w:val="single" w:sz="4" w:space="0" w:color="auto"/>
              <w:right w:val="single" w:sz="4" w:space="0" w:color="auto"/>
            </w:tcBorders>
            <w:shd w:val="clear" w:color="auto" w:fill="auto"/>
            <w:noWrap/>
            <w:vAlign w:val="center"/>
          </w:tcPr>
          <w:p w14:paraId="1055B252"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656" w:type="dxa"/>
            <w:tcBorders>
              <w:top w:val="nil"/>
              <w:left w:val="nil"/>
              <w:bottom w:val="single" w:sz="4" w:space="0" w:color="auto"/>
              <w:right w:val="single" w:sz="4" w:space="0" w:color="auto"/>
            </w:tcBorders>
            <w:shd w:val="clear" w:color="auto" w:fill="auto"/>
            <w:noWrap/>
            <w:vAlign w:val="center"/>
          </w:tcPr>
          <w:p w14:paraId="42A6BD38"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bl>
    <w:p w14:paraId="0A7E473B" w14:textId="72FD149F" w:rsidR="00E47B60" w:rsidRDefault="00B47E3F">
      <w:pPr>
        <w:numPr>
          <w:ilvl w:val="12"/>
          <w:numId w:val="0"/>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数</w:t>
      </w:r>
      <w:proofErr w:type="gramStart"/>
      <w:r>
        <w:rPr>
          <w:rFonts w:ascii="宋体" w:hAnsi="宋体" w:cs="宋体" w:hint="eastAsia"/>
          <w:sz w:val="24"/>
          <w:szCs w:val="24"/>
          <w:lang w:val="en-US" w:eastAsia="zh-CN"/>
        </w:rPr>
        <w:t>研</w:t>
      </w:r>
      <w:proofErr w:type="gramEnd"/>
      <w:r>
        <w:rPr>
          <w:rFonts w:ascii="宋体" w:hAnsi="宋体" w:cs="宋体" w:hint="eastAsia"/>
          <w:sz w:val="24"/>
          <w:szCs w:val="24"/>
          <w:lang w:val="en-US" w:eastAsia="zh-CN"/>
        </w:rPr>
        <w:t>院的协议是通过标前审计的方式定价的，即均委托具备造价资质的</w:t>
      </w:r>
      <w:proofErr w:type="gramStart"/>
      <w:r w:rsidR="0010708C">
        <w:rPr>
          <w:rFonts w:ascii="宋体" w:hAnsi="宋体" w:cs="宋体" w:hint="eastAsia"/>
          <w:sz w:val="24"/>
          <w:szCs w:val="24"/>
          <w:lang w:val="en-US" w:eastAsia="zh-CN"/>
        </w:rPr>
        <w:t>独立</w:t>
      </w:r>
      <w:r>
        <w:rPr>
          <w:rFonts w:ascii="宋体" w:hAnsi="宋体" w:cs="宋体" w:hint="eastAsia"/>
          <w:sz w:val="24"/>
          <w:szCs w:val="24"/>
          <w:lang w:val="en-US" w:eastAsia="zh-CN"/>
        </w:rPr>
        <w:t>第三</w:t>
      </w:r>
      <w:proofErr w:type="gramEnd"/>
      <w:r>
        <w:rPr>
          <w:rFonts w:ascii="宋体" w:hAnsi="宋体" w:cs="宋体" w:hint="eastAsia"/>
          <w:sz w:val="24"/>
          <w:szCs w:val="24"/>
          <w:lang w:val="en-US" w:eastAsia="zh-CN"/>
        </w:rPr>
        <w:t>方审价单位进行控制价编制。第三方在审核过程中以国家法律、法规以及预算定额等为依据，并结合实际情况进行审阅、复核并进行市场询价，确保了该项关联交易定价的公允性。协议的费用在每年接受有关服务后，上述各公司以自有资金或符合资金用途的融资款项自行拨付。</w:t>
      </w:r>
    </w:p>
    <w:p w14:paraId="297F6B57" w14:textId="77777777" w:rsidR="00E47B60" w:rsidRDefault="00B47E3F" w:rsidP="00C90A58">
      <w:pPr>
        <w:numPr>
          <w:ilvl w:val="0"/>
          <w:numId w:val="4"/>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lastRenderedPageBreak/>
        <w:t>本公司就控股子公司的广陵服务区加油站租赁与泰兴和畅油品签署年度框架协议，协议期限及协议最高金额如下：</w:t>
      </w:r>
      <w:r>
        <w:rPr>
          <w:rFonts w:ascii="宋体" w:hAnsi="宋体" w:cs="宋体"/>
          <w:sz w:val="24"/>
          <w:szCs w:val="24"/>
          <w:lang w:val="en-US" w:eastAsia="zh-CN"/>
        </w:rPr>
        <w:t xml:space="preserve"> </w:t>
      </w:r>
    </w:p>
    <w:p w14:paraId="1845B855" w14:textId="77777777" w:rsidR="00E47B60" w:rsidRDefault="00B47E3F">
      <w:pPr>
        <w:pStyle w:val="a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296" w:type="dxa"/>
        <w:jc w:val="center"/>
        <w:tblLook w:val="04A0" w:firstRow="1" w:lastRow="0" w:firstColumn="1" w:lastColumn="0" w:noHBand="0" w:noVBand="1"/>
      </w:tblPr>
      <w:tblGrid>
        <w:gridCol w:w="739"/>
        <w:gridCol w:w="738"/>
        <w:gridCol w:w="1462"/>
        <w:gridCol w:w="1156"/>
        <w:gridCol w:w="1143"/>
        <w:gridCol w:w="853"/>
        <w:gridCol w:w="1134"/>
        <w:gridCol w:w="1071"/>
      </w:tblGrid>
      <w:tr w:rsidR="00690536" w14:paraId="2DE85087" w14:textId="77777777" w:rsidTr="001D450C">
        <w:trPr>
          <w:trHeight w:val="204"/>
          <w:jc w:val="center"/>
        </w:trPr>
        <w:tc>
          <w:tcPr>
            <w:tcW w:w="7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5BD528B"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73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B148B25"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承租方</w:t>
            </w:r>
          </w:p>
        </w:tc>
        <w:tc>
          <w:tcPr>
            <w:tcW w:w="4614" w:type="dxa"/>
            <w:gridSpan w:val="4"/>
            <w:tcBorders>
              <w:top w:val="single" w:sz="4" w:space="0" w:color="auto"/>
              <w:left w:val="nil"/>
              <w:bottom w:val="single" w:sz="4" w:space="0" w:color="auto"/>
              <w:right w:val="single" w:sz="4" w:space="0" w:color="auto"/>
            </w:tcBorders>
            <w:shd w:val="clear" w:color="auto" w:fill="auto"/>
            <w:vAlign w:val="center"/>
          </w:tcPr>
          <w:p w14:paraId="2E2ACC74"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AF258F4"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E4B682C"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7209A858" w14:textId="77777777" w:rsidTr="001D450C">
        <w:trPr>
          <w:trHeight w:val="408"/>
          <w:jc w:val="center"/>
        </w:trPr>
        <w:tc>
          <w:tcPr>
            <w:tcW w:w="739" w:type="dxa"/>
            <w:vMerge/>
            <w:tcBorders>
              <w:top w:val="single" w:sz="4" w:space="0" w:color="auto"/>
              <w:left w:val="single" w:sz="4" w:space="0" w:color="auto"/>
              <w:bottom w:val="single" w:sz="4" w:space="0" w:color="auto"/>
              <w:right w:val="single" w:sz="4" w:space="0" w:color="auto"/>
            </w:tcBorders>
            <w:vAlign w:val="center"/>
          </w:tcPr>
          <w:p w14:paraId="44661E4A" w14:textId="77777777" w:rsidR="00E47B60" w:rsidRDefault="00E47B60">
            <w:pPr>
              <w:spacing w:before="0" w:after="0"/>
              <w:jc w:val="left"/>
              <w:rPr>
                <w:rFonts w:ascii="宋体" w:hAnsi="宋体" w:cs="宋体"/>
                <w:color w:val="000000"/>
                <w:lang w:val="en-US" w:eastAsia="zh-CN"/>
              </w:rPr>
            </w:pPr>
          </w:p>
        </w:tc>
        <w:tc>
          <w:tcPr>
            <w:tcW w:w="738" w:type="dxa"/>
            <w:vMerge/>
            <w:tcBorders>
              <w:top w:val="single" w:sz="4" w:space="0" w:color="auto"/>
              <w:left w:val="single" w:sz="4" w:space="0" w:color="auto"/>
              <w:bottom w:val="single" w:sz="4" w:space="0" w:color="auto"/>
              <w:right w:val="single" w:sz="4" w:space="0" w:color="auto"/>
            </w:tcBorders>
            <w:vAlign w:val="center"/>
          </w:tcPr>
          <w:p w14:paraId="1CA4CF28" w14:textId="77777777" w:rsidR="00E47B60" w:rsidRDefault="00E47B60">
            <w:pPr>
              <w:spacing w:before="0" w:after="0"/>
              <w:jc w:val="left"/>
              <w:rPr>
                <w:rFonts w:ascii="宋体" w:hAnsi="宋体" w:cs="宋体"/>
                <w:color w:val="000000"/>
                <w:lang w:val="en-US" w:eastAsia="zh-CN"/>
              </w:rPr>
            </w:pPr>
          </w:p>
        </w:tc>
        <w:tc>
          <w:tcPr>
            <w:tcW w:w="1462" w:type="dxa"/>
            <w:tcBorders>
              <w:top w:val="nil"/>
              <w:left w:val="nil"/>
              <w:bottom w:val="single" w:sz="4" w:space="0" w:color="auto"/>
              <w:right w:val="single" w:sz="4" w:space="0" w:color="auto"/>
            </w:tcBorders>
            <w:shd w:val="clear" w:color="auto" w:fill="auto"/>
            <w:vAlign w:val="center"/>
          </w:tcPr>
          <w:p w14:paraId="79ABF5F0"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1156" w:type="dxa"/>
            <w:tcBorders>
              <w:top w:val="nil"/>
              <w:left w:val="nil"/>
              <w:bottom w:val="single" w:sz="4" w:space="0" w:color="auto"/>
              <w:right w:val="single" w:sz="4" w:space="0" w:color="auto"/>
            </w:tcBorders>
            <w:shd w:val="clear" w:color="auto" w:fill="auto"/>
            <w:vAlign w:val="center"/>
          </w:tcPr>
          <w:p w14:paraId="5506F22B"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1143" w:type="dxa"/>
            <w:tcBorders>
              <w:top w:val="nil"/>
              <w:left w:val="nil"/>
              <w:bottom w:val="single" w:sz="4" w:space="0" w:color="auto"/>
              <w:right w:val="single" w:sz="4" w:space="0" w:color="auto"/>
            </w:tcBorders>
            <w:shd w:val="clear" w:color="auto" w:fill="auto"/>
            <w:vAlign w:val="center"/>
          </w:tcPr>
          <w:p w14:paraId="068550BD"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853" w:type="dxa"/>
            <w:tcBorders>
              <w:top w:val="nil"/>
              <w:left w:val="nil"/>
              <w:bottom w:val="single" w:sz="4" w:space="0" w:color="auto"/>
              <w:right w:val="single" w:sz="4" w:space="0" w:color="auto"/>
            </w:tcBorders>
            <w:shd w:val="clear" w:color="auto" w:fill="auto"/>
            <w:vAlign w:val="center"/>
          </w:tcPr>
          <w:p w14:paraId="43771277"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134" w:type="dxa"/>
            <w:vMerge/>
            <w:tcBorders>
              <w:top w:val="single" w:sz="4" w:space="0" w:color="auto"/>
              <w:left w:val="single" w:sz="4" w:space="0" w:color="auto"/>
              <w:bottom w:val="single" w:sz="4" w:space="0" w:color="auto"/>
              <w:right w:val="single" w:sz="4" w:space="0" w:color="auto"/>
            </w:tcBorders>
            <w:vAlign w:val="center"/>
          </w:tcPr>
          <w:p w14:paraId="4A0C34B9" w14:textId="77777777" w:rsidR="00E47B60" w:rsidRDefault="00E47B60">
            <w:pPr>
              <w:spacing w:before="0" w:after="0"/>
              <w:jc w:val="left"/>
              <w:rPr>
                <w:rFonts w:ascii="宋体" w:hAnsi="宋体" w:cs="宋体"/>
                <w:color w:val="000000"/>
                <w:lang w:val="en-US" w:eastAsia="zh-CN"/>
              </w:rPr>
            </w:pPr>
          </w:p>
        </w:tc>
        <w:tc>
          <w:tcPr>
            <w:tcW w:w="1071" w:type="dxa"/>
            <w:vMerge/>
            <w:tcBorders>
              <w:top w:val="single" w:sz="4" w:space="0" w:color="auto"/>
              <w:left w:val="single" w:sz="4" w:space="0" w:color="auto"/>
              <w:bottom w:val="single" w:sz="4" w:space="0" w:color="auto"/>
              <w:right w:val="single" w:sz="4" w:space="0" w:color="auto"/>
            </w:tcBorders>
            <w:vAlign w:val="center"/>
          </w:tcPr>
          <w:p w14:paraId="514F80B6" w14:textId="77777777" w:rsidR="00E47B60" w:rsidRDefault="00E47B60">
            <w:pPr>
              <w:spacing w:before="0" w:after="0"/>
              <w:jc w:val="left"/>
              <w:rPr>
                <w:rFonts w:ascii="宋体" w:hAnsi="宋体" w:cs="宋体"/>
                <w:color w:val="000000"/>
                <w:lang w:val="en-US" w:eastAsia="zh-CN"/>
              </w:rPr>
            </w:pPr>
          </w:p>
        </w:tc>
      </w:tr>
      <w:tr w:rsidR="00690536" w14:paraId="396F768D" w14:textId="77777777" w:rsidTr="001D450C">
        <w:trPr>
          <w:trHeight w:val="805"/>
          <w:jc w:val="center"/>
        </w:trPr>
        <w:tc>
          <w:tcPr>
            <w:tcW w:w="739" w:type="dxa"/>
            <w:tcBorders>
              <w:top w:val="nil"/>
              <w:left w:val="single" w:sz="4" w:space="0" w:color="auto"/>
              <w:bottom w:val="single" w:sz="4" w:space="0" w:color="auto"/>
              <w:right w:val="single" w:sz="4" w:space="0" w:color="auto"/>
            </w:tcBorders>
            <w:shd w:val="clear" w:color="auto" w:fill="auto"/>
            <w:vAlign w:val="center"/>
          </w:tcPr>
          <w:p w14:paraId="778C3D30"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加油站租赁</w:t>
            </w:r>
          </w:p>
        </w:tc>
        <w:tc>
          <w:tcPr>
            <w:tcW w:w="738" w:type="dxa"/>
            <w:tcBorders>
              <w:top w:val="nil"/>
              <w:left w:val="nil"/>
              <w:bottom w:val="single" w:sz="4" w:space="0" w:color="auto"/>
              <w:right w:val="single" w:sz="4" w:space="0" w:color="auto"/>
            </w:tcBorders>
            <w:shd w:val="clear" w:color="auto" w:fill="auto"/>
            <w:vAlign w:val="center"/>
          </w:tcPr>
          <w:p w14:paraId="5A145924" w14:textId="77777777" w:rsidR="00B86A7A" w:rsidRDefault="00B47E3F" w:rsidP="00B86A7A">
            <w:pPr>
              <w:spacing w:before="0" w:after="0"/>
              <w:jc w:val="center"/>
              <w:rPr>
                <w:rFonts w:ascii="宋体" w:hAnsi="宋体" w:cs="宋体"/>
                <w:color w:val="000000"/>
                <w:lang w:val="en-US" w:eastAsia="zh-CN"/>
              </w:rPr>
            </w:pPr>
            <w:r w:rsidRPr="00520D56">
              <w:rPr>
                <w:rFonts w:ascii="宋体" w:hAnsi="宋体" w:cs="宋体" w:hint="eastAsia"/>
                <w:color w:val="000000"/>
                <w:lang w:val="en-US" w:eastAsia="zh-CN"/>
              </w:rPr>
              <w:t>泰兴和畅油品</w:t>
            </w:r>
          </w:p>
        </w:tc>
        <w:tc>
          <w:tcPr>
            <w:tcW w:w="1462" w:type="dxa"/>
            <w:tcBorders>
              <w:top w:val="nil"/>
              <w:left w:val="nil"/>
              <w:bottom w:val="single" w:sz="4" w:space="0" w:color="auto"/>
              <w:right w:val="single" w:sz="4" w:space="0" w:color="auto"/>
            </w:tcBorders>
            <w:shd w:val="clear" w:color="auto" w:fill="auto"/>
            <w:vAlign w:val="center"/>
          </w:tcPr>
          <w:p w14:paraId="59AC99E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2024年1月1日至2024年4月30日</w:t>
            </w:r>
          </w:p>
        </w:tc>
        <w:tc>
          <w:tcPr>
            <w:tcW w:w="1156" w:type="dxa"/>
            <w:tcBorders>
              <w:top w:val="nil"/>
              <w:left w:val="nil"/>
              <w:bottom w:val="single" w:sz="4" w:space="0" w:color="auto"/>
              <w:right w:val="single" w:sz="4" w:space="0" w:color="auto"/>
            </w:tcBorders>
            <w:shd w:val="clear" w:color="auto" w:fill="auto"/>
            <w:noWrap/>
            <w:vAlign w:val="center"/>
          </w:tcPr>
          <w:p w14:paraId="4D9965B2"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1143" w:type="dxa"/>
            <w:tcBorders>
              <w:top w:val="nil"/>
              <w:left w:val="nil"/>
              <w:bottom w:val="single" w:sz="4" w:space="0" w:color="auto"/>
              <w:right w:val="single" w:sz="4" w:space="0" w:color="auto"/>
            </w:tcBorders>
            <w:shd w:val="clear" w:color="auto" w:fill="auto"/>
            <w:noWrap/>
            <w:vAlign w:val="center"/>
          </w:tcPr>
          <w:p w14:paraId="10DF46A4"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130</w:t>
            </w:r>
          </w:p>
        </w:tc>
        <w:tc>
          <w:tcPr>
            <w:tcW w:w="853" w:type="dxa"/>
            <w:tcBorders>
              <w:top w:val="nil"/>
              <w:left w:val="nil"/>
              <w:bottom w:val="single" w:sz="4" w:space="0" w:color="auto"/>
              <w:right w:val="single" w:sz="4" w:space="0" w:color="auto"/>
            </w:tcBorders>
            <w:shd w:val="clear" w:color="auto" w:fill="auto"/>
            <w:noWrap/>
            <w:vAlign w:val="center"/>
          </w:tcPr>
          <w:p w14:paraId="60A5C76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130</w:t>
            </w:r>
          </w:p>
        </w:tc>
        <w:tc>
          <w:tcPr>
            <w:tcW w:w="1134" w:type="dxa"/>
            <w:tcBorders>
              <w:top w:val="nil"/>
              <w:left w:val="nil"/>
              <w:bottom w:val="single" w:sz="4" w:space="0" w:color="auto"/>
              <w:right w:val="single" w:sz="4" w:space="0" w:color="auto"/>
            </w:tcBorders>
            <w:shd w:val="clear" w:color="auto" w:fill="auto"/>
            <w:noWrap/>
            <w:vAlign w:val="center"/>
          </w:tcPr>
          <w:p w14:paraId="52DFEC12"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162.37</w:t>
            </w:r>
          </w:p>
        </w:tc>
        <w:tc>
          <w:tcPr>
            <w:tcW w:w="1071" w:type="dxa"/>
            <w:tcBorders>
              <w:top w:val="nil"/>
              <w:left w:val="nil"/>
              <w:bottom w:val="single" w:sz="4" w:space="0" w:color="auto"/>
              <w:right w:val="single" w:sz="4" w:space="0" w:color="auto"/>
            </w:tcBorders>
            <w:shd w:val="clear" w:color="auto" w:fill="auto"/>
            <w:noWrap/>
            <w:vAlign w:val="center"/>
          </w:tcPr>
          <w:p w14:paraId="73706213"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281.35</w:t>
            </w:r>
          </w:p>
        </w:tc>
      </w:tr>
      <w:tr w:rsidR="00690536" w14:paraId="0501CF9B" w14:textId="77777777" w:rsidTr="001D450C">
        <w:trPr>
          <w:trHeight w:val="204"/>
          <w:jc w:val="center"/>
        </w:trPr>
        <w:tc>
          <w:tcPr>
            <w:tcW w:w="739" w:type="dxa"/>
            <w:tcBorders>
              <w:top w:val="nil"/>
              <w:left w:val="single" w:sz="4" w:space="0" w:color="auto"/>
              <w:bottom w:val="single" w:sz="4" w:space="0" w:color="auto"/>
              <w:right w:val="single" w:sz="4" w:space="0" w:color="auto"/>
            </w:tcBorders>
            <w:shd w:val="clear" w:color="auto" w:fill="auto"/>
            <w:noWrap/>
            <w:vAlign w:val="center"/>
          </w:tcPr>
          <w:p w14:paraId="0423DE9C"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738" w:type="dxa"/>
            <w:tcBorders>
              <w:top w:val="nil"/>
              <w:left w:val="nil"/>
              <w:bottom w:val="single" w:sz="4" w:space="0" w:color="auto"/>
              <w:right w:val="single" w:sz="4" w:space="0" w:color="auto"/>
            </w:tcBorders>
            <w:shd w:val="clear" w:color="auto" w:fill="auto"/>
            <w:noWrap/>
            <w:vAlign w:val="center"/>
          </w:tcPr>
          <w:p w14:paraId="6F1FC2E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462" w:type="dxa"/>
            <w:tcBorders>
              <w:top w:val="nil"/>
              <w:left w:val="nil"/>
              <w:bottom w:val="single" w:sz="4" w:space="0" w:color="auto"/>
              <w:right w:val="single" w:sz="4" w:space="0" w:color="auto"/>
            </w:tcBorders>
            <w:shd w:val="clear" w:color="auto" w:fill="auto"/>
            <w:noWrap/>
            <w:vAlign w:val="center"/>
          </w:tcPr>
          <w:p w14:paraId="30856659"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1156" w:type="dxa"/>
            <w:tcBorders>
              <w:top w:val="nil"/>
              <w:left w:val="nil"/>
              <w:bottom w:val="single" w:sz="4" w:space="0" w:color="auto"/>
              <w:right w:val="single" w:sz="4" w:space="0" w:color="auto"/>
            </w:tcBorders>
            <w:shd w:val="clear" w:color="auto" w:fill="auto"/>
            <w:noWrap/>
            <w:vAlign w:val="center"/>
          </w:tcPr>
          <w:p w14:paraId="08B427FF"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1143" w:type="dxa"/>
            <w:tcBorders>
              <w:top w:val="nil"/>
              <w:left w:val="nil"/>
              <w:bottom w:val="single" w:sz="4" w:space="0" w:color="auto"/>
              <w:right w:val="single" w:sz="4" w:space="0" w:color="auto"/>
            </w:tcBorders>
            <w:shd w:val="clear" w:color="auto" w:fill="auto"/>
            <w:noWrap/>
            <w:vAlign w:val="center"/>
          </w:tcPr>
          <w:p w14:paraId="026F15F1"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130</w:t>
            </w:r>
          </w:p>
        </w:tc>
        <w:tc>
          <w:tcPr>
            <w:tcW w:w="853" w:type="dxa"/>
            <w:tcBorders>
              <w:top w:val="nil"/>
              <w:left w:val="nil"/>
              <w:bottom w:val="single" w:sz="4" w:space="0" w:color="auto"/>
              <w:right w:val="single" w:sz="4" w:space="0" w:color="auto"/>
            </w:tcBorders>
            <w:shd w:val="clear" w:color="auto" w:fill="auto"/>
            <w:noWrap/>
            <w:vAlign w:val="center"/>
          </w:tcPr>
          <w:p w14:paraId="7AA969C8"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130</w:t>
            </w:r>
          </w:p>
        </w:tc>
        <w:tc>
          <w:tcPr>
            <w:tcW w:w="1134" w:type="dxa"/>
            <w:tcBorders>
              <w:top w:val="nil"/>
              <w:left w:val="nil"/>
              <w:bottom w:val="single" w:sz="4" w:space="0" w:color="auto"/>
              <w:right w:val="single" w:sz="4" w:space="0" w:color="auto"/>
            </w:tcBorders>
            <w:shd w:val="clear" w:color="auto" w:fill="auto"/>
            <w:noWrap/>
            <w:vAlign w:val="center"/>
          </w:tcPr>
          <w:p w14:paraId="504C1671"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162.37</w:t>
            </w:r>
          </w:p>
        </w:tc>
        <w:tc>
          <w:tcPr>
            <w:tcW w:w="1071" w:type="dxa"/>
            <w:tcBorders>
              <w:top w:val="nil"/>
              <w:left w:val="nil"/>
              <w:bottom w:val="single" w:sz="4" w:space="0" w:color="auto"/>
              <w:right w:val="single" w:sz="4" w:space="0" w:color="auto"/>
            </w:tcBorders>
            <w:shd w:val="clear" w:color="auto" w:fill="auto"/>
            <w:noWrap/>
            <w:vAlign w:val="center"/>
          </w:tcPr>
          <w:p w14:paraId="1205D67A"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281.35</w:t>
            </w:r>
          </w:p>
        </w:tc>
      </w:tr>
      <w:tr w:rsidR="00690536" w14:paraId="724ADE89" w14:textId="77777777" w:rsidTr="00B86A7A">
        <w:trPr>
          <w:trHeight w:val="204"/>
          <w:jc w:val="center"/>
        </w:trPr>
        <w:tc>
          <w:tcPr>
            <w:tcW w:w="739" w:type="dxa"/>
            <w:tcBorders>
              <w:top w:val="nil"/>
              <w:left w:val="single" w:sz="4" w:space="0" w:color="auto"/>
              <w:bottom w:val="single" w:sz="4" w:space="0" w:color="auto"/>
              <w:right w:val="single" w:sz="4" w:space="0" w:color="auto"/>
            </w:tcBorders>
            <w:shd w:val="clear" w:color="auto" w:fill="auto"/>
            <w:noWrap/>
            <w:vAlign w:val="center"/>
          </w:tcPr>
          <w:p w14:paraId="31861326"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738" w:type="dxa"/>
            <w:tcBorders>
              <w:top w:val="nil"/>
              <w:left w:val="nil"/>
              <w:bottom w:val="single" w:sz="4" w:space="0" w:color="auto"/>
              <w:right w:val="single" w:sz="4" w:space="0" w:color="auto"/>
            </w:tcBorders>
            <w:shd w:val="clear" w:color="auto" w:fill="auto"/>
            <w:noWrap/>
            <w:vAlign w:val="center"/>
          </w:tcPr>
          <w:p w14:paraId="7F99683A"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1462" w:type="dxa"/>
            <w:tcBorders>
              <w:top w:val="nil"/>
              <w:left w:val="nil"/>
              <w:bottom w:val="single" w:sz="4" w:space="0" w:color="auto"/>
              <w:right w:val="single" w:sz="4" w:space="0" w:color="auto"/>
            </w:tcBorders>
            <w:shd w:val="clear" w:color="auto" w:fill="auto"/>
            <w:noWrap/>
            <w:vAlign w:val="center"/>
          </w:tcPr>
          <w:p w14:paraId="3B406797"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1156" w:type="dxa"/>
            <w:tcBorders>
              <w:top w:val="nil"/>
              <w:left w:val="nil"/>
              <w:bottom w:val="single" w:sz="4" w:space="0" w:color="auto"/>
              <w:right w:val="single" w:sz="4" w:space="0" w:color="auto"/>
            </w:tcBorders>
            <w:shd w:val="clear" w:color="auto" w:fill="auto"/>
            <w:noWrap/>
            <w:vAlign w:val="center"/>
          </w:tcPr>
          <w:p w14:paraId="30D2E2B3"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0</w:t>
            </w:r>
          </w:p>
        </w:tc>
        <w:tc>
          <w:tcPr>
            <w:tcW w:w="1143" w:type="dxa"/>
            <w:tcBorders>
              <w:top w:val="nil"/>
              <w:left w:val="nil"/>
              <w:bottom w:val="single" w:sz="4" w:space="0" w:color="auto"/>
              <w:right w:val="single" w:sz="4" w:space="0" w:color="auto"/>
            </w:tcBorders>
            <w:shd w:val="clear" w:color="auto" w:fill="auto"/>
            <w:noWrap/>
            <w:vAlign w:val="center"/>
          </w:tcPr>
          <w:p w14:paraId="254FB483"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130</w:t>
            </w:r>
          </w:p>
        </w:tc>
        <w:tc>
          <w:tcPr>
            <w:tcW w:w="853" w:type="dxa"/>
            <w:tcBorders>
              <w:top w:val="nil"/>
              <w:left w:val="nil"/>
              <w:bottom w:val="single" w:sz="4" w:space="0" w:color="auto"/>
              <w:right w:val="single" w:sz="4" w:space="0" w:color="auto"/>
            </w:tcBorders>
            <w:shd w:val="clear" w:color="auto" w:fill="auto"/>
            <w:noWrap/>
            <w:vAlign w:val="center"/>
          </w:tcPr>
          <w:p w14:paraId="7DCCC400" w14:textId="77777777" w:rsidR="00B86A7A" w:rsidRDefault="00B47E3F" w:rsidP="00B86A7A">
            <w:pPr>
              <w:spacing w:before="0" w:after="0"/>
              <w:jc w:val="center"/>
              <w:rPr>
                <w:rFonts w:ascii="宋体" w:hAnsi="宋体" w:cs="宋体"/>
                <w:color w:val="000000"/>
                <w:lang w:val="en-US" w:eastAsia="zh-CN"/>
              </w:rPr>
            </w:pPr>
            <w:r>
              <w:rPr>
                <w:rFonts w:ascii="宋体" w:hAnsi="宋体" w:cs="宋体" w:hint="eastAsia"/>
                <w:color w:val="000000"/>
                <w:lang w:val="en-US" w:eastAsia="zh-CN"/>
              </w:rPr>
              <w:t>130</w:t>
            </w:r>
          </w:p>
        </w:tc>
        <w:tc>
          <w:tcPr>
            <w:tcW w:w="1134" w:type="dxa"/>
            <w:tcBorders>
              <w:top w:val="nil"/>
              <w:left w:val="nil"/>
              <w:bottom w:val="single" w:sz="4" w:space="0" w:color="auto"/>
              <w:right w:val="single" w:sz="4" w:space="0" w:color="auto"/>
            </w:tcBorders>
            <w:shd w:val="clear" w:color="auto" w:fill="auto"/>
            <w:noWrap/>
            <w:vAlign w:val="center"/>
          </w:tcPr>
          <w:p w14:paraId="33883FF8"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162.37</w:t>
            </w:r>
          </w:p>
        </w:tc>
        <w:tc>
          <w:tcPr>
            <w:tcW w:w="1071" w:type="dxa"/>
            <w:tcBorders>
              <w:top w:val="nil"/>
              <w:left w:val="nil"/>
              <w:bottom w:val="single" w:sz="4" w:space="0" w:color="auto"/>
              <w:right w:val="single" w:sz="4" w:space="0" w:color="auto"/>
            </w:tcBorders>
            <w:shd w:val="clear" w:color="auto" w:fill="auto"/>
            <w:noWrap/>
            <w:vAlign w:val="center"/>
          </w:tcPr>
          <w:p w14:paraId="0D0ACC43" w14:textId="77777777" w:rsidR="00B86A7A" w:rsidRDefault="00B47E3F" w:rsidP="00B86A7A">
            <w:pPr>
              <w:spacing w:before="0" w:after="0"/>
              <w:jc w:val="center"/>
              <w:rPr>
                <w:rFonts w:ascii="宋体" w:hAnsi="宋体" w:cs="宋体"/>
                <w:color w:val="000000"/>
                <w:lang w:val="en-US" w:eastAsia="zh-CN"/>
              </w:rPr>
            </w:pPr>
            <w:r w:rsidRPr="001D450C">
              <w:rPr>
                <w:rFonts w:ascii="宋体" w:hAnsi="宋体" w:cs="宋体"/>
                <w:color w:val="000000"/>
                <w:lang w:val="en-US" w:eastAsia="zh-CN"/>
              </w:rPr>
              <w:t>281.35</w:t>
            </w:r>
          </w:p>
        </w:tc>
      </w:tr>
    </w:tbl>
    <w:p w14:paraId="3D481073" w14:textId="77777777" w:rsidR="00E47B60" w:rsidRDefault="00B47E3F">
      <w:p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服务区加油站出租费用是经过市场调研，在了解其他两家加油站经营单位的报价后，最终选择报价方案相对最优的泰兴和畅油品公司租费保底，按销售量计提租金的方式来确定租赁费用。在此基础上，依据销量提高计提标准，具体标准如下：“吨油计租、租费保底”，计租标准为租赁费标准按每对加油站年加油量为依据，1万吨/年及以下站点260元/吨；1-2万吨/年（含2万吨）站点270元/吨；2-3万吨/年（含3万吨）站点280元/吨；3-4万吨/年（含4 万吨）站点290元/吨；4万吨/年以上站点300元/吨。框架协议最高金额参照2022年加油量计算得出。</w:t>
      </w:r>
      <w:r w:rsidR="00B07B55">
        <w:rPr>
          <w:rFonts w:ascii="宋体" w:hAnsi="宋体" w:cs="宋体" w:hint="eastAsia"/>
          <w:sz w:val="24"/>
          <w:szCs w:val="24"/>
          <w:lang w:val="en-US" w:eastAsia="zh-CN"/>
        </w:rPr>
        <w:t>协议的费用在协议生效后，</w:t>
      </w:r>
      <w:r w:rsidR="00520D56">
        <w:rPr>
          <w:rFonts w:ascii="宋体" w:hAnsi="宋体" w:cs="宋体" w:hint="eastAsia"/>
          <w:sz w:val="24"/>
          <w:szCs w:val="24"/>
          <w:lang w:val="en-US" w:eastAsia="zh-CN"/>
        </w:rPr>
        <w:t>泰兴和畅油品</w:t>
      </w:r>
      <w:r w:rsidR="00B07B55">
        <w:rPr>
          <w:rFonts w:ascii="宋体" w:hAnsi="宋体" w:cs="宋体" w:hint="eastAsia"/>
          <w:sz w:val="24"/>
          <w:szCs w:val="24"/>
          <w:lang w:val="en-US" w:eastAsia="zh-CN"/>
        </w:rPr>
        <w:t>按月报数、按季结算</w:t>
      </w:r>
      <w:r w:rsidR="00E12A87">
        <w:rPr>
          <w:rFonts w:ascii="宋体" w:hAnsi="宋体" w:cs="宋体" w:hint="eastAsia"/>
          <w:sz w:val="24"/>
          <w:szCs w:val="24"/>
          <w:lang w:val="en-US" w:eastAsia="zh-CN"/>
        </w:rPr>
        <w:t>,</w:t>
      </w:r>
      <w:r>
        <w:rPr>
          <w:rFonts w:ascii="宋体" w:hAnsi="宋体" w:cs="宋体" w:hint="eastAsia"/>
          <w:sz w:val="24"/>
          <w:szCs w:val="24"/>
          <w:lang w:val="en-US" w:eastAsia="zh-CN"/>
        </w:rPr>
        <w:t>并在年终结算时补齐差额部分。</w:t>
      </w:r>
    </w:p>
    <w:p w14:paraId="10ABEE29" w14:textId="2EEE5B5E" w:rsidR="00E47B60" w:rsidRPr="00C90A58" w:rsidRDefault="00B47E3F" w:rsidP="00C90A58">
      <w:pPr>
        <w:pStyle w:val="af2"/>
        <w:numPr>
          <w:ilvl w:val="0"/>
          <w:numId w:val="4"/>
        </w:numPr>
        <w:adjustRightInd w:val="0"/>
        <w:snapToGrid w:val="0"/>
        <w:spacing w:beforeLines="50" w:before="156" w:afterLines="50" w:after="156" w:line="360" w:lineRule="auto"/>
        <w:ind w:firstLineChars="0"/>
        <w:jc w:val="left"/>
        <w:rPr>
          <w:rFonts w:ascii="宋体" w:hAnsi="宋体" w:cs="宋体"/>
          <w:sz w:val="24"/>
          <w:szCs w:val="24"/>
          <w:lang w:val="en-US" w:eastAsia="zh-CN"/>
        </w:rPr>
      </w:pPr>
      <w:r w:rsidRPr="00C90A58">
        <w:rPr>
          <w:rFonts w:ascii="宋体" w:hAnsi="宋体" w:cs="宋体" w:hint="eastAsia"/>
          <w:sz w:val="24"/>
          <w:szCs w:val="24"/>
          <w:lang w:val="en-US" w:eastAsia="zh-CN"/>
        </w:rPr>
        <w:t>本公司终止经公司九届二十八次董事会审议批准的全资子公司江苏长江商业能源有限公司（以下简称“长江商能公司”）与五峰山大桥公司签署的服务区委托管理协议，并就扬州广陵服务区的委托管理由本公司与五峰山大桥公司重新签署年度框架协议，</w:t>
      </w:r>
      <w:r w:rsidR="00520D56" w:rsidRPr="00C90A58">
        <w:rPr>
          <w:rFonts w:ascii="宋体" w:hAnsi="宋体" w:cs="宋体" w:hint="eastAsia"/>
          <w:sz w:val="24"/>
          <w:szCs w:val="24"/>
          <w:lang w:val="en-US" w:eastAsia="zh-CN"/>
        </w:rPr>
        <w:t>协</w:t>
      </w:r>
      <w:r w:rsidRPr="00C90A58">
        <w:rPr>
          <w:rFonts w:ascii="宋体" w:hAnsi="宋体" w:cs="宋体" w:hint="eastAsia"/>
          <w:sz w:val="24"/>
          <w:szCs w:val="24"/>
          <w:lang w:val="en-US" w:eastAsia="zh-CN"/>
        </w:rPr>
        <w:t>议期限及协议最高金额如下：</w:t>
      </w:r>
    </w:p>
    <w:p w14:paraId="2EDC6154" w14:textId="77777777" w:rsidR="00E47B60" w:rsidRDefault="00B47E3F">
      <w:pPr>
        <w:pStyle w:val="a0"/>
        <w:ind w:left="0"/>
        <w:jc w:val="right"/>
        <w:rPr>
          <w:rFonts w:ascii="宋体" w:hAnsi="宋体" w:cs="宋体"/>
          <w:sz w:val="24"/>
          <w:szCs w:val="24"/>
          <w:lang w:val="en-US" w:eastAsia="zh-CN"/>
        </w:rPr>
      </w:pPr>
      <w:r>
        <w:rPr>
          <w:rFonts w:ascii="宋体" w:hAnsi="宋体" w:cs="宋体" w:hint="eastAsia"/>
          <w:sz w:val="24"/>
          <w:szCs w:val="24"/>
          <w:lang w:val="en-US" w:eastAsia="zh-CN"/>
        </w:rPr>
        <w:t>单位：万元</w:t>
      </w:r>
    </w:p>
    <w:tbl>
      <w:tblPr>
        <w:tblW w:w="8252" w:type="dxa"/>
        <w:tblInd w:w="-5" w:type="dxa"/>
        <w:tblLook w:val="04A0" w:firstRow="1" w:lastRow="0" w:firstColumn="1" w:lastColumn="0" w:noHBand="0" w:noVBand="1"/>
      </w:tblPr>
      <w:tblGrid>
        <w:gridCol w:w="699"/>
        <w:gridCol w:w="933"/>
        <w:gridCol w:w="1629"/>
        <w:gridCol w:w="1134"/>
        <w:gridCol w:w="1134"/>
        <w:gridCol w:w="1134"/>
        <w:gridCol w:w="708"/>
        <w:gridCol w:w="881"/>
      </w:tblGrid>
      <w:tr w:rsidR="00690536" w14:paraId="4DE0C6AD" w14:textId="77777777">
        <w:trPr>
          <w:trHeight w:val="242"/>
        </w:trPr>
        <w:tc>
          <w:tcPr>
            <w:tcW w:w="6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78EA377"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9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621DECE" w14:textId="77777777" w:rsidR="00E47B60" w:rsidRDefault="00F8463A">
            <w:pPr>
              <w:spacing w:before="0" w:after="0"/>
              <w:jc w:val="center"/>
              <w:rPr>
                <w:rFonts w:ascii="宋体" w:hAnsi="宋体" w:cs="宋体"/>
                <w:color w:val="000000"/>
                <w:lang w:val="en-US" w:eastAsia="zh-CN"/>
              </w:rPr>
            </w:pPr>
            <w:r>
              <w:rPr>
                <w:rFonts w:ascii="宋体" w:hAnsi="宋体" w:cs="宋体" w:hint="eastAsia"/>
                <w:color w:val="000000"/>
                <w:lang w:val="en-US" w:eastAsia="zh-CN"/>
              </w:rPr>
              <w:t>委托方</w:t>
            </w:r>
          </w:p>
        </w:tc>
        <w:tc>
          <w:tcPr>
            <w:tcW w:w="5031" w:type="dxa"/>
            <w:gridSpan w:val="4"/>
            <w:tcBorders>
              <w:top w:val="single" w:sz="4" w:space="0" w:color="auto"/>
              <w:left w:val="nil"/>
              <w:bottom w:val="single" w:sz="4" w:space="0" w:color="auto"/>
              <w:right w:val="single" w:sz="4" w:space="0" w:color="auto"/>
            </w:tcBorders>
            <w:shd w:val="clear" w:color="auto" w:fill="auto"/>
            <w:vAlign w:val="center"/>
          </w:tcPr>
          <w:p w14:paraId="2C6D3EC2"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60D5B9C"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88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9806648"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4F610F24" w14:textId="77777777">
        <w:trPr>
          <w:trHeight w:val="485"/>
        </w:trPr>
        <w:tc>
          <w:tcPr>
            <w:tcW w:w="699" w:type="dxa"/>
            <w:vMerge/>
            <w:tcBorders>
              <w:top w:val="single" w:sz="4" w:space="0" w:color="auto"/>
              <w:left w:val="single" w:sz="4" w:space="0" w:color="auto"/>
              <w:bottom w:val="single" w:sz="4" w:space="0" w:color="auto"/>
              <w:right w:val="single" w:sz="4" w:space="0" w:color="auto"/>
            </w:tcBorders>
            <w:vAlign w:val="center"/>
          </w:tcPr>
          <w:p w14:paraId="4332B1B1" w14:textId="77777777" w:rsidR="00E47B60" w:rsidRDefault="00E47B60">
            <w:pPr>
              <w:spacing w:before="0" w:after="0"/>
              <w:jc w:val="left"/>
              <w:rPr>
                <w:rFonts w:ascii="宋体" w:hAnsi="宋体" w:cs="宋体"/>
                <w:color w:val="000000"/>
                <w:lang w:val="en-US" w:eastAsia="zh-CN"/>
              </w:rPr>
            </w:pPr>
          </w:p>
        </w:tc>
        <w:tc>
          <w:tcPr>
            <w:tcW w:w="933" w:type="dxa"/>
            <w:vMerge/>
            <w:tcBorders>
              <w:top w:val="single" w:sz="4" w:space="0" w:color="auto"/>
              <w:left w:val="single" w:sz="4" w:space="0" w:color="auto"/>
              <w:bottom w:val="single" w:sz="4" w:space="0" w:color="auto"/>
              <w:right w:val="single" w:sz="4" w:space="0" w:color="auto"/>
            </w:tcBorders>
            <w:vAlign w:val="center"/>
          </w:tcPr>
          <w:p w14:paraId="0AD79AC9" w14:textId="77777777" w:rsidR="00E47B60" w:rsidRDefault="00E47B60">
            <w:pPr>
              <w:spacing w:before="0" w:after="0"/>
              <w:jc w:val="left"/>
              <w:rPr>
                <w:rFonts w:ascii="宋体" w:hAnsi="宋体" w:cs="宋体"/>
                <w:color w:val="000000"/>
                <w:lang w:val="en-US" w:eastAsia="zh-CN"/>
              </w:rPr>
            </w:pPr>
          </w:p>
        </w:tc>
        <w:tc>
          <w:tcPr>
            <w:tcW w:w="1629" w:type="dxa"/>
            <w:tcBorders>
              <w:top w:val="nil"/>
              <w:left w:val="nil"/>
              <w:bottom w:val="single" w:sz="4" w:space="0" w:color="auto"/>
              <w:right w:val="single" w:sz="4" w:space="0" w:color="auto"/>
            </w:tcBorders>
            <w:shd w:val="clear" w:color="auto" w:fill="auto"/>
            <w:vAlign w:val="center"/>
          </w:tcPr>
          <w:p w14:paraId="0C59CF70"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1134" w:type="dxa"/>
            <w:tcBorders>
              <w:top w:val="nil"/>
              <w:left w:val="nil"/>
              <w:bottom w:val="single" w:sz="4" w:space="0" w:color="auto"/>
              <w:right w:val="single" w:sz="4" w:space="0" w:color="auto"/>
            </w:tcBorders>
            <w:shd w:val="clear" w:color="auto" w:fill="auto"/>
            <w:vAlign w:val="center"/>
          </w:tcPr>
          <w:p w14:paraId="6C77BAED"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1134" w:type="dxa"/>
            <w:tcBorders>
              <w:top w:val="nil"/>
              <w:left w:val="nil"/>
              <w:bottom w:val="single" w:sz="4" w:space="0" w:color="auto"/>
              <w:right w:val="single" w:sz="4" w:space="0" w:color="auto"/>
            </w:tcBorders>
            <w:shd w:val="clear" w:color="auto" w:fill="auto"/>
            <w:vAlign w:val="center"/>
          </w:tcPr>
          <w:p w14:paraId="484AFBA0"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1134" w:type="dxa"/>
            <w:tcBorders>
              <w:top w:val="nil"/>
              <w:left w:val="nil"/>
              <w:bottom w:val="single" w:sz="4" w:space="0" w:color="auto"/>
              <w:right w:val="single" w:sz="4" w:space="0" w:color="auto"/>
            </w:tcBorders>
            <w:shd w:val="clear" w:color="auto" w:fill="auto"/>
            <w:vAlign w:val="center"/>
          </w:tcPr>
          <w:p w14:paraId="7FA407C2" w14:textId="77777777" w:rsidR="00E47B60" w:rsidRDefault="00B47E3F">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708" w:type="dxa"/>
            <w:vMerge/>
            <w:tcBorders>
              <w:top w:val="single" w:sz="4" w:space="0" w:color="auto"/>
              <w:left w:val="single" w:sz="4" w:space="0" w:color="auto"/>
              <w:bottom w:val="single" w:sz="4" w:space="0" w:color="auto"/>
              <w:right w:val="single" w:sz="4" w:space="0" w:color="auto"/>
            </w:tcBorders>
            <w:vAlign w:val="center"/>
          </w:tcPr>
          <w:p w14:paraId="52CA8720" w14:textId="77777777" w:rsidR="00E47B60" w:rsidRDefault="00E47B60">
            <w:pPr>
              <w:spacing w:before="0" w:after="0"/>
              <w:jc w:val="left"/>
              <w:rPr>
                <w:rFonts w:ascii="宋体" w:hAnsi="宋体" w:cs="宋体"/>
                <w:color w:val="000000"/>
                <w:lang w:val="en-US" w:eastAsia="zh-CN"/>
              </w:rPr>
            </w:pPr>
          </w:p>
        </w:tc>
        <w:tc>
          <w:tcPr>
            <w:tcW w:w="881" w:type="dxa"/>
            <w:vMerge/>
            <w:tcBorders>
              <w:top w:val="single" w:sz="4" w:space="0" w:color="auto"/>
              <w:left w:val="single" w:sz="4" w:space="0" w:color="auto"/>
              <w:bottom w:val="single" w:sz="4" w:space="0" w:color="auto"/>
              <w:right w:val="single" w:sz="4" w:space="0" w:color="auto"/>
            </w:tcBorders>
            <w:vAlign w:val="center"/>
          </w:tcPr>
          <w:p w14:paraId="3EAEB4F6" w14:textId="77777777" w:rsidR="00E47B60" w:rsidRDefault="00E47B60">
            <w:pPr>
              <w:spacing w:before="0" w:after="0"/>
              <w:jc w:val="left"/>
              <w:rPr>
                <w:rFonts w:ascii="宋体" w:hAnsi="宋体" w:cs="宋体"/>
                <w:color w:val="000000"/>
                <w:lang w:val="en-US" w:eastAsia="zh-CN"/>
              </w:rPr>
            </w:pPr>
          </w:p>
        </w:tc>
      </w:tr>
      <w:tr w:rsidR="00690536" w14:paraId="6B7B7D03" w14:textId="77777777">
        <w:trPr>
          <w:trHeight w:val="728"/>
        </w:trPr>
        <w:tc>
          <w:tcPr>
            <w:tcW w:w="699" w:type="dxa"/>
            <w:tcBorders>
              <w:top w:val="nil"/>
              <w:left w:val="single" w:sz="4" w:space="0" w:color="auto"/>
              <w:bottom w:val="single" w:sz="4" w:space="0" w:color="auto"/>
              <w:right w:val="single" w:sz="4" w:space="0" w:color="auto"/>
            </w:tcBorders>
            <w:shd w:val="clear" w:color="auto" w:fill="auto"/>
            <w:vAlign w:val="center"/>
          </w:tcPr>
          <w:p w14:paraId="598EC6BF"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服务区委托管</w:t>
            </w:r>
            <w:r>
              <w:rPr>
                <w:rFonts w:ascii="宋体" w:hAnsi="宋体" w:cs="宋体" w:hint="eastAsia"/>
                <w:color w:val="000000"/>
                <w:lang w:val="en-US" w:eastAsia="zh-CN"/>
              </w:rPr>
              <w:lastRenderedPageBreak/>
              <w:t>理协议</w:t>
            </w:r>
          </w:p>
        </w:tc>
        <w:tc>
          <w:tcPr>
            <w:tcW w:w="933" w:type="dxa"/>
            <w:tcBorders>
              <w:top w:val="nil"/>
              <w:left w:val="nil"/>
              <w:bottom w:val="single" w:sz="4" w:space="0" w:color="auto"/>
              <w:right w:val="single" w:sz="4" w:space="0" w:color="auto"/>
            </w:tcBorders>
            <w:shd w:val="clear" w:color="auto" w:fill="auto"/>
            <w:vAlign w:val="center"/>
          </w:tcPr>
          <w:p w14:paraId="556B7217"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lastRenderedPageBreak/>
              <w:t>五峰山大桥公司</w:t>
            </w:r>
          </w:p>
        </w:tc>
        <w:tc>
          <w:tcPr>
            <w:tcW w:w="1629" w:type="dxa"/>
            <w:tcBorders>
              <w:top w:val="nil"/>
              <w:left w:val="nil"/>
              <w:bottom w:val="single" w:sz="4" w:space="0" w:color="auto"/>
              <w:right w:val="single" w:sz="4" w:space="0" w:color="auto"/>
            </w:tcBorders>
            <w:shd w:val="clear" w:color="auto" w:fill="auto"/>
            <w:vAlign w:val="center"/>
          </w:tcPr>
          <w:p w14:paraId="1604BAFE"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2023年5月1日至2024年4月30日</w:t>
            </w:r>
          </w:p>
        </w:tc>
        <w:tc>
          <w:tcPr>
            <w:tcW w:w="1134" w:type="dxa"/>
            <w:tcBorders>
              <w:top w:val="nil"/>
              <w:left w:val="nil"/>
              <w:bottom w:val="single" w:sz="4" w:space="0" w:color="auto"/>
              <w:right w:val="single" w:sz="4" w:space="0" w:color="auto"/>
            </w:tcBorders>
            <w:shd w:val="clear" w:color="auto" w:fill="auto"/>
            <w:noWrap/>
            <w:vAlign w:val="center"/>
          </w:tcPr>
          <w:p w14:paraId="4E86658F"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980</w:t>
            </w:r>
          </w:p>
        </w:tc>
        <w:tc>
          <w:tcPr>
            <w:tcW w:w="1134" w:type="dxa"/>
            <w:tcBorders>
              <w:top w:val="nil"/>
              <w:left w:val="nil"/>
              <w:bottom w:val="single" w:sz="4" w:space="0" w:color="auto"/>
              <w:right w:val="single" w:sz="4" w:space="0" w:color="auto"/>
            </w:tcBorders>
            <w:shd w:val="clear" w:color="auto" w:fill="auto"/>
            <w:noWrap/>
            <w:vAlign w:val="center"/>
          </w:tcPr>
          <w:p w14:paraId="14F2FD23"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380</w:t>
            </w:r>
          </w:p>
        </w:tc>
        <w:tc>
          <w:tcPr>
            <w:tcW w:w="1134" w:type="dxa"/>
            <w:tcBorders>
              <w:top w:val="nil"/>
              <w:left w:val="nil"/>
              <w:bottom w:val="single" w:sz="4" w:space="0" w:color="auto"/>
              <w:right w:val="single" w:sz="4" w:space="0" w:color="auto"/>
            </w:tcBorders>
            <w:shd w:val="clear" w:color="auto" w:fill="auto"/>
            <w:noWrap/>
            <w:vAlign w:val="center"/>
          </w:tcPr>
          <w:p w14:paraId="48E5E78E"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1360</w:t>
            </w:r>
          </w:p>
        </w:tc>
        <w:tc>
          <w:tcPr>
            <w:tcW w:w="708" w:type="dxa"/>
            <w:tcBorders>
              <w:top w:val="nil"/>
              <w:left w:val="nil"/>
              <w:bottom w:val="single" w:sz="4" w:space="0" w:color="auto"/>
              <w:right w:val="single" w:sz="4" w:space="0" w:color="auto"/>
            </w:tcBorders>
            <w:shd w:val="clear" w:color="auto" w:fill="auto"/>
            <w:noWrap/>
            <w:vAlign w:val="center"/>
          </w:tcPr>
          <w:p w14:paraId="36F10322"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1" w:type="dxa"/>
            <w:tcBorders>
              <w:top w:val="nil"/>
              <w:left w:val="nil"/>
              <w:bottom w:val="single" w:sz="4" w:space="0" w:color="auto"/>
              <w:right w:val="single" w:sz="4" w:space="0" w:color="auto"/>
            </w:tcBorders>
            <w:shd w:val="clear" w:color="auto" w:fill="auto"/>
            <w:noWrap/>
            <w:vAlign w:val="center"/>
          </w:tcPr>
          <w:p w14:paraId="5712134E"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550342EB" w14:textId="77777777">
        <w:trPr>
          <w:trHeight w:val="242"/>
        </w:trPr>
        <w:tc>
          <w:tcPr>
            <w:tcW w:w="699" w:type="dxa"/>
            <w:tcBorders>
              <w:top w:val="nil"/>
              <w:left w:val="single" w:sz="4" w:space="0" w:color="auto"/>
              <w:bottom w:val="single" w:sz="4" w:space="0" w:color="auto"/>
              <w:right w:val="single" w:sz="4" w:space="0" w:color="auto"/>
            </w:tcBorders>
            <w:shd w:val="clear" w:color="auto" w:fill="auto"/>
            <w:noWrap/>
            <w:vAlign w:val="center"/>
          </w:tcPr>
          <w:p w14:paraId="7B77C895"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933" w:type="dxa"/>
            <w:tcBorders>
              <w:top w:val="nil"/>
              <w:left w:val="nil"/>
              <w:bottom w:val="single" w:sz="4" w:space="0" w:color="auto"/>
              <w:right w:val="single" w:sz="4" w:space="0" w:color="auto"/>
            </w:tcBorders>
            <w:shd w:val="clear" w:color="auto" w:fill="auto"/>
            <w:noWrap/>
            <w:vAlign w:val="center"/>
          </w:tcPr>
          <w:p w14:paraId="3D56FCEE"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629" w:type="dxa"/>
            <w:tcBorders>
              <w:top w:val="nil"/>
              <w:left w:val="nil"/>
              <w:bottom w:val="single" w:sz="4" w:space="0" w:color="auto"/>
              <w:right w:val="single" w:sz="4" w:space="0" w:color="auto"/>
            </w:tcBorders>
            <w:shd w:val="clear" w:color="auto" w:fill="auto"/>
            <w:noWrap/>
            <w:vAlign w:val="center"/>
          </w:tcPr>
          <w:p w14:paraId="4D321997"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noWrap/>
            <w:vAlign w:val="center"/>
          </w:tcPr>
          <w:p w14:paraId="160C9B9C"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980</w:t>
            </w:r>
          </w:p>
        </w:tc>
        <w:tc>
          <w:tcPr>
            <w:tcW w:w="1134" w:type="dxa"/>
            <w:tcBorders>
              <w:top w:val="nil"/>
              <w:left w:val="nil"/>
              <w:bottom w:val="single" w:sz="4" w:space="0" w:color="auto"/>
              <w:right w:val="single" w:sz="4" w:space="0" w:color="auto"/>
            </w:tcBorders>
            <w:shd w:val="clear" w:color="auto" w:fill="auto"/>
            <w:noWrap/>
            <w:vAlign w:val="center"/>
          </w:tcPr>
          <w:p w14:paraId="7CBA7CC5"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380</w:t>
            </w:r>
          </w:p>
        </w:tc>
        <w:tc>
          <w:tcPr>
            <w:tcW w:w="1134" w:type="dxa"/>
            <w:tcBorders>
              <w:top w:val="nil"/>
              <w:left w:val="nil"/>
              <w:bottom w:val="single" w:sz="4" w:space="0" w:color="auto"/>
              <w:right w:val="single" w:sz="4" w:space="0" w:color="auto"/>
            </w:tcBorders>
            <w:shd w:val="clear" w:color="auto" w:fill="auto"/>
            <w:noWrap/>
            <w:vAlign w:val="center"/>
          </w:tcPr>
          <w:p w14:paraId="19518E40"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1360</w:t>
            </w:r>
          </w:p>
        </w:tc>
        <w:tc>
          <w:tcPr>
            <w:tcW w:w="708" w:type="dxa"/>
            <w:tcBorders>
              <w:top w:val="nil"/>
              <w:left w:val="nil"/>
              <w:bottom w:val="single" w:sz="4" w:space="0" w:color="auto"/>
              <w:right w:val="single" w:sz="4" w:space="0" w:color="auto"/>
            </w:tcBorders>
            <w:shd w:val="clear" w:color="auto" w:fill="auto"/>
            <w:noWrap/>
            <w:vAlign w:val="center"/>
          </w:tcPr>
          <w:p w14:paraId="68CAEA50"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1" w:type="dxa"/>
            <w:tcBorders>
              <w:top w:val="nil"/>
              <w:left w:val="nil"/>
              <w:bottom w:val="single" w:sz="4" w:space="0" w:color="auto"/>
              <w:right w:val="single" w:sz="4" w:space="0" w:color="auto"/>
            </w:tcBorders>
            <w:shd w:val="clear" w:color="auto" w:fill="auto"/>
            <w:noWrap/>
            <w:vAlign w:val="center"/>
          </w:tcPr>
          <w:p w14:paraId="4B8C00B0"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6D727248" w14:textId="77777777">
        <w:trPr>
          <w:trHeight w:val="242"/>
        </w:trPr>
        <w:tc>
          <w:tcPr>
            <w:tcW w:w="699" w:type="dxa"/>
            <w:tcBorders>
              <w:top w:val="nil"/>
              <w:left w:val="single" w:sz="4" w:space="0" w:color="auto"/>
              <w:bottom w:val="single" w:sz="4" w:space="0" w:color="auto"/>
              <w:right w:val="single" w:sz="4" w:space="0" w:color="auto"/>
            </w:tcBorders>
            <w:shd w:val="clear" w:color="auto" w:fill="auto"/>
            <w:noWrap/>
            <w:vAlign w:val="center"/>
          </w:tcPr>
          <w:p w14:paraId="792B092F"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933" w:type="dxa"/>
            <w:tcBorders>
              <w:top w:val="nil"/>
              <w:left w:val="nil"/>
              <w:bottom w:val="single" w:sz="4" w:space="0" w:color="auto"/>
              <w:right w:val="single" w:sz="4" w:space="0" w:color="auto"/>
            </w:tcBorders>
            <w:shd w:val="clear" w:color="auto" w:fill="auto"/>
            <w:noWrap/>
            <w:vAlign w:val="center"/>
          </w:tcPr>
          <w:p w14:paraId="030C4BC9"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 xml:space="preserve">　</w:t>
            </w:r>
          </w:p>
        </w:tc>
        <w:tc>
          <w:tcPr>
            <w:tcW w:w="1629" w:type="dxa"/>
            <w:tcBorders>
              <w:top w:val="nil"/>
              <w:left w:val="nil"/>
              <w:bottom w:val="single" w:sz="4" w:space="0" w:color="auto"/>
              <w:right w:val="single" w:sz="4" w:space="0" w:color="auto"/>
            </w:tcBorders>
            <w:shd w:val="clear" w:color="auto" w:fill="auto"/>
            <w:noWrap/>
            <w:vAlign w:val="center"/>
          </w:tcPr>
          <w:p w14:paraId="09C40D4E"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1134" w:type="dxa"/>
            <w:tcBorders>
              <w:top w:val="nil"/>
              <w:left w:val="nil"/>
              <w:bottom w:val="single" w:sz="4" w:space="0" w:color="auto"/>
              <w:right w:val="single" w:sz="4" w:space="0" w:color="auto"/>
            </w:tcBorders>
            <w:shd w:val="clear" w:color="auto" w:fill="auto"/>
            <w:noWrap/>
            <w:vAlign w:val="center"/>
          </w:tcPr>
          <w:p w14:paraId="413F0E0E"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980</w:t>
            </w:r>
          </w:p>
        </w:tc>
        <w:tc>
          <w:tcPr>
            <w:tcW w:w="1134" w:type="dxa"/>
            <w:tcBorders>
              <w:top w:val="nil"/>
              <w:left w:val="nil"/>
              <w:bottom w:val="single" w:sz="4" w:space="0" w:color="auto"/>
              <w:right w:val="single" w:sz="4" w:space="0" w:color="auto"/>
            </w:tcBorders>
            <w:shd w:val="clear" w:color="auto" w:fill="auto"/>
            <w:noWrap/>
            <w:vAlign w:val="center"/>
          </w:tcPr>
          <w:p w14:paraId="2B0AF9B5"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380</w:t>
            </w:r>
          </w:p>
        </w:tc>
        <w:tc>
          <w:tcPr>
            <w:tcW w:w="1134" w:type="dxa"/>
            <w:tcBorders>
              <w:top w:val="nil"/>
              <w:left w:val="nil"/>
              <w:bottom w:val="single" w:sz="4" w:space="0" w:color="auto"/>
              <w:right w:val="single" w:sz="4" w:space="0" w:color="auto"/>
            </w:tcBorders>
            <w:shd w:val="clear" w:color="auto" w:fill="auto"/>
            <w:noWrap/>
            <w:vAlign w:val="center"/>
          </w:tcPr>
          <w:p w14:paraId="5F1A5C02"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1360</w:t>
            </w:r>
          </w:p>
        </w:tc>
        <w:tc>
          <w:tcPr>
            <w:tcW w:w="708" w:type="dxa"/>
            <w:tcBorders>
              <w:top w:val="nil"/>
              <w:left w:val="nil"/>
              <w:bottom w:val="single" w:sz="4" w:space="0" w:color="auto"/>
              <w:right w:val="single" w:sz="4" w:space="0" w:color="auto"/>
            </w:tcBorders>
            <w:shd w:val="clear" w:color="auto" w:fill="auto"/>
            <w:noWrap/>
            <w:vAlign w:val="center"/>
          </w:tcPr>
          <w:p w14:paraId="1148AEF7"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881" w:type="dxa"/>
            <w:tcBorders>
              <w:top w:val="nil"/>
              <w:left w:val="nil"/>
              <w:bottom w:val="single" w:sz="4" w:space="0" w:color="auto"/>
              <w:right w:val="single" w:sz="4" w:space="0" w:color="auto"/>
            </w:tcBorders>
            <w:shd w:val="clear" w:color="auto" w:fill="auto"/>
            <w:noWrap/>
            <w:vAlign w:val="center"/>
          </w:tcPr>
          <w:p w14:paraId="2C6D0556"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bl>
    <w:p w14:paraId="5A971D48" w14:textId="77777777" w:rsidR="00E47B60" w:rsidRDefault="00B47E3F">
      <w:pPr>
        <w:spacing w:line="580" w:lineRule="exact"/>
        <w:ind w:firstLineChars="200" w:firstLine="480"/>
        <w:jc w:val="left"/>
        <w:rPr>
          <w:lang w:val="en-US" w:eastAsia="zh-CN"/>
        </w:rPr>
      </w:pPr>
      <w:r w:rsidRPr="001D450C">
        <w:rPr>
          <w:rFonts w:ascii="宋体" w:hAnsi="宋体" w:cs="宋体" w:hint="eastAsia"/>
          <w:sz w:val="24"/>
          <w:szCs w:val="24"/>
          <w:lang w:val="en-US" w:eastAsia="zh-CN"/>
        </w:rPr>
        <w:t>由于目前长江商能公司并未完成资产、人员的业务划转。出于合</w:t>
      </w:r>
      <w:proofErr w:type="gramStart"/>
      <w:r w:rsidRPr="001D450C">
        <w:rPr>
          <w:rFonts w:ascii="宋体" w:hAnsi="宋体" w:cs="宋体" w:hint="eastAsia"/>
          <w:sz w:val="24"/>
          <w:szCs w:val="24"/>
          <w:lang w:val="en-US" w:eastAsia="zh-CN"/>
        </w:rPr>
        <w:t>规</w:t>
      </w:r>
      <w:proofErr w:type="gramEnd"/>
      <w:r w:rsidRPr="001D450C">
        <w:rPr>
          <w:rFonts w:ascii="宋体" w:hAnsi="宋体" w:cs="宋体" w:hint="eastAsia"/>
          <w:sz w:val="24"/>
          <w:szCs w:val="24"/>
          <w:lang w:val="en-US" w:eastAsia="zh-CN"/>
        </w:rPr>
        <w:t>性考虑，公司拟终止长江商能公司与五峰山大桥公司签署的服务区委托管理协议。由本公司重新与五峰山大桥公司签署服务区委托管理协议。</w:t>
      </w:r>
      <w:r>
        <w:rPr>
          <w:rFonts w:ascii="宋体" w:hAnsi="宋体" w:cs="宋体" w:hint="eastAsia"/>
          <w:sz w:val="24"/>
          <w:szCs w:val="24"/>
          <w:lang w:val="en-US" w:eastAsia="zh-CN"/>
        </w:rPr>
        <w:t>目前省内尚未形成高速公路服务区委托招商管理运营监管的市场，故参考一般商业地产运营情况，考虑各个服务区流量及招商规模来确定委托管理佣金计提标准。 费用收取构成包括：项目招商月费、招商佣金、项目运营管理费、开业奖励费、知名品牌引进租金补贴费、营销推广费等 。考虑到行业内商业项目运营方式、费用构成复杂，所收取的管理费用较高，结合高速公路商业项目实际运营情况，</w:t>
      </w:r>
      <w:r w:rsidR="00520D56">
        <w:rPr>
          <w:rFonts w:ascii="宋体" w:hAnsi="宋体" w:cs="宋体" w:hint="eastAsia"/>
          <w:sz w:val="24"/>
          <w:szCs w:val="24"/>
          <w:lang w:val="en-US" w:eastAsia="zh-CN"/>
        </w:rPr>
        <w:t>本</w:t>
      </w:r>
      <w:r>
        <w:rPr>
          <w:rFonts w:ascii="宋体" w:hAnsi="宋体" w:cs="宋体" w:hint="eastAsia"/>
          <w:sz w:val="24"/>
          <w:szCs w:val="24"/>
          <w:lang w:val="en-US" w:eastAsia="zh-CN"/>
        </w:rPr>
        <w:t>公司拟定委托管理佣金（服务区商业项目招商及年度日常监管费用）按以下标准计提：按服务区（双边2个计算）租赁项目实际年租金收入（包含按合同约定委托方不退还履约保证金及商铺空置费等）计提年度管理佣金。年租金收入500万元以下（含500万元）按50万元/服务区收取。年租金收入501-1000万元（含1000万元），按年度租金总额11%收取。年租金收入1001-1500万元（含1500万元），按年度租金总额12%收取。年租金收入1501-2000万元（含2000万元），按年度租金总额13%收取。年租金收入2000万元以上，按年度租金总额15%收取。委托管理费主要包括委托管理佣金、派驻服务区人员全部人工成本费用和其他由于经营管理服务区产生的其他费用成本。协议的费用在每年接受有关服务后，五峰山大桥公司以自有资金或符合资金用途的融资款项自行拨付</w:t>
      </w:r>
      <w:r w:rsidR="00E20B9D">
        <w:rPr>
          <w:rFonts w:ascii="宋体" w:hAnsi="宋体" w:cs="宋体" w:hint="eastAsia"/>
          <w:sz w:val="24"/>
          <w:szCs w:val="24"/>
          <w:lang w:val="en-US" w:eastAsia="zh-CN"/>
        </w:rPr>
        <w:t>，按年度结算</w:t>
      </w:r>
      <w:r>
        <w:rPr>
          <w:rFonts w:ascii="宋体" w:hAnsi="宋体" w:cs="宋体" w:hint="eastAsia"/>
          <w:sz w:val="24"/>
          <w:szCs w:val="24"/>
          <w:lang w:val="en-US" w:eastAsia="zh-CN"/>
        </w:rPr>
        <w:t>。</w:t>
      </w:r>
    </w:p>
    <w:p w14:paraId="724B2700" w14:textId="77777777" w:rsidR="00E47B60" w:rsidRDefault="00B47E3F" w:rsidP="00C90A58">
      <w:pPr>
        <w:numPr>
          <w:ilvl w:val="0"/>
          <w:numId w:val="4"/>
        </w:numPr>
        <w:adjustRightInd w:val="0"/>
        <w:snapToGrid w:val="0"/>
        <w:spacing w:beforeLines="50" w:before="156" w:afterLines="50" w:after="156" w:line="360" w:lineRule="auto"/>
        <w:ind w:firstLineChars="200" w:firstLine="480"/>
        <w:jc w:val="left"/>
        <w:rPr>
          <w:lang w:val="en-US" w:eastAsia="zh-CN"/>
        </w:rPr>
      </w:pPr>
      <w:r>
        <w:rPr>
          <w:rFonts w:ascii="宋体" w:hAnsi="宋体" w:cs="宋体" w:hint="eastAsia"/>
          <w:sz w:val="24"/>
          <w:szCs w:val="24"/>
          <w:lang w:val="en-US" w:eastAsia="zh-CN"/>
        </w:rPr>
        <w:lastRenderedPageBreak/>
        <w:t>本公司就本公司接受委托运营管理常宜高速一期项目北段事项与常宜公司签署年度框架协议，</w:t>
      </w:r>
      <w:r w:rsidR="00520D56">
        <w:rPr>
          <w:rFonts w:ascii="宋体" w:hAnsi="宋体" w:cs="宋体" w:hint="eastAsia"/>
          <w:sz w:val="24"/>
          <w:szCs w:val="24"/>
          <w:lang w:val="en-US" w:eastAsia="zh-CN"/>
        </w:rPr>
        <w:t>协</w:t>
      </w:r>
      <w:r>
        <w:rPr>
          <w:rFonts w:ascii="宋体" w:hAnsi="宋体" w:cs="宋体" w:hint="eastAsia"/>
          <w:sz w:val="24"/>
          <w:szCs w:val="24"/>
          <w:lang w:val="en-US" w:eastAsia="zh-CN"/>
        </w:rPr>
        <w:t>议期限及协议最高金额如下：</w:t>
      </w:r>
    </w:p>
    <w:p w14:paraId="48240EA8" w14:textId="77777777" w:rsidR="00E47B60" w:rsidRDefault="00B47E3F">
      <w:pPr>
        <w:pStyle w:val="a0"/>
        <w:jc w:val="right"/>
        <w:rPr>
          <w:lang w:val="en-US" w:eastAsia="zh-CN"/>
        </w:rPr>
      </w:pPr>
      <w:r>
        <w:rPr>
          <w:rFonts w:ascii="宋体" w:hAnsi="宋体" w:cs="宋体" w:hint="eastAsia"/>
          <w:sz w:val="24"/>
          <w:szCs w:val="24"/>
          <w:lang w:val="en-US" w:eastAsia="zh-CN"/>
        </w:rPr>
        <w:t>单位：万元</w:t>
      </w:r>
    </w:p>
    <w:tbl>
      <w:tblPr>
        <w:tblStyle w:val="af0"/>
        <w:tblW w:w="0" w:type="auto"/>
        <w:jc w:val="center"/>
        <w:tblLook w:val="04A0" w:firstRow="1" w:lastRow="0" w:firstColumn="1" w:lastColumn="0" w:noHBand="0" w:noVBand="1"/>
      </w:tblPr>
      <w:tblGrid>
        <w:gridCol w:w="952"/>
        <w:gridCol w:w="1144"/>
        <w:gridCol w:w="1444"/>
        <w:gridCol w:w="1222"/>
        <w:gridCol w:w="1131"/>
        <w:gridCol w:w="871"/>
        <w:gridCol w:w="656"/>
        <w:gridCol w:w="876"/>
      </w:tblGrid>
      <w:tr w:rsidR="00690536" w14:paraId="5F6416CA" w14:textId="77777777" w:rsidTr="001D450C">
        <w:trPr>
          <w:jc w:val="center"/>
        </w:trPr>
        <w:tc>
          <w:tcPr>
            <w:tcW w:w="960" w:type="dxa"/>
            <w:vMerge w:val="restart"/>
            <w:vAlign w:val="center"/>
          </w:tcPr>
          <w:p w14:paraId="2A530CFD"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hint="eastAsia"/>
                <w:color w:val="000000"/>
                <w:lang w:val="en-US" w:eastAsia="zh-CN"/>
              </w:rPr>
              <w:t>项目</w:t>
            </w:r>
          </w:p>
        </w:tc>
        <w:tc>
          <w:tcPr>
            <w:tcW w:w="1156" w:type="dxa"/>
            <w:vMerge w:val="restart"/>
            <w:vAlign w:val="center"/>
          </w:tcPr>
          <w:p w14:paraId="4F26041A"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hint="eastAsia"/>
                <w:color w:val="000000"/>
                <w:lang w:val="en-US" w:eastAsia="zh-CN"/>
              </w:rPr>
              <w:t>委托方</w:t>
            </w:r>
          </w:p>
        </w:tc>
        <w:tc>
          <w:tcPr>
            <w:tcW w:w="4703" w:type="dxa"/>
            <w:gridSpan w:val="4"/>
            <w:vAlign w:val="center"/>
          </w:tcPr>
          <w:p w14:paraId="00782A26"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hint="eastAsia"/>
                <w:color w:val="000000"/>
                <w:lang w:val="en-US" w:eastAsia="zh-CN"/>
              </w:rPr>
              <w:t>本协议履约期限及金额</w:t>
            </w:r>
          </w:p>
        </w:tc>
        <w:tc>
          <w:tcPr>
            <w:tcW w:w="656" w:type="dxa"/>
            <w:vMerge w:val="restart"/>
            <w:vAlign w:val="center"/>
          </w:tcPr>
          <w:p w14:paraId="1CF598F9"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color w:val="000000"/>
                <w:lang w:val="en-US" w:eastAsia="zh-CN"/>
              </w:rPr>
              <w:t>2023</w:t>
            </w:r>
            <w:r w:rsidRPr="001D450C">
              <w:rPr>
                <w:rFonts w:ascii="宋体" w:hAnsi="宋体" w:cs="宋体" w:hint="eastAsia"/>
                <w:color w:val="000000"/>
                <w:lang w:val="en-US" w:eastAsia="zh-CN"/>
              </w:rPr>
              <w:t>年已发生额</w:t>
            </w:r>
          </w:p>
        </w:tc>
        <w:tc>
          <w:tcPr>
            <w:tcW w:w="821" w:type="dxa"/>
            <w:vMerge w:val="restart"/>
            <w:vAlign w:val="center"/>
          </w:tcPr>
          <w:p w14:paraId="14FA3F89"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color w:val="000000"/>
                <w:lang w:val="en-US" w:eastAsia="zh-CN"/>
              </w:rPr>
              <w:t>2022</w:t>
            </w:r>
            <w:r w:rsidRPr="001D450C">
              <w:rPr>
                <w:rFonts w:ascii="宋体" w:hAnsi="宋体" w:cs="宋体" w:hint="eastAsia"/>
                <w:color w:val="000000"/>
                <w:lang w:val="en-US" w:eastAsia="zh-CN"/>
              </w:rPr>
              <w:t>年发生额</w:t>
            </w:r>
          </w:p>
        </w:tc>
      </w:tr>
      <w:tr w:rsidR="00690536" w14:paraId="6C883E77" w14:textId="77777777" w:rsidTr="001D450C">
        <w:trPr>
          <w:jc w:val="center"/>
        </w:trPr>
        <w:tc>
          <w:tcPr>
            <w:tcW w:w="960" w:type="dxa"/>
            <w:vMerge/>
            <w:vAlign w:val="center"/>
          </w:tcPr>
          <w:p w14:paraId="1DCB256E" w14:textId="77777777" w:rsidR="00E47B60" w:rsidRPr="001D450C" w:rsidRDefault="00E47B60">
            <w:pPr>
              <w:jc w:val="center"/>
              <w:rPr>
                <w:rFonts w:ascii="宋体" w:hAnsi="宋体" w:cs="宋体"/>
                <w:color w:val="000000"/>
                <w:kern w:val="0"/>
                <w:lang w:val="en-US" w:eastAsia="zh-CN"/>
              </w:rPr>
            </w:pPr>
          </w:p>
        </w:tc>
        <w:tc>
          <w:tcPr>
            <w:tcW w:w="1156" w:type="dxa"/>
            <w:vMerge/>
            <w:vAlign w:val="center"/>
          </w:tcPr>
          <w:p w14:paraId="1567A742" w14:textId="77777777" w:rsidR="00E47B60" w:rsidRPr="001D450C" w:rsidRDefault="00E47B60">
            <w:pPr>
              <w:jc w:val="center"/>
              <w:rPr>
                <w:rFonts w:ascii="宋体" w:hAnsi="宋体" w:cs="宋体"/>
                <w:color w:val="000000"/>
                <w:kern w:val="0"/>
                <w:lang w:val="en-US" w:eastAsia="zh-CN"/>
              </w:rPr>
            </w:pPr>
          </w:p>
        </w:tc>
        <w:tc>
          <w:tcPr>
            <w:tcW w:w="1457" w:type="dxa"/>
            <w:vAlign w:val="center"/>
          </w:tcPr>
          <w:p w14:paraId="44884E97"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hint="eastAsia"/>
                <w:color w:val="000000"/>
                <w:lang w:val="en-US" w:eastAsia="zh-CN"/>
              </w:rPr>
              <w:t>履约期限</w:t>
            </w:r>
          </w:p>
        </w:tc>
        <w:tc>
          <w:tcPr>
            <w:tcW w:w="1231" w:type="dxa"/>
            <w:vAlign w:val="center"/>
          </w:tcPr>
          <w:p w14:paraId="3C3BD8DD"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color w:val="000000"/>
                <w:lang w:val="en-US" w:eastAsia="zh-CN"/>
              </w:rPr>
              <w:t>2023</w:t>
            </w:r>
            <w:r w:rsidRPr="001D450C">
              <w:rPr>
                <w:rFonts w:ascii="宋体" w:hAnsi="宋体" w:cs="宋体" w:hint="eastAsia"/>
                <w:color w:val="000000"/>
                <w:lang w:val="en-US" w:eastAsia="zh-CN"/>
              </w:rPr>
              <w:t>年</w:t>
            </w:r>
            <w:proofErr w:type="gramStart"/>
            <w:r w:rsidRPr="001D450C">
              <w:rPr>
                <w:rFonts w:ascii="宋体" w:hAnsi="宋体" w:cs="宋体" w:hint="eastAsia"/>
                <w:color w:val="000000"/>
                <w:lang w:val="en-US" w:eastAsia="zh-CN"/>
              </w:rPr>
              <w:t>拟发生</w:t>
            </w:r>
            <w:proofErr w:type="gramEnd"/>
            <w:r w:rsidRPr="001D450C">
              <w:rPr>
                <w:rFonts w:ascii="宋体" w:hAnsi="宋体" w:cs="宋体" w:hint="eastAsia"/>
                <w:color w:val="000000"/>
                <w:lang w:val="en-US" w:eastAsia="zh-CN"/>
              </w:rPr>
              <w:t>额</w:t>
            </w:r>
          </w:p>
        </w:tc>
        <w:tc>
          <w:tcPr>
            <w:tcW w:w="1139" w:type="dxa"/>
            <w:vAlign w:val="center"/>
          </w:tcPr>
          <w:p w14:paraId="5EFB603D"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color w:val="000000"/>
                <w:lang w:val="en-US" w:eastAsia="zh-CN"/>
              </w:rPr>
              <w:t>2024</w:t>
            </w:r>
            <w:r w:rsidRPr="001D450C">
              <w:rPr>
                <w:rFonts w:ascii="宋体" w:hAnsi="宋体" w:cs="宋体" w:hint="eastAsia"/>
                <w:color w:val="000000"/>
                <w:lang w:val="en-US" w:eastAsia="zh-CN"/>
              </w:rPr>
              <w:t>年</w:t>
            </w:r>
            <w:proofErr w:type="gramStart"/>
            <w:r w:rsidRPr="001D450C">
              <w:rPr>
                <w:rFonts w:ascii="宋体" w:hAnsi="宋体" w:cs="宋体" w:hint="eastAsia"/>
                <w:color w:val="000000"/>
                <w:lang w:val="en-US" w:eastAsia="zh-CN"/>
              </w:rPr>
              <w:t>拟发生</w:t>
            </w:r>
            <w:proofErr w:type="gramEnd"/>
            <w:r w:rsidRPr="001D450C">
              <w:rPr>
                <w:rFonts w:ascii="宋体" w:hAnsi="宋体" w:cs="宋体" w:hint="eastAsia"/>
                <w:color w:val="000000"/>
                <w:lang w:val="en-US" w:eastAsia="zh-CN"/>
              </w:rPr>
              <w:t>额</w:t>
            </w:r>
          </w:p>
        </w:tc>
        <w:tc>
          <w:tcPr>
            <w:tcW w:w="876" w:type="dxa"/>
            <w:vAlign w:val="center"/>
          </w:tcPr>
          <w:p w14:paraId="6CA7E8B6" w14:textId="77777777" w:rsidR="00E47B60" w:rsidRPr="001D450C" w:rsidRDefault="00B47E3F">
            <w:pPr>
              <w:jc w:val="center"/>
              <w:rPr>
                <w:rFonts w:ascii="宋体" w:hAnsi="宋体" w:cs="宋体"/>
                <w:color w:val="000000"/>
                <w:kern w:val="0"/>
                <w:lang w:val="en-US" w:eastAsia="zh-CN"/>
              </w:rPr>
            </w:pPr>
            <w:r w:rsidRPr="001D450C">
              <w:rPr>
                <w:rFonts w:ascii="宋体" w:hAnsi="宋体" w:cs="宋体" w:hint="eastAsia"/>
                <w:color w:val="000000"/>
                <w:lang w:val="en-US" w:eastAsia="zh-CN"/>
              </w:rPr>
              <w:t>合计</w:t>
            </w:r>
          </w:p>
        </w:tc>
        <w:tc>
          <w:tcPr>
            <w:tcW w:w="656" w:type="dxa"/>
            <w:vMerge/>
            <w:vAlign w:val="center"/>
          </w:tcPr>
          <w:p w14:paraId="0097852F" w14:textId="77777777" w:rsidR="00E47B60" w:rsidRPr="001D450C" w:rsidRDefault="00E47B60">
            <w:pPr>
              <w:jc w:val="center"/>
              <w:rPr>
                <w:rFonts w:ascii="宋体" w:hAnsi="宋体" w:cs="宋体"/>
                <w:color w:val="000000"/>
                <w:kern w:val="0"/>
                <w:lang w:val="en-US" w:eastAsia="zh-CN"/>
              </w:rPr>
            </w:pPr>
          </w:p>
        </w:tc>
        <w:tc>
          <w:tcPr>
            <w:tcW w:w="821" w:type="dxa"/>
            <w:vMerge/>
            <w:vAlign w:val="center"/>
          </w:tcPr>
          <w:p w14:paraId="4FDD0150" w14:textId="77777777" w:rsidR="00E47B60" w:rsidRPr="001D450C" w:rsidRDefault="00E47B60">
            <w:pPr>
              <w:jc w:val="center"/>
              <w:rPr>
                <w:rFonts w:ascii="宋体" w:hAnsi="宋体" w:cs="宋体"/>
                <w:color w:val="000000"/>
                <w:kern w:val="0"/>
                <w:lang w:val="en-US" w:eastAsia="zh-CN"/>
              </w:rPr>
            </w:pPr>
          </w:p>
        </w:tc>
      </w:tr>
      <w:tr w:rsidR="00690536" w14:paraId="7232CA91" w14:textId="77777777" w:rsidTr="001D450C">
        <w:trPr>
          <w:jc w:val="center"/>
        </w:trPr>
        <w:tc>
          <w:tcPr>
            <w:tcW w:w="960" w:type="dxa"/>
            <w:vMerge w:val="restart"/>
            <w:vAlign w:val="center"/>
          </w:tcPr>
          <w:p w14:paraId="41D14FD2" w14:textId="77777777" w:rsidR="00923534" w:rsidRPr="001D450C" w:rsidRDefault="00B47E3F" w:rsidP="00923534">
            <w:pPr>
              <w:jc w:val="center"/>
              <w:rPr>
                <w:rFonts w:ascii="宋体" w:hAnsi="宋体" w:cs="宋体"/>
                <w:color w:val="000000"/>
                <w:kern w:val="0"/>
                <w:lang w:val="en-US" w:eastAsia="zh-CN"/>
              </w:rPr>
            </w:pPr>
            <w:r w:rsidRPr="001D450C">
              <w:rPr>
                <w:rFonts w:ascii="宋体" w:hAnsi="宋体" w:cs="宋体" w:hint="eastAsia"/>
                <w:color w:val="000000"/>
                <w:lang w:val="en-US" w:eastAsia="zh-CN"/>
              </w:rPr>
              <w:t>常宜运营管理委托</w:t>
            </w:r>
          </w:p>
        </w:tc>
        <w:tc>
          <w:tcPr>
            <w:tcW w:w="1156" w:type="dxa"/>
            <w:vAlign w:val="center"/>
          </w:tcPr>
          <w:p w14:paraId="15EFF70B" w14:textId="77777777" w:rsidR="00923534" w:rsidRPr="001D450C" w:rsidRDefault="00B47E3F" w:rsidP="00923534">
            <w:pPr>
              <w:jc w:val="center"/>
              <w:rPr>
                <w:rFonts w:ascii="宋体" w:hAnsi="宋体" w:cs="宋体"/>
                <w:color w:val="000000"/>
                <w:kern w:val="0"/>
                <w:lang w:val="en-US" w:eastAsia="zh-CN"/>
              </w:rPr>
            </w:pPr>
            <w:r w:rsidRPr="001D450C">
              <w:rPr>
                <w:rFonts w:ascii="宋体" w:hAnsi="宋体" w:cs="宋体" w:hint="eastAsia"/>
                <w:color w:val="000000"/>
                <w:lang w:val="en-US" w:eastAsia="zh-CN"/>
              </w:rPr>
              <w:t>常宜公司</w:t>
            </w:r>
          </w:p>
        </w:tc>
        <w:tc>
          <w:tcPr>
            <w:tcW w:w="1457" w:type="dxa"/>
            <w:vAlign w:val="center"/>
          </w:tcPr>
          <w:p w14:paraId="31E52CF9" w14:textId="77777777" w:rsidR="00923534" w:rsidRPr="001D450C" w:rsidRDefault="00B47E3F" w:rsidP="00923534">
            <w:pPr>
              <w:jc w:val="center"/>
              <w:rPr>
                <w:rFonts w:ascii="宋体" w:hAnsi="宋体" w:cs="宋体"/>
                <w:color w:val="000000"/>
                <w:kern w:val="0"/>
                <w:lang w:val="en-US" w:eastAsia="zh-CN"/>
              </w:rPr>
            </w:pPr>
            <w:r w:rsidRPr="001D450C">
              <w:rPr>
                <w:rFonts w:ascii="宋体" w:hAnsi="宋体" w:cs="宋体"/>
                <w:color w:val="000000"/>
                <w:lang w:val="en-US" w:eastAsia="zh-CN"/>
              </w:rPr>
              <w:t>2023</w:t>
            </w:r>
            <w:r w:rsidRPr="001D450C">
              <w:rPr>
                <w:rFonts w:ascii="宋体" w:hAnsi="宋体" w:cs="宋体" w:hint="eastAsia"/>
                <w:color w:val="000000"/>
                <w:lang w:val="en-US" w:eastAsia="zh-CN"/>
              </w:rPr>
              <w:t>年</w:t>
            </w:r>
            <w:r w:rsidRPr="001D450C">
              <w:rPr>
                <w:rFonts w:ascii="宋体" w:hAnsi="宋体" w:cs="宋体"/>
                <w:color w:val="000000"/>
                <w:lang w:val="en-US" w:eastAsia="zh-CN"/>
              </w:rPr>
              <w:t>5</w:t>
            </w:r>
            <w:r w:rsidRPr="001D450C">
              <w:rPr>
                <w:rFonts w:ascii="宋体" w:hAnsi="宋体" w:cs="宋体" w:hint="eastAsia"/>
                <w:color w:val="000000"/>
                <w:lang w:val="en-US" w:eastAsia="zh-CN"/>
              </w:rPr>
              <w:t>月</w:t>
            </w:r>
            <w:r w:rsidRPr="001D450C">
              <w:rPr>
                <w:rFonts w:ascii="宋体" w:hAnsi="宋体" w:cs="宋体"/>
                <w:color w:val="000000"/>
                <w:lang w:val="en-US" w:eastAsia="zh-CN"/>
              </w:rPr>
              <w:t>1</w:t>
            </w:r>
            <w:r w:rsidRPr="001D450C">
              <w:rPr>
                <w:rFonts w:ascii="宋体" w:hAnsi="宋体" w:cs="宋体" w:hint="eastAsia"/>
                <w:color w:val="000000"/>
                <w:lang w:val="en-US" w:eastAsia="zh-CN"/>
              </w:rPr>
              <w:t>日至</w:t>
            </w:r>
            <w:r w:rsidRPr="001D450C">
              <w:rPr>
                <w:rFonts w:ascii="宋体" w:hAnsi="宋体" w:cs="宋体"/>
                <w:color w:val="000000"/>
                <w:lang w:val="en-US" w:eastAsia="zh-CN"/>
              </w:rPr>
              <w:t>2024</w:t>
            </w:r>
            <w:r w:rsidRPr="001D450C">
              <w:rPr>
                <w:rFonts w:ascii="宋体" w:hAnsi="宋体" w:cs="宋体" w:hint="eastAsia"/>
                <w:color w:val="000000"/>
                <w:lang w:val="en-US" w:eastAsia="zh-CN"/>
              </w:rPr>
              <w:t>年</w:t>
            </w:r>
            <w:r w:rsidRPr="001D450C">
              <w:rPr>
                <w:rFonts w:ascii="宋体" w:hAnsi="宋体" w:cs="宋体"/>
                <w:color w:val="000000"/>
                <w:lang w:val="en-US" w:eastAsia="zh-CN"/>
              </w:rPr>
              <w:t>4</w:t>
            </w:r>
            <w:r w:rsidRPr="001D450C">
              <w:rPr>
                <w:rFonts w:ascii="宋体" w:hAnsi="宋体" w:cs="宋体" w:hint="eastAsia"/>
                <w:color w:val="000000"/>
                <w:lang w:val="en-US" w:eastAsia="zh-CN"/>
              </w:rPr>
              <w:t>月</w:t>
            </w:r>
            <w:r w:rsidRPr="001D450C">
              <w:rPr>
                <w:rFonts w:ascii="宋体" w:hAnsi="宋体" w:cs="宋体"/>
                <w:color w:val="000000"/>
                <w:lang w:val="en-US" w:eastAsia="zh-CN"/>
              </w:rPr>
              <w:t>30</w:t>
            </w:r>
            <w:r w:rsidRPr="001D450C">
              <w:rPr>
                <w:rFonts w:ascii="宋体" w:hAnsi="宋体" w:cs="宋体" w:hint="eastAsia"/>
                <w:color w:val="000000"/>
                <w:lang w:val="en-US" w:eastAsia="zh-CN"/>
              </w:rPr>
              <w:t>日</w:t>
            </w:r>
          </w:p>
        </w:tc>
        <w:tc>
          <w:tcPr>
            <w:tcW w:w="1231" w:type="dxa"/>
            <w:vAlign w:val="center"/>
          </w:tcPr>
          <w:p w14:paraId="3FFB2D57"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560</w:t>
            </w:r>
          </w:p>
        </w:tc>
        <w:tc>
          <w:tcPr>
            <w:tcW w:w="1139" w:type="dxa"/>
            <w:vAlign w:val="center"/>
          </w:tcPr>
          <w:p w14:paraId="22073720"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290</w:t>
            </w:r>
          </w:p>
        </w:tc>
        <w:tc>
          <w:tcPr>
            <w:tcW w:w="876" w:type="dxa"/>
            <w:vAlign w:val="center"/>
          </w:tcPr>
          <w:p w14:paraId="09DA9C46"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850</w:t>
            </w:r>
          </w:p>
        </w:tc>
        <w:tc>
          <w:tcPr>
            <w:tcW w:w="656" w:type="dxa"/>
            <w:vAlign w:val="center"/>
          </w:tcPr>
          <w:p w14:paraId="22A9CE26" w14:textId="77777777" w:rsidR="00923534" w:rsidRPr="001D450C" w:rsidRDefault="00B47E3F" w:rsidP="001D450C">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0</w:t>
            </w:r>
          </w:p>
        </w:tc>
        <w:tc>
          <w:tcPr>
            <w:tcW w:w="821" w:type="dxa"/>
            <w:vAlign w:val="center"/>
          </w:tcPr>
          <w:p w14:paraId="67563B6E" w14:textId="77777777" w:rsidR="00923534" w:rsidRPr="001D450C" w:rsidRDefault="00B47E3F" w:rsidP="001D450C">
            <w:pPr>
              <w:spacing w:before="0" w:after="0"/>
              <w:jc w:val="center"/>
              <w:textAlignment w:val="center"/>
              <w:rPr>
                <w:rFonts w:ascii="宋体" w:hAnsi="宋体" w:cs="宋体"/>
                <w:color w:val="000000"/>
                <w:kern w:val="0"/>
                <w:lang w:val="en-US" w:eastAsia="zh-CN"/>
              </w:rPr>
            </w:pPr>
            <w:r w:rsidRPr="001D450C">
              <w:rPr>
                <w:rFonts w:ascii="宋体" w:hAnsi="宋体" w:cs="宋体"/>
                <w:color w:val="000000"/>
                <w:lang w:val="en-US" w:eastAsia="zh-CN"/>
              </w:rPr>
              <w:t>806.27</w:t>
            </w:r>
          </w:p>
        </w:tc>
      </w:tr>
      <w:tr w:rsidR="00690536" w14:paraId="6328E269" w14:textId="77777777" w:rsidTr="001D450C">
        <w:trPr>
          <w:jc w:val="center"/>
        </w:trPr>
        <w:tc>
          <w:tcPr>
            <w:tcW w:w="960" w:type="dxa"/>
            <w:vMerge/>
            <w:vAlign w:val="center"/>
          </w:tcPr>
          <w:p w14:paraId="21921430" w14:textId="77777777" w:rsidR="00923534" w:rsidRPr="001D450C" w:rsidRDefault="00923534" w:rsidP="00923534">
            <w:pPr>
              <w:jc w:val="center"/>
              <w:rPr>
                <w:rFonts w:ascii="宋体" w:hAnsi="宋体" w:cs="宋体"/>
                <w:color w:val="000000"/>
                <w:kern w:val="0"/>
                <w:lang w:val="en-US" w:eastAsia="zh-CN"/>
              </w:rPr>
            </w:pPr>
          </w:p>
        </w:tc>
        <w:tc>
          <w:tcPr>
            <w:tcW w:w="1156" w:type="dxa"/>
            <w:vAlign w:val="center"/>
          </w:tcPr>
          <w:p w14:paraId="7C1D447C" w14:textId="77777777" w:rsidR="00923534" w:rsidRPr="001D450C" w:rsidRDefault="00B47E3F" w:rsidP="00923534">
            <w:pPr>
              <w:jc w:val="center"/>
              <w:rPr>
                <w:rFonts w:ascii="宋体" w:hAnsi="宋体" w:cs="宋体"/>
                <w:color w:val="000000"/>
                <w:kern w:val="0"/>
                <w:lang w:val="en-US" w:eastAsia="zh-CN"/>
              </w:rPr>
            </w:pPr>
            <w:r w:rsidRPr="001D450C">
              <w:rPr>
                <w:rFonts w:ascii="宋体" w:hAnsi="宋体" w:cs="宋体" w:hint="eastAsia"/>
                <w:color w:val="000000"/>
                <w:lang w:val="en-US" w:eastAsia="zh-CN"/>
              </w:rPr>
              <w:t>合计</w:t>
            </w:r>
          </w:p>
        </w:tc>
        <w:tc>
          <w:tcPr>
            <w:tcW w:w="1457" w:type="dxa"/>
            <w:vAlign w:val="center"/>
          </w:tcPr>
          <w:p w14:paraId="09D93B17" w14:textId="77777777" w:rsidR="00923534" w:rsidRPr="001D450C" w:rsidRDefault="00B47E3F" w:rsidP="00923534">
            <w:pPr>
              <w:jc w:val="center"/>
              <w:rPr>
                <w:rFonts w:ascii="宋体" w:hAnsi="宋体" w:cs="宋体"/>
                <w:color w:val="000000"/>
                <w:kern w:val="0"/>
                <w:lang w:val="en-US" w:eastAsia="zh-CN"/>
              </w:rPr>
            </w:pPr>
            <w:r w:rsidRPr="001D450C">
              <w:rPr>
                <w:rFonts w:ascii="宋体" w:hAnsi="宋体" w:cs="宋体"/>
                <w:color w:val="000000"/>
                <w:lang w:val="en-US" w:eastAsia="zh-CN"/>
              </w:rPr>
              <w:t>/</w:t>
            </w:r>
          </w:p>
        </w:tc>
        <w:tc>
          <w:tcPr>
            <w:tcW w:w="1231" w:type="dxa"/>
            <w:vAlign w:val="center"/>
          </w:tcPr>
          <w:p w14:paraId="6DBCA683"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560</w:t>
            </w:r>
          </w:p>
        </w:tc>
        <w:tc>
          <w:tcPr>
            <w:tcW w:w="1139" w:type="dxa"/>
            <w:vAlign w:val="center"/>
          </w:tcPr>
          <w:p w14:paraId="794CE287"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290</w:t>
            </w:r>
          </w:p>
        </w:tc>
        <w:tc>
          <w:tcPr>
            <w:tcW w:w="876" w:type="dxa"/>
            <w:vAlign w:val="center"/>
          </w:tcPr>
          <w:p w14:paraId="159B4776"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850</w:t>
            </w:r>
          </w:p>
        </w:tc>
        <w:tc>
          <w:tcPr>
            <w:tcW w:w="656" w:type="dxa"/>
            <w:vAlign w:val="center"/>
          </w:tcPr>
          <w:p w14:paraId="01113B6F" w14:textId="77777777" w:rsidR="00923534" w:rsidRPr="001D450C" w:rsidRDefault="00B47E3F" w:rsidP="001D450C">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0</w:t>
            </w:r>
          </w:p>
        </w:tc>
        <w:tc>
          <w:tcPr>
            <w:tcW w:w="821" w:type="dxa"/>
            <w:vAlign w:val="center"/>
          </w:tcPr>
          <w:p w14:paraId="0D21C255" w14:textId="77777777" w:rsidR="00923534" w:rsidRPr="001D450C" w:rsidRDefault="00B47E3F" w:rsidP="001D450C">
            <w:pPr>
              <w:spacing w:before="0" w:after="0"/>
              <w:jc w:val="center"/>
              <w:textAlignment w:val="top"/>
              <w:rPr>
                <w:rFonts w:ascii="宋体" w:hAnsi="宋体" w:cs="宋体"/>
                <w:color w:val="000000"/>
                <w:kern w:val="0"/>
                <w:lang w:val="en-US" w:eastAsia="zh-CN"/>
              </w:rPr>
            </w:pPr>
            <w:r w:rsidRPr="001D450C">
              <w:rPr>
                <w:rFonts w:ascii="宋体" w:hAnsi="宋体" w:cs="宋体"/>
                <w:color w:val="000000"/>
                <w:lang w:val="en-US" w:eastAsia="zh-CN"/>
              </w:rPr>
              <w:t>806.27</w:t>
            </w:r>
          </w:p>
        </w:tc>
      </w:tr>
      <w:tr w:rsidR="00690536" w14:paraId="5A911438" w14:textId="77777777" w:rsidTr="001D450C">
        <w:trPr>
          <w:jc w:val="center"/>
        </w:trPr>
        <w:tc>
          <w:tcPr>
            <w:tcW w:w="960" w:type="dxa"/>
            <w:vAlign w:val="center"/>
          </w:tcPr>
          <w:p w14:paraId="3282CFF1" w14:textId="77777777" w:rsidR="00923534" w:rsidRPr="001D450C" w:rsidRDefault="00B47E3F" w:rsidP="00923534">
            <w:pPr>
              <w:jc w:val="center"/>
              <w:rPr>
                <w:rFonts w:ascii="宋体" w:hAnsi="宋体" w:cs="宋体"/>
                <w:color w:val="000000"/>
                <w:kern w:val="0"/>
                <w:lang w:val="en-US" w:eastAsia="zh-CN"/>
              </w:rPr>
            </w:pPr>
            <w:r w:rsidRPr="001D450C">
              <w:rPr>
                <w:rFonts w:ascii="宋体" w:hAnsi="宋体" w:cs="宋体" w:hint="eastAsia"/>
                <w:color w:val="000000"/>
                <w:lang w:val="en-US" w:eastAsia="zh-CN"/>
              </w:rPr>
              <w:t>总计</w:t>
            </w:r>
          </w:p>
        </w:tc>
        <w:tc>
          <w:tcPr>
            <w:tcW w:w="1156" w:type="dxa"/>
            <w:vAlign w:val="center"/>
          </w:tcPr>
          <w:p w14:paraId="5F702106" w14:textId="77777777" w:rsidR="00923534" w:rsidRPr="001D450C" w:rsidRDefault="00923534" w:rsidP="00923534">
            <w:pPr>
              <w:jc w:val="center"/>
              <w:rPr>
                <w:rFonts w:ascii="宋体" w:hAnsi="宋体" w:cs="宋体"/>
                <w:color w:val="000000"/>
                <w:kern w:val="0"/>
                <w:lang w:val="en-US" w:eastAsia="zh-CN"/>
              </w:rPr>
            </w:pPr>
          </w:p>
        </w:tc>
        <w:tc>
          <w:tcPr>
            <w:tcW w:w="1457" w:type="dxa"/>
            <w:vAlign w:val="center"/>
          </w:tcPr>
          <w:p w14:paraId="6BAFC02A" w14:textId="77777777" w:rsidR="00923534" w:rsidRPr="001D450C" w:rsidRDefault="00B47E3F" w:rsidP="00923534">
            <w:pPr>
              <w:jc w:val="center"/>
              <w:rPr>
                <w:rFonts w:ascii="宋体" w:hAnsi="宋体" w:cs="宋体"/>
                <w:color w:val="000000"/>
                <w:kern w:val="0"/>
                <w:lang w:val="en-US" w:eastAsia="zh-CN"/>
              </w:rPr>
            </w:pPr>
            <w:r w:rsidRPr="001D450C">
              <w:rPr>
                <w:rFonts w:ascii="宋体" w:hAnsi="宋体" w:cs="宋体"/>
                <w:color w:val="000000"/>
                <w:lang w:val="en-US" w:eastAsia="zh-CN"/>
              </w:rPr>
              <w:t>/</w:t>
            </w:r>
          </w:p>
        </w:tc>
        <w:tc>
          <w:tcPr>
            <w:tcW w:w="1231" w:type="dxa"/>
            <w:vAlign w:val="center"/>
          </w:tcPr>
          <w:p w14:paraId="506BF50E"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560</w:t>
            </w:r>
          </w:p>
        </w:tc>
        <w:tc>
          <w:tcPr>
            <w:tcW w:w="1139" w:type="dxa"/>
            <w:vAlign w:val="center"/>
          </w:tcPr>
          <w:p w14:paraId="58A50635"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290</w:t>
            </w:r>
          </w:p>
        </w:tc>
        <w:tc>
          <w:tcPr>
            <w:tcW w:w="876" w:type="dxa"/>
            <w:vAlign w:val="center"/>
          </w:tcPr>
          <w:p w14:paraId="4DEBFD37" w14:textId="77777777" w:rsidR="00923534" w:rsidRPr="001D450C" w:rsidRDefault="00B47E3F" w:rsidP="00923534">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850</w:t>
            </w:r>
          </w:p>
        </w:tc>
        <w:tc>
          <w:tcPr>
            <w:tcW w:w="656" w:type="dxa"/>
            <w:vAlign w:val="center"/>
          </w:tcPr>
          <w:p w14:paraId="715DF846" w14:textId="77777777" w:rsidR="00923534" w:rsidRPr="001D450C" w:rsidRDefault="00B47E3F" w:rsidP="001D450C">
            <w:pPr>
              <w:spacing w:before="0" w:after="0"/>
              <w:jc w:val="center"/>
              <w:rPr>
                <w:rFonts w:ascii="宋体" w:hAnsi="宋体" w:cs="宋体"/>
                <w:color w:val="000000"/>
                <w:kern w:val="0"/>
                <w:lang w:val="en-US" w:eastAsia="zh-CN"/>
              </w:rPr>
            </w:pPr>
            <w:r w:rsidRPr="001D450C">
              <w:rPr>
                <w:rFonts w:ascii="宋体" w:hAnsi="宋体" w:cs="宋体"/>
                <w:color w:val="000000"/>
                <w:lang w:val="en-US" w:eastAsia="zh-CN"/>
              </w:rPr>
              <w:t>0</w:t>
            </w:r>
          </w:p>
        </w:tc>
        <w:tc>
          <w:tcPr>
            <w:tcW w:w="821" w:type="dxa"/>
            <w:vAlign w:val="center"/>
          </w:tcPr>
          <w:p w14:paraId="3D0A98B4" w14:textId="77777777" w:rsidR="00923534" w:rsidRPr="001D450C" w:rsidRDefault="00B47E3F" w:rsidP="001D450C">
            <w:pPr>
              <w:spacing w:before="0" w:after="0"/>
              <w:jc w:val="center"/>
              <w:textAlignment w:val="top"/>
              <w:rPr>
                <w:rFonts w:ascii="宋体" w:hAnsi="宋体" w:cs="宋体"/>
                <w:color w:val="000000"/>
                <w:kern w:val="0"/>
                <w:lang w:val="en-US" w:eastAsia="zh-CN"/>
              </w:rPr>
            </w:pPr>
            <w:r w:rsidRPr="001D450C">
              <w:rPr>
                <w:rFonts w:ascii="宋体" w:hAnsi="宋体" w:cs="宋体"/>
                <w:color w:val="000000"/>
                <w:lang w:val="en-US" w:eastAsia="zh-CN"/>
              </w:rPr>
              <w:t>806.27</w:t>
            </w:r>
          </w:p>
        </w:tc>
      </w:tr>
    </w:tbl>
    <w:p w14:paraId="0AC19897" w14:textId="77777777" w:rsidR="00E47B60" w:rsidRDefault="00B47E3F">
      <w:pPr>
        <w:spacing w:line="360" w:lineRule="auto"/>
        <w:ind w:firstLineChars="200" w:firstLine="480"/>
        <w:rPr>
          <w:rFonts w:ascii="宋体" w:hAnsi="宋体" w:cs="宋体"/>
          <w:sz w:val="24"/>
          <w:szCs w:val="24"/>
          <w:lang w:val="en-US" w:eastAsia="zh-CN"/>
        </w:rPr>
      </w:pPr>
      <w:r>
        <w:rPr>
          <w:rFonts w:ascii="宋体" w:hAnsi="宋体" w:cs="宋体" w:hint="eastAsia"/>
          <w:sz w:val="24"/>
          <w:szCs w:val="24"/>
          <w:lang w:val="en-US" w:eastAsia="zh-CN"/>
        </w:rPr>
        <w:t>受托管理协议的定价是根据委托管理期间全部人工成本，以及本公司由于经营和管理常宜一期项目北段所产生的所有运营管理费用及由此产生的税费（以下简称“成本总额”）并将成本总额加上</w:t>
      </w:r>
      <w:r>
        <w:rPr>
          <w:rFonts w:ascii="宋体" w:hAnsi="宋体" w:cs="宋体"/>
          <w:sz w:val="24"/>
          <w:szCs w:val="24"/>
          <w:lang w:val="en-US" w:eastAsia="zh-CN"/>
        </w:rPr>
        <w:t>10%作为利润而定（与先前的协议中的利润比率一致）。受托管理协议的预计金额上限是由本公司业务部门，财务部门和人力资源部分根据受托管理路段的区位、里程、运营管理具体工作内容，本公司运营管理收费路桥的成本并结合过往受托经营和管理常宜一期项目北段（约8公里，总项目长约17公里）的实际情况而决定（预计2022年5月1日到2023年4月30日的委托管理成本总额约800万元（含利润），据此预计2023年5月1日到2024年4月30日利润率10%加成后的委托管理费不超过850万元，其中，2023年5月1日到2023年12月31日的委托管理费不超过560万元，2024年1月1日到2024年4月30日的委托管理费不超过290万元，与上一轮受托管理的实际金额比较，增幅主要为人工成本增加。目前江苏省内收费路桥行业内的委托管理业务尚未形成公开市场，因此，也未建立公开透明的市场定价机制。为确保本公司向常宜公司收取的委托管理费用不优惠于可能向</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方收取的费用，经研究长江流域收费公路委托管理安排，并审查有关收费公路项目可行性报告的预期投资回报率等流程，发现委托管理有两种收费模</w:t>
      </w:r>
      <w:r>
        <w:rPr>
          <w:rFonts w:ascii="宋体" w:hAnsi="宋体" w:cs="宋体" w:hint="eastAsia"/>
          <w:sz w:val="24"/>
          <w:szCs w:val="24"/>
          <w:lang w:val="en-US" w:eastAsia="zh-CN"/>
        </w:rPr>
        <w:lastRenderedPageBreak/>
        <w:t>式：收益分成模式（约占通行费收入的</w:t>
      </w:r>
      <w:r>
        <w:rPr>
          <w:rFonts w:ascii="宋体" w:hAnsi="宋体" w:cs="宋体"/>
          <w:sz w:val="24"/>
          <w:szCs w:val="24"/>
          <w:lang w:val="en-US" w:eastAsia="zh-CN"/>
        </w:rPr>
        <w:t xml:space="preserve">3%，所有成本费用由委托管理人承担） </w:t>
      </w:r>
      <w:r>
        <w:rPr>
          <w:rFonts w:ascii="宋体" w:hAnsi="宋体" w:cs="宋体" w:hint="eastAsia"/>
          <w:sz w:val="24"/>
          <w:szCs w:val="24"/>
          <w:lang w:val="en-US" w:eastAsia="zh-CN"/>
        </w:rPr>
        <w:t>和成本加成模式。鉴于常宜一期项目开通时间不长，采用收费分成模式会令公司受损，故采用成本加成模式。鉴于常宜一期项目北段开通时间不长，本公司以成本加成的方式与委托方进行公平协商，从而确认了委托管理费用中大约有</w:t>
      </w:r>
      <w:r>
        <w:rPr>
          <w:rFonts w:ascii="宋体" w:hAnsi="宋体" w:cs="宋体"/>
          <w:sz w:val="24"/>
          <w:szCs w:val="24"/>
          <w:lang w:val="en-US" w:eastAsia="zh-CN"/>
        </w:rPr>
        <w:t>10%的利润空间。在制定有关10%利润时，本公司参考了部分位于中国长江流域地区经营收费路桥为其主营业务的上市公司的公开信息。本公司所收取的按年计每公里管理费并不低于上述其他上市公司所收取之按年计每公里管理费。此外，10%的利润率不低于负责有关公路收费权省级主管部门批准对有关收费公路收费</w:t>
      </w:r>
      <w:proofErr w:type="gramStart"/>
      <w:r>
        <w:rPr>
          <w:rFonts w:ascii="宋体" w:hAnsi="宋体" w:cs="宋体" w:hint="eastAsia"/>
          <w:sz w:val="24"/>
          <w:szCs w:val="24"/>
          <w:lang w:val="en-US" w:eastAsia="zh-CN"/>
        </w:rPr>
        <w:t>权投资</w:t>
      </w:r>
      <w:proofErr w:type="gramEnd"/>
      <w:r>
        <w:rPr>
          <w:rFonts w:ascii="宋体" w:hAnsi="宋体" w:cs="宋体" w:hint="eastAsia"/>
          <w:sz w:val="24"/>
          <w:szCs w:val="24"/>
          <w:lang w:val="en-US" w:eastAsia="zh-CN"/>
        </w:rPr>
        <w:t>的预期投资回报率。协议的费用在接受有关服务后，</w:t>
      </w:r>
      <w:r w:rsidR="00C501C5">
        <w:rPr>
          <w:rFonts w:ascii="宋体" w:hAnsi="宋体" w:cs="宋体" w:hint="eastAsia"/>
          <w:sz w:val="24"/>
          <w:szCs w:val="24"/>
          <w:lang w:val="en-US" w:eastAsia="zh-CN"/>
        </w:rPr>
        <w:t>常宜公司</w:t>
      </w:r>
      <w:r>
        <w:rPr>
          <w:rFonts w:ascii="宋体" w:hAnsi="宋体" w:cs="宋体" w:hint="eastAsia"/>
          <w:sz w:val="24"/>
          <w:szCs w:val="24"/>
          <w:lang w:val="en-US" w:eastAsia="zh-CN"/>
        </w:rPr>
        <w:t>以自有资金或符合资金用途的融资款项自行拨付。</w:t>
      </w:r>
    </w:p>
    <w:p w14:paraId="40079014" w14:textId="77777777" w:rsidR="004F7135" w:rsidRDefault="00B47E3F" w:rsidP="00C90A58">
      <w:pPr>
        <w:numPr>
          <w:ilvl w:val="0"/>
          <w:numId w:val="4"/>
        </w:numPr>
        <w:adjustRightInd w:val="0"/>
        <w:snapToGrid w:val="0"/>
        <w:spacing w:beforeLines="50" w:before="156" w:afterLines="50" w:after="156" w:line="360" w:lineRule="auto"/>
        <w:ind w:firstLineChars="200" w:firstLine="480"/>
        <w:jc w:val="left"/>
        <w:rPr>
          <w:rFonts w:ascii="宋体" w:hAnsi="宋体" w:cs="宋体"/>
          <w:sz w:val="24"/>
          <w:szCs w:val="24"/>
          <w:lang w:val="en-US" w:eastAsia="zh-CN"/>
        </w:rPr>
      </w:pPr>
      <w:r>
        <w:rPr>
          <w:rFonts w:ascii="宋体" w:hAnsi="宋体" w:cs="宋体" w:hint="eastAsia"/>
          <w:sz w:val="24"/>
          <w:szCs w:val="24"/>
          <w:lang w:val="en-US" w:eastAsia="zh-CN"/>
        </w:rPr>
        <w:t>本公司就控股子公司扬子江管理公司的接受委托管理运营高速公路与扬子大桥公司、</w:t>
      </w:r>
      <w:proofErr w:type="gramStart"/>
      <w:r>
        <w:rPr>
          <w:rFonts w:ascii="宋体" w:hAnsi="宋体" w:cs="宋体" w:hint="eastAsia"/>
          <w:sz w:val="24"/>
          <w:szCs w:val="24"/>
          <w:lang w:val="en-US" w:eastAsia="zh-CN"/>
        </w:rPr>
        <w:t>广靖锡澄</w:t>
      </w:r>
      <w:proofErr w:type="gramEnd"/>
      <w:r>
        <w:rPr>
          <w:rFonts w:ascii="宋体" w:hAnsi="宋体" w:cs="宋体" w:hint="eastAsia"/>
          <w:sz w:val="24"/>
          <w:szCs w:val="24"/>
          <w:lang w:val="en-US" w:eastAsia="zh-CN"/>
        </w:rPr>
        <w:t>公司、</w:t>
      </w:r>
      <w:proofErr w:type="gramStart"/>
      <w:r>
        <w:rPr>
          <w:rFonts w:ascii="宋体" w:hAnsi="宋体" w:cs="宋体" w:hint="eastAsia"/>
          <w:sz w:val="24"/>
          <w:szCs w:val="24"/>
          <w:lang w:val="en-US" w:eastAsia="zh-CN"/>
        </w:rPr>
        <w:t>沪通大桥</w:t>
      </w:r>
      <w:proofErr w:type="gramEnd"/>
      <w:r>
        <w:rPr>
          <w:rFonts w:ascii="宋体" w:hAnsi="宋体" w:cs="宋体" w:hint="eastAsia"/>
          <w:sz w:val="24"/>
          <w:szCs w:val="24"/>
          <w:lang w:val="en-US" w:eastAsia="zh-CN"/>
        </w:rPr>
        <w:t>公司、常宜公司、宜长公司、</w:t>
      </w:r>
      <w:proofErr w:type="gramStart"/>
      <w:r>
        <w:rPr>
          <w:rFonts w:ascii="宋体" w:hAnsi="宋体" w:cs="宋体" w:hint="eastAsia"/>
          <w:sz w:val="24"/>
          <w:szCs w:val="24"/>
          <w:lang w:val="en-US" w:eastAsia="zh-CN"/>
        </w:rPr>
        <w:t>锡泰隧道</w:t>
      </w:r>
      <w:proofErr w:type="gramEnd"/>
      <w:r>
        <w:rPr>
          <w:rFonts w:ascii="宋体" w:hAnsi="宋体" w:cs="宋体" w:hint="eastAsia"/>
          <w:sz w:val="24"/>
          <w:szCs w:val="24"/>
          <w:lang w:val="en-US" w:eastAsia="zh-CN"/>
        </w:rPr>
        <w:t>公司、张靖</w:t>
      </w:r>
      <w:proofErr w:type="gramStart"/>
      <w:r>
        <w:rPr>
          <w:rFonts w:ascii="宋体" w:hAnsi="宋体" w:cs="宋体" w:hint="eastAsia"/>
          <w:sz w:val="24"/>
          <w:szCs w:val="24"/>
          <w:lang w:val="en-US" w:eastAsia="zh-CN"/>
        </w:rPr>
        <w:t>皋</w:t>
      </w:r>
      <w:proofErr w:type="gramEnd"/>
      <w:r>
        <w:rPr>
          <w:rFonts w:ascii="宋体" w:hAnsi="宋体" w:cs="宋体" w:hint="eastAsia"/>
          <w:sz w:val="24"/>
          <w:szCs w:val="24"/>
          <w:lang w:val="en-US" w:eastAsia="zh-CN"/>
        </w:rPr>
        <w:t>公司签署</w:t>
      </w:r>
      <w:r w:rsidR="00336663">
        <w:rPr>
          <w:rFonts w:ascii="宋体" w:hAnsi="宋体" w:cs="宋体" w:hint="eastAsia"/>
          <w:sz w:val="24"/>
          <w:szCs w:val="24"/>
          <w:lang w:val="en-US" w:eastAsia="zh-CN"/>
        </w:rPr>
        <w:t>委托经营管理协议</w:t>
      </w:r>
      <w:r>
        <w:rPr>
          <w:rFonts w:ascii="宋体" w:hAnsi="宋体" w:cs="宋体" w:hint="eastAsia"/>
          <w:sz w:val="24"/>
          <w:szCs w:val="24"/>
          <w:lang w:val="en-US" w:eastAsia="zh-CN"/>
        </w:rPr>
        <w:t>，</w:t>
      </w:r>
      <w:r w:rsidR="00B615EF">
        <w:rPr>
          <w:rFonts w:ascii="宋体" w:hAnsi="宋体" w:cs="宋体" w:hint="eastAsia"/>
          <w:sz w:val="24"/>
          <w:szCs w:val="24"/>
          <w:lang w:val="en-US" w:eastAsia="zh-CN"/>
        </w:rPr>
        <w:t>协</w:t>
      </w:r>
      <w:r>
        <w:rPr>
          <w:rFonts w:ascii="宋体" w:hAnsi="宋体" w:cs="宋体" w:hint="eastAsia"/>
          <w:sz w:val="24"/>
          <w:szCs w:val="24"/>
          <w:lang w:val="en-US" w:eastAsia="zh-CN"/>
        </w:rPr>
        <w:t>议期限及协议最高金额如下：</w:t>
      </w:r>
      <w:r>
        <w:rPr>
          <w:rFonts w:ascii="宋体" w:hAnsi="宋体" w:cs="宋体"/>
          <w:sz w:val="24"/>
          <w:szCs w:val="24"/>
          <w:lang w:val="en-US" w:eastAsia="zh-CN"/>
        </w:rPr>
        <w:t xml:space="preserve"> </w:t>
      </w:r>
    </w:p>
    <w:p w14:paraId="7D2F2415" w14:textId="77777777" w:rsidR="004F7135" w:rsidRDefault="00B47E3F" w:rsidP="004F7135">
      <w:pPr>
        <w:pStyle w:val="a0"/>
        <w:ind w:left="0"/>
        <w:jc w:val="right"/>
        <w:rPr>
          <w:rFonts w:ascii="宋体" w:hAnsi="宋体" w:cs="宋体"/>
          <w:sz w:val="24"/>
          <w:szCs w:val="24"/>
          <w:lang w:val="en-US" w:eastAsia="zh-CN"/>
        </w:rPr>
      </w:pPr>
      <w:r>
        <w:rPr>
          <w:rFonts w:ascii="宋体" w:hAnsi="宋体" w:cs="宋体" w:hint="eastAsia"/>
          <w:sz w:val="24"/>
          <w:szCs w:val="24"/>
          <w:lang w:val="en-US" w:eastAsia="zh-CN"/>
        </w:rPr>
        <w:t xml:space="preserve"> </w:t>
      </w:r>
      <w:r>
        <w:rPr>
          <w:rFonts w:ascii="宋体" w:hAnsi="宋体" w:cs="宋体"/>
          <w:sz w:val="24"/>
          <w:szCs w:val="24"/>
          <w:lang w:val="en-US" w:eastAsia="zh-CN"/>
        </w:rPr>
        <w:t xml:space="preserve">    </w:t>
      </w:r>
      <w:r>
        <w:rPr>
          <w:rFonts w:ascii="宋体" w:hAnsi="宋体" w:cs="宋体" w:hint="eastAsia"/>
          <w:sz w:val="24"/>
          <w:szCs w:val="24"/>
          <w:lang w:val="en-US" w:eastAsia="zh-CN"/>
        </w:rPr>
        <w:t>单位：万元</w:t>
      </w:r>
    </w:p>
    <w:tbl>
      <w:tblPr>
        <w:tblW w:w="8296" w:type="dxa"/>
        <w:jc w:val="center"/>
        <w:tblLayout w:type="fixed"/>
        <w:tblLook w:val="04A0" w:firstRow="1" w:lastRow="0" w:firstColumn="1" w:lastColumn="0" w:noHBand="0" w:noVBand="1"/>
      </w:tblPr>
      <w:tblGrid>
        <w:gridCol w:w="491"/>
        <w:gridCol w:w="860"/>
        <w:gridCol w:w="1196"/>
        <w:gridCol w:w="709"/>
        <w:gridCol w:w="933"/>
        <w:gridCol w:w="922"/>
        <w:gridCol w:w="838"/>
        <w:gridCol w:w="850"/>
        <w:gridCol w:w="567"/>
        <w:gridCol w:w="930"/>
      </w:tblGrid>
      <w:tr w:rsidR="00690536" w14:paraId="660D88E7" w14:textId="77777777" w:rsidTr="001D450C">
        <w:trPr>
          <w:trHeight w:val="147"/>
          <w:jc w:val="center"/>
        </w:trPr>
        <w:tc>
          <w:tcPr>
            <w:tcW w:w="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4882B26"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项目</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EC0B79"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委托方</w:t>
            </w:r>
          </w:p>
        </w:tc>
        <w:tc>
          <w:tcPr>
            <w:tcW w:w="5448" w:type="dxa"/>
            <w:gridSpan w:val="6"/>
            <w:tcBorders>
              <w:top w:val="single" w:sz="4" w:space="0" w:color="auto"/>
              <w:left w:val="nil"/>
              <w:bottom w:val="single" w:sz="4" w:space="0" w:color="auto"/>
              <w:right w:val="single" w:sz="4" w:space="0" w:color="auto"/>
            </w:tcBorders>
            <w:shd w:val="clear" w:color="auto" w:fill="auto"/>
            <w:vAlign w:val="center"/>
          </w:tcPr>
          <w:p w14:paraId="68810369"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本协议履约期限及金额</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86CC6E9"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2023年已发生额</w:t>
            </w:r>
          </w:p>
        </w:tc>
        <w:tc>
          <w:tcPr>
            <w:tcW w:w="9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017A479"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2022年发生额</w:t>
            </w:r>
          </w:p>
        </w:tc>
      </w:tr>
      <w:tr w:rsidR="00690536" w14:paraId="4E1272BB" w14:textId="77777777" w:rsidTr="001D450C">
        <w:trPr>
          <w:trHeight w:val="295"/>
          <w:jc w:val="center"/>
        </w:trPr>
        <w:tc>
          <w:tcPr>
            <w:tcW w:w="491" w:type="dxa"/>
            <w:vMerge/>
            <w:tcBorders>
              <w:top w:val="single" w:sz="4" w:space="0" w:color="auto"/>
              <w:left w:val="single" w:sz="4" w:space="0" w:color="auto"/>
              <w:bottom w:val="single" w:sz="4" w:space="0" w:color="auto"/>
              <w:right w:val="single" w:sz="4" w:space="0" w:color="auto"/>
            </w:tcBorders>
            <w:vAlign w:val="center"/>
          </w:tcPr>
          <w:p w14:paraId="3049E2AE" w14:textId="77777777" w:rsidR="004F7135" w:rsidRDefault="004F7135" w:rsidP="004613A6">
            <w:pPr>
              <w:spacing w:before="0" w:after="0"/>
              <w:jc w:val="center"/>
              <w:rPr>
                <w:rFonts w:ascii="宋体" w:hAnsi="宋体" w:cs="宋体"/>
                <w:color w:val="000000"/>
                <w:lang w:val="en-US" w:eastAsia="zh-CN"/>
              </w:rPr>
            </w:pPr>
          </w:p>
        </w:tc>
        <w:tc>
          <w:tcPr>
            <w:tcW w:w="860" w:type="dxa"/>
            <w:vMerge/>
            <w:tcBorders>
              <w:top w:val="single" w:sz="4" w:space="0" w:color="auto"/>
              <w:left w:val="single" w:sz="4" w:space="0" w:color="auto"/>
              <w:bottom w:val="single" w:sz="4" w:space="0" w:color="auto"/>
              <w:right w:val="single" w:sz="4" w:space="0" w:color="auto"/>
            </w:tcBorders>
            <w:vAlign w:val="center"/>
          </w:tcPr>
          <w:p w14:paraId="1D8A021B" w14:textId="77777777" w:rsidR="004F7135" w:rsidRDefault="004F7135" w:rsidP="004613A6">
            <w:pPr>
              <w:spacing w:before="0" w:after="0"/>
              <w:jc w:val="center"/>
              <w:rPr>
                <w:rFonts w:ascii="宋体" w:hAnsi="宋体" w:cs="宋体"/>
                <w:color w:val="000000"/>
                <w:lang w:val="en-US" w:eastAsia="zh-CN"/>
              </w:rPr>
            </w:pPr>
          </w:p>
        </w:tc>
        <w:tc>
          <w:tcPr>
            <w:tcW w:w="1196" w:type="dxa"/>
            <w:tcBorders>
              <w:top w:val="nil"/>
              <w:left w:val="nil"/>
              <w:bottom w:val="single" w:sz="4" w:space="0" w:color="auto"/>
              <w:right w:val="single" w:sz="4" w:space="0" w:color="auto"/>
            </w:tcBorders>
            <w:shd w:val="clear" w:color="auto" w:fill="auto"/>
            <w:vAlign w:val="center"/>
          </w:tcPr>
          <w:p w14:paraId="527F97EE"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履约期限</w:t>
            </w:r>
          </w:p>
        </w:tc>
        <w:tc>
          <w:tcPr>
            <w:tcW w:w="709" w:type="dxa"/>
            <w:tcBorders>
              <w:top w:val="nil"/>
              <w:left w:val="nil"/>
              <w:bottom w:val="single" w:sz="4" w:space="0" w:color="auto"/>
              <w:right w:val="single" w:sz="4" w:space="0" w:color="auto"/>
            </w:tcBorders>
            <w:shd w:val="clear" w:color="auto" w:fill="auto"/>
            <w:vAlign w:val="center"/>
          </w:tcPr>
          <w:p w14:paraId="03F4624D"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2023年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933" w:type="dxa"/>
            <w:tcBorders>
              <w:top w:val="nil"/>
              <w:left w:val="nil"/>
              <w:bottom w:val="single" w:sz="4" w:space="0" w:color="auto"/>
              <w:right w:val="single" w:sz="4" w:space="0" w:color="auto"/>
            </w:tcBorders>
            <w:shd w:val="clear" w:color="auto" w:fill="auto"/>
            <w:vAlign w:val="center"/>
          </w:tcPr>
          <w:p w14:paraId="516BD979"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2024年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922" w:type="dxa"/>
            <w:tcBorders>
              <w:top w:val="nil"/>
              <w:left w:val="nil"/>
              <w:bottom w:val="single" w:sz="4" w:space="0" w:color="auto"/>
              <w:right w:val="single" w:sz="4" w:space="0" w:color="auto"/>
            </w:tcBorders>
            <w:shd w:val="clear" w:color="auto" w:fill="auto"/>
            <w:vAlign w:val="center"/>
          </w:tcPr>
          <w:p w14:paraId="3182C4F5"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2025年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838" w:type="dxa"/>
            <w:tcBorders>
              <w:top w:val="nil"/>
              <w:left w:val="nil"/>
              <w:bottom w:val="single" w:sz="4" w:space="0" w:color="auto"/>
              <w:right w:val="single" w:sz="4" w:space="0" w:color="auto"/>
            </w:tcBorders>
            <w:shd w:val="clear" w:color="auto" w:fill="auto"/>
            <w:vAlign w:val="center"/>
          </w:tcPr>
          <w:p w14:paraId="00CAC838"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2026年</w:t>
            </w:r>
            <w:proofErr w:type="gramStart"/>
            <w:r>
              <w:rPr>
                <w:rFonts w:ascii="宋体" w:hAnsi="宋体" w:cs="宋体" w:hint="eastAsia"/>
                <w:color w:val="000000"/>
                <w:lang w:val="en-US" w:eastAsia="zh-CN"/>
              </w:rPr>
              <w:t>拟发生</w:t>
            </w:r>
            <w:proofErr w:type="gramEnd"/>
            <w:r>
              <w:rPr>
                <w:rFonts w:ascii="宋体" w:hAnsi="宋体" w:cs="宋体" w:hint="eastAsia"/>
                <w:color w:val="000000"/>
                <w:lang w:val="en-US" w:eastAsia="zh-CN"/>
              </w:rPr>
              <w:t>额</w:t>
            </w:r>
          </w:p>
        </w:tc>
        <w:tc>
          <w:tcPr>
            <w:tcW w:w="850" w:type="dxa"/>
            <w:tcBorders>
              <w:top w:val="nil"/>
              <w:left w:val="nil"/>
              <w:bottom w:val="single" w:sz="4" w:space="0" w:color="auto"/>
              <w:right w:val="single" w:sz="4" w:space="0" w:color="auto"/>
            </w:tcBorders>
            <w:shd w:val="clear" w:color="auto" w:fill="auto"/>
            <w:vAlign w:val="center"/>
          </w:tcPr>
          <w:p w14:paraId="7E6FBE51" w14:textId="77777777" w:rsidR="004F7135" w:rsidRDefault="00B47E3F" w:rsidP="004613A6">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567" w:type="dxa"/>
            <w:vMerge/>
            <w:tcBorders>
              <w:top w:val="single" w:sz="4" w:space="0" w:color="auto"/>
              <w:left w:val="single" w:sz="4" w:space="0" w:color="auto"/>
              <w:bottom w:val="single" w:sz="4" w:space="0" w:color="auto"/>
              <w:right w:val="single" w:sz="4" w:space="0" w:color="auto"/>
            </w:tcBorders>
            <w:vAlign w:val="center"/>
          </w:tcPr>
          <w:p w14:paraId="1FE52F8D" w14:textId="77777777" w:rsidR="004F7135" w:rsidRDefault="004F7135" w:rsidP="004613A6">
            <w:pPr>
              <w:spacing w:before="0" w:after="0"/>
              <w:jc w:val="center"/>
              <w:rPr>
                <w:rFonts w:ascii="宋体" w:hAnsi="宋体" w:cs="宋体"/>
                <w:color w:val="000000"/>
                <w:lang w:val="en-US" w:eastAsia="zh-CN"/>
              </w:rPr>
            </w:pPr>
          </w:p>
        </w:tc>
        <w:tc>
          <w:tcPr>
            <w:tcW w:w="930" w:type="dxa"/>
            <w:vMerge/>
            <w:tcBorders>
              <w:top w:val="single" w:sz="4" w:space="0" w:color="auto"/>
              <w:left w:val="single" w:sz="4" w:space="0" w:color="auto"/>
              <w:bottom w:val="single" w:sz="4" w:space="0" w:color="auto"/>
              <w:right w:val="single" w:sz="4" w:space="0" w:color="auto"/>
            </w:tcBorders>
            <w:vAlign w:val="center"/>
          </w:tcPr>
          <w:p w14:paraId="365DF87C" w14:textId="77777777" w:rsidR="004F7135" w:rsidRDefault="004F7135" w:rsidP="004613A6">
            <w:pPr>
              <w:spacing w:before="0" w:after="0"/>
              <w:jc w:val="center"/>
              <w:rPr>
                <w:rFonts w:ascii="宋体" w:hAnsi="宋体" w:cs="宋体"/>
                <w:color w:val="000000"/>
                <w:lang w:val="en-US" w:eastAsia="zh-CN"/>
              </w:rPr>
            </w:pPr>
          </w:p>
        </w:tc>
      </w:tr>
      <w:tr w:rsidR="00690536" w14:paraId="4A90DFCE" w14:textId="77777777" w:rsidTr="001D450C">
        <w:trPr>
          <w:trHeight w:val="147"/>
          <w:jc w:val="center"/>
        </w:trPr>
        <w:tc>
          <w:tcPr>
            <w:tcW w:w="491" w:type="dxa"/>
            <w:vMerge w:val="restart"/>
            <w:tcBorders>
              <w:top w:val="nil"/>
              <w:left w:val="single" w:sz="4" w:space="0" w:color="auto"/>
              <w:bottom w:val="single" w:sz="4" w:space="0" w:color="auto"/>
              <w:right w:val="single" w:sz="4" w:space="0" w:color="auto"/>
            </w:tcBorders>
            <w:shd w:val="clear" w:color="auto" w:fill="auto"/>
            <w:vAlign w:val="center"/>
          </w:tcPr>
          <w:p w14:paraId="34C846E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委托管理费</w:t>
            </w:r>
          </w:p>
        </w:tc>
        <w:tc>
          <w:tcPr>
            <w:tcW w:w="860" w:type="dxa"/>
            <w:tcBorders>
              <w:top w:val="nil"/>
              <w:left w:val="nil"/>
              <w:bottom w:val="single" w:sz="4" w:space="0" w:color="auto"/>
              <w:right w:val="single" w:sz="4" w:space="0" w:color="auto"/>
            </w:tcBorders>
            <w:shd w:val="clear" w:color="auto" w:fill="auto"/>
            <w:vAlign w:val="center"/>
          </w:tcPr>
          <w:p w14:paraId="0255C785"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扬子大桥公司</w:t>
            </w:r>
          </w:p>
        </w:tc>
        <w:tc>
          <w:tcPr>
            <w:tcW w:w="1196" w:type="dxa"/>
            <w:tcBorders>
              <w:top w:val="nil"/>
              <w:left w:val="nil"/>
              <w:bottom w:val="single" w:sz="4" w:space="0" w:color="auto"/>
              <w:right w:val="single" w:sz="4" w:space="0" w:color="auto"/>
            </w:tcBorders>
            <w:shd w:val="clear" w:color="auto" w:fill="auto"/>
            <w:vAlign w:val="center"/>
          </w:tcPr>
          <w:p w14:paraId="2FD3EF7E"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2024年1月1日至2026年12月31日</w:t>
            </w:r>
          </w:p>
        </w:tc>
        <w:tc>
          <w:tcPr>
            <w:tcW w:w="709" w:type="dxa"/>
            <w:tcBorders>
              <w:top w:val="nil"/>
              <w:left w:val="nil"/>
              <w:bottom w:val="single" w:sz="4" w:space="0" w:color="auto"/>
              <w:right w:val="single" w:sz="4" w:space="0" w:color="auto"/>
            </w:tcBorders>
            <w:shd w:val="clear" w:color="auto" w:fill="auto"/>
            <w:vAlign w:val="center"/>
          </w:tcPr>
          <w:p w14:paraId="709774C3" w14:textId="77777777" w:rsidR="00923534" w:rsidRDefault="00923534" w:rsidP="00923534">
            <w:pPr>
              <w:spacing w:before="0" w:after="0"/>
              <w:jc w:val="center"/>
              <w:rPr>
                <w:rFonts w:ascii="宋体" w:hAnsi="宋体" w:cs="宋体"/>
                <w:color w:val="000000"/>
                <w:lang w:val="en-US" w:eastAsia="zh-CN"/>
              </w:rPr>
            </w:pPr>
          </w:p>
        </w:tc>
        <w:tc>
          <w:tcPr>
            <w:tcW w:w="933" w:type="dxa"/>
            <w:tcBorders>
              <w:top w:val="nil"/>
              <w:left w:val="nil"/>
              <w:bottom w:val="single" w:sz="4" w:space="0" w:color="auto"/>
              <w:right w:val="single" w:sz="4" w:space="0" w:color="auto"/>
            </w:tcBorders>
            <w:shd w:val="clear" w:color="auto" w:fill="auto"/>
            <w:vAlign w:val="center"/>
          </w:tcPr>
          <w:p w14:paraId="7D675253"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1961.31</w:t>
            </w:r>
          </w:p>
        </w:tc>
        <w:tc>
          <w:tcPr>
            <w:tcW w:w="922" w:type="dxa"/>
            <w:tcBorders>
              <w:top w:val="nil"/>
              <w:left w:val="nil"/>
              <w:bottom w:val="single" w:sz="4" w:space="0" w:color="auto"/>
              <w:right w:val="single" w:sz="4" w:space="0" w:color="auto"/>
            </w:tcBorders>
            <w:shd w:val="clear" w:color="auto" w:fill="auto"/>
            <w:vAlign w:val="center"/>
          </w:tcPr>
          <w:p w14:paraId="7FCE3328"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2149.26</w:t>
            </w:r>
          </w:p>
        </w:tc>
        <w:tc>
          <w:tcPr>
            <w:tcW w:w="838" w:type="dxa"/>
            <w:tcBorders>
              <w:top w:val="nil"/>
              <w:left w:val="nil"/>
              <w:bottom w:val="single" w:sz="4" w:space="0" w:color="auto"/>
              <w:right w:val="single" w:sz="4" w:space="0" w:color="auto"/>
            </w:tcBorders>
            <w:shd w:val="clear" w:color="auto" w:fill="auto"/>
            <w:vAlign w:val="center"/>
          </w:tcPr>
          <w:p w14:paraId="248D9339"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2012.63</w:t>
            </w:r>
          </w:p>
        </w:tc>
        <w:tc>
          <w:tcPr>
            <w:tcW w:w="850" w:type="dxa"/>
            <w:tcBorders>
              <w:top w:val="nil"/>
              <w:left w:val="nil"/>
              <w:bottom w:val="single" w:sz="4" w:space="0" w:color="auto"/>
              <w:right w:val="single" w:sz="4" w:space="0" w:color="auto"/>
            </w:tcBorders>
            <w:shd w:val="clear" w:color="auto" w:fill="auto"/>
            <w:noWrap/>
            <w:vAlign w:val="center"/>
          </w:tcPr>
          <w:p w14:paraId="6655B7C3"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6123.2</w:t>
            </w:r>
          </w:p>
        </w:tc>
        <w:tc>
          <w:tcPr>
            <w:tcW w:w="567" w:type="dxa"/>
            <w:tcBorders>
              <w:top w:val="nil"/>
              <w:left w:val="nil"/>
              <w:bottom w:val="single" w:sz="4" w:space="0" w:color="auto"/>
              <w:right w:val="single" w:sz="4" w:space="0" w:color="auto"/>
            </w:tcBorders>
            <w:shd w:val="clear" w:color="auto" w:fill="auto"/>
            <w:noWrap/>
            <w:vAlign w:val="center"/>
          </w:tcPr>
          <w:p w14:paraId="0177ADAD"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674E86A9"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1426.22</w:t>
            </w:r>
          </w:p>
        </w:tc>
      </w:tr>
      <w:tr w:rsidR="00690536" w14:paraId="65C8A9B8" w14:textId="77777777" w:rsidTr="001D450C">
        <w:trPr>
          <w:trHeight w:val="147"/>
          <w:jc w:val="center"/>
        </w:trPr>
        <w:tc>
          <w:tcPr>
            <w:tcW w:w="491" w:type="dxa"/>
            <w:vMerge/>
            <w:tcBorders>
              <w:top w:val="nil"/>
              <w:left w:val="single" w:sz="4" w:space="0" w:color="auto"/>
              <w:bottom w:val="single" w:sz="4" w:space="0" w:color="auto"/>
              <w:right w:val="single" w:sz="4" w:space="0" w:color="auto"/>
            </w:tcBorders>
            <w:vAlign w:val="center"/>
          </w:tcPr>
          <w:p w14:paraId="32E6C20C" w14:textId="77777777" w:rsidR="00923534" w:rsidRDefault="00923534" w:rsidP="00923534">
            <w:pPr>
              <w:spacing w:before="0" w:after="0"/>
              <w:jc w:val="center"/>
              <w:rPr>
                <w:rFonts w:ascii="宋体" w:hAnsi="宋体" w:cs="宋体"/>
                <w:color w:val="000000"/>
                <w:lang w:val="en-US" w:eastAsia="zh-CN"/>
              </w:rPr>
            </w:pPr>
          </w:p>
        </w:tc>
        <w:tc>
          <w:tcPr>
            <w:tcW w:w="860" w:type="dxa"/>
            <w:tcBorders>
              <w:top w:val="nil"/>
              <w:left w:val="nil"/>
              <w:bottom w:val="single" w:sz="4" w:space="0" w:color="auto"/>
              <w:right w:val="single" w:sz="4" w:space="0" w:color="auto"/>
            </w:tcBorders>
            <w:shd w:val="clear" w:color="auto" w:fill="auto"/>
            <w:vAlign w:val="center"/>
          </w:tcPr>
          <w:p w14:paraId="59AF0287" w14:textId="77777777" w:rsidR="00923534" w:rsidRDefault="00B47E3F" w:rsidP="00923534">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广靖锡澄</w:t>
            </w:r>
            <w:proofErr w:type="gramEnd"/>
            <w:r>
              <w:rPr>
                <w:rFonts w:ascii="宋体" w:hAnsi="宋体" w:cs="宋体" w:hint="eastAsia"/>
                <w:color w:val="000000"/>
                <w:lang w:val="en-US" w:eastAsia="zh-CN"/>
              </w:rPr>
              <w:t>公司</w:t>
            </w:r>
          </w:p>
        </w:tc>
        <w:tc>
          <w:tcPr>
            <w:tcW w:w="1196" w:type="dxa"/>
            <w:tcBorders>
              <w:top w:val="nil"/>
              <w:left w:val="nil"/>
              <w:bottom w:val="single" w:sz="4" w:space="0" w:color="auto"/>
              <w:right w:val="single" w:sz="4" w:space="0" w:color="auto"/>
            </w:tcBorders>
            <w:shd w:val="clear" w:color="auto" w:fill="auto"/>
            <w:vAlign w:val="center"/>
          </w:tcPr>
          <w:p w14:paraId="2A00C96A"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2024年1月1日至2026年12月31日</w:t>
            </w:r>
          </w:p>
        </w:tc>
        <w:tc>
          <w:tcPr>
            <w:tcW w:w="709" w:type="dxa"/>
            <w:tcBorders>
              <w:top w:val="nil"/>
              <w:left w:val="nil"/>
              <w:bottom w:val="single" w:sz="4" w:space="0" w:color="auto"/>
              <w:right w:val="single" w:sz="4" w:space="0" w:color="auto"/>
            </w:tcBorders>
            <w:shd w:val="clear" w:color="auto" w:fill="auto"/>
            <w:vAlign w:val="center"/>
          </w:tcPr>
          <w:p w14:paraId="7B3BAF36" w14:textId="77777777" w:rsidR="00923534" w:rsidRDefault="00923534" w:rsidP="00923534">
            <w:pPr>
              <w:spacing w:before="0" w:after="0"/>
              <w:jc w:val="center"/>
              <w:rPr>
                <w:rFonts w:ascii="宋体" w:hAnsi="宋体" w:cs="宋体"/>
                <w:color w:val="000000"/>
                <w:lang w:val="en-US" w:eastAsia="zh-CN"/>
              </w:rPr>
            </w:pPr>
          </w:p>
        </w:tc>
        <w:tc>
          <w:tcPr>
            <w:tcW w:w="933" w:type="dxa"/>
            <w:tcBorders>
              <w:top w:val="nil"/>
              <w:left w:val="nil"/>
              <w:bottom w:val="single" w:sz="4" w:space="0" w:color="auto"/>
              <w:right w:val="single" w:sz="4" w:space="0" w:color="auto"/>
            </w:tcBorders>
            <w:shd w:val="clear" w:color="auto" w:fill="auto"/>
            <w:vAlign w:val="center"/>
          </w:tcPr>
          <w:p w14:paraId="3BBDA44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2198.68</w:t>
            </w:r>
          </w:p>
        </w:tc>
        <w:tc>
          <w:tcPr>
            <w:tcW w:w="922" w:type="dxa"/>
            <w:tcBorders>
              <w:top w:val="nil"/>
              <w:left w:val="nil"/>
              <w:bottom w:val="single" w:sz="4" w:space="0" w:color="auto"/>
              <w:right w:val="single" w:sz="4" w:space="0" w:color="auto"/>
            </w:tcBorders>
            <w:shd w:val="clear" w:color="auto" w:fill="auto"/>
            <w:vAlign w:val="center"/>
          </w:tcPr>
          <w:p w14:paraId="7554F736"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2352.58</w:t>
            </w:r>
          </w:p>
        </w:tc>
        <w:tc>
          <w:tcPr>
            <w:tcW w:w="838" w:type="dxa"/>
            <w:tcBorders>
              <w:top w:val="nil"/>
              <w:left w:val="nil"/>
              <w:bottom w:val="single" w:sz="4" w:space="0" w:color="auto"/>
              <w:right w:val="single" w:sz="4" w:space="0" w:color="auto"/>
            </w:tcBorders>
            <w:shd w:val="clear" w:color="auto" w:fill="auto"/>
            <w:vAlign w:val="center"/>
          </w:tcPr>
          <w:p w14:paraId="579CB945"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2313.15</w:t>
            </w:r>
          </w:p>
        </w:tc>
        <w:tc>
          <w:tcPr>
            <w:tcW w:w="850" w:type="dxa"/>
            <w:tcBorders>
              <w:top w:val="nil"/>
              <w:left w:val="nil"/>
              <w:bottom w:val="single" w:sz="4" w:space="0" w:color="auto"/>
              <w:right w:val="single" w:sz="4" w:space="0" w:color="auto"/>
            </w:tcBorders>
            <w:shd w:val="clear" w:color="auto" w:fill="auto"/>
            <w:noWrap/>
            <w:vAlign w:val="center"/>
          </w:tcPr>
          <w:p w14:paraId="327C6036"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6864.41</w:t>
            </w:r>
          </w:p>
        </w:tc>
        <w:tc>
          <w:tcPr>
            <w:tcW w:w="567" w:type="dxa"/>
            <w:tcBorders>
              <w:top w:val="nil"/>
              <w:left w:val="nil"/>
              <w:bottom w:val="single" w:sz="4" w:space="0" w:color="auto"/>
              <w:right w:val="single" w:sz="4" w:space="0" w:color="auto"/>
            </w:tcBorders>
            <w:shd w:val="clear" w:color="auto" w:fill="auto"/>
            <w:noWrap/>
            <w:vAlign w:val="center"/>
          </w:tcPr>
          <w:p w14:paraId="6883D0C8"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23ED6857"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1578.8</w:t>
            </w:r>
          </w:p>
        </w:tc>
      </w:tr>
      <w:tr w:rsidR="00690536" w14:paraId="248C8DB4" w14:textId="77777777" w:rsidTr="001D450C">
        <w:trPr>
          <w:trHeight w:val="147"/>
          <w:jc w:val="center"/>
        </w:trPr>
        <w:tc>
          <w:tcPr>
            <w:tcW w:w="491" w:type="dxa"/>
            <w:vMerge/>
            <w:tcBorders>
              <w:top w:val="nil"/>
              <w:left w:val="single" w:sz="4" w:space="0" w:color="auto"/>
              <w:bottom w:val="single" w:sz="4" w:space="0" w:color="auto"/>
              <w:right w:val="single" w:sz="4" w:space="0" w:color="auto"/>
            </w:tcBorders>
            <w:vAlign w:val="center"/>
          </w:tcPr>
          <w:p w14:paraId="5E23E90F" w14:textId="77777777" w:rsidR="00923534" w:rsidRDefault="00923534" w:rsidP="00923534">
            <w:pPr>
              <w:spacing w:before="0" w:after="0"/>
              <w:jc w:val="center"/>
              <w:rPr>
                <w:rFonts w:ascii="宋体" w:hAnsi="宋体" w:cs="宋体"/>
                <w:color w:val="000000"/>
                <w:lang w:val="en-US" w:eastAsia="zh-CN"/>
              </w:rPr>
            </w:pPr>
          </w:p>
        </w:tc>
        <w:tc>
          <w:tcPr>
            <w:tcW w:w="860" w:type="dxa"/>
            <w:tcBorders>
              <w:top w:val="nil"/>
              <w:left w:val="nil"/>
              <w:bottom w:val="single" w:sz="4" w:space="0" w:color="auto"/>
              <w:right w:val="single" w:sz="4" w:space="0" w:color="auto"/>
            </w:tcBorders>
            <w:shd w:val="clear" w:color="auto" w:fill="auto"/>
            <w:vAlign w:val="center"/>
          </w:tcPr>
          <w:p w14:paraId="22B0CFE6" w14:textId="77777777" w:rsidR="00923534" w:rsidRDefault="00B47E3F" w:rsidP="00923534">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沪通大桥</w:t>
            </w:r>
            <w:proofErr w:type="gramEnd"/>
            <w:r>
              <w:rPr>
                <w:rFonts w:ascii="宋体" w:hAnsi="宋体" w:cs="宋体" w:hint="eastAsia"/>
                <w:color w:val="000000"/>
                <w:lang w:val="en-US" w:eastAsia="zh-CN"/>
              </w:rPr>
              <w:t>公司</w:t>
            </w:r>
          </w:p>
        </w:tc>
        <w:tc>
          <w:tcPr>
            <w:tcW w:w="1196" w:type="dxa"/>
            <w:tcBorders>
              <w:top w:val="nil"/>
              <w:left w:val="nil"/>
              <w:bottom w:val="single" w:sz="4" w:space="0" w:color="auto"/>
              <w:right w:val="single" w:sz="4" w:space="0" w:color="auto"/>
            </w:tcBorders>
            <w:shd w:val="clear" w:color="auto" w:fill="auto"/>
            <w:vAlign w:val="center"/>
          </w:tcPr>
          <w:p w14:paraId="74247029"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2024年1月1日至2026年</w:t>
            </w:r>
            <w:r w:rsidRPr="001D450C">
              <w:rPr>
                <w:rFonts w:ascii="宋体" w:hAnsi="宋体" w:cs="宋体" w:hint="eastAsia"/>
                <w:color w:val="000000"/>
                <w:lang w:val="en-US" w:eastAsia="zh-CN"/>
              </w:rPr>
              <w:lastRenderedPageBreak/>
              <w:t>12月31日</w:t>
            </w:r>
          </w:p>
        </w:tc>
        <w:tc>
          <w:tcPr>
            <w:tcW w:w="709" w:type="dxa"/>
            <w:tcBorders>
              <w:top w:val="nil"/>
              <w:left w:val="nil"/>
              <w:bottom w:val="single" w:sz="4" w:space="0" w:color="auto"/>
              <w:right w:val="single" w:sz="4" w:space="0" w:color="auto"/>
            </w:tcBorders>
            <w:shd w:val="clear" w:color="auto" w:fill="auto"/>
            <w:noWrap/>
            <w:vAlign w:val="center"/>
          </w:tcPr>
          <w:p w14:paraId="34EFCB48" w14:textId="77777777" w:rsidR="00923534" w:rsidRDefault="00923534" w:rsidP="00923534">
            <w:pPr>
              <w:spacing w:before="0" w:after="0"/>
              <w:jc w:val="center"/>
              <w:rPr>
                <w:rFonts w:ascii="宋体" w:hAnsi="宋体" w:cs="宋体"/>
                <w:color w:val="000000"/>
                <w:lang w:val="en-US" w:eastAsia="zh-CN"/>
              </w:rPr>
            </w:pPr>
          </w:p>
        </w:tc>
        <w:tc>
          <w:tcPr>
            <w:tcW w:w="933" w:type="dxa"/>
            <w:tcBorders>
              <w:top w:val="nil"/>
              <w:left w:val="nil"/>
              <w:bottom w:val="single" w:sz="4" w:space="0" w:color="auto"/>
              <w:right w:val="single" w:sz="4" w:space="0" w:color="auto"/>
            </w:tcBorders>
            <w:shd w:val="clear" w:color="auto" w:fill="auto"/>
            <w:noWrap/>
            <w:vAlign w:val="center"/>
          </w:tcPr>
          <w:p w14:paraId="6E5662B1"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1091.87</w:t>
            </w:r>
          </w:p>
        </w:tc>
        <w:tc>
          <w:tcPr>
            <w:tcW w:w="922" w:type="dxa"/>
            <w:tcBorders>
              <w:top w:val="nil"/>
              <w:left w:val="nil"/>
              <w:bottom w:val="single" w:sz="4" w:space="0" w:color="auto"/>
              <w:right w:val="single" w:sz="4" w:space="0" w:color="auto"/>
            </w:tcBorders>
            <w:shd w:val="clear" w:color="auto" w:fill="auto"/>
            <w:vAlign w:val="center"/>
          </w:tcPr>
          <w:p w14:paraId="031522D4"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1163.6</w:t>
            </w:r>
          </w:p>
        </w:tc>
        <w:tc>
          <w:tcPr>
            <w:tcW w:w="838" w:type="dxa"/>
            <w:tcBorders>
              <w:top w:val="nil"/>
              <w:left w:val="nil"/>
              <w:bottom w:val="single" w:sz="4" w:space="0" w:color="auto"/>
              <w:right w:val="single" w:sz="4" w:space="0" w:color="auto"/>
            </w:tcBorders>
            <w:shd w:val="clear" w:color="auto" w:fill="auto"/>
            <w:vAlign w:val="center"/>
          </w:tcPr>
          <w:p w14:paraId="5CE5E2A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1238.19</w:t>
            </w:r>
          </w:p>
        </w:tc>
        <w:tc>
          <w:tcPr>
            <w:tcW w:w="850" w:type="dxa"/>
            <w:tcBorders>
              <w:top w:val="nil"/>
              <w:left w:val="nil"/>
              <w:bottom w:val="single" w:sz="4" w:space="0" w:color="auto"/>
              <w:right w:val="single" w:sz="4" w:space="0" w:color="auto"/>
            </w:tcBorders>
            <w:shd w:val="clear" w:color="auto" w:fill="auto"/>
            <w:noWrap/>
            <w:vAlign w:val="center"/>
          </w:tcPr>
          <w:p w14:paraId="7A35E183"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3493.66</w:t>
            </w:r>
          </w:p>
        </w:tc>
        <w:tc>
          <w:tcPr>
            <w:tcW w:w="567" w:type="dxa"/>
            <w:tcBorders>
              <w:top w:val="nil"/>
              <w:left w:val="nil"/>
              <w:bottom w:val="single" w:sz="4" w:space="0" w:color="auto"/>
              <w:right w:val="single" w:sz="4" w:space="0" w:color="auto"/>
            </w:tcBorders>
            <w:shd w:val="clear" w:color="auto" w:fill="auto"/>
            <w:noWrap/>
            <w:vAlign w:val="center"/>
          </w:tcPr>
          <w:p w14:paraId="00194732"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64CCEC27"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821.08</w:t>
            </w:r>
          </w:p>
        </w:tc>
      </w:tr>
      <w:tr w:rsidR="00690536" w14:paraId="179F39E6" w14:textId="77777777" w:rsidTr="001D450C">
        <w:trPr>
          <w:trHeight w:val="147"/>
          <w:jc w:val="center"/>
        </w:trPr>
        <w:tc>
          <w:tcPr>
            <w:tcW w:w="491" w:type="dxa"/>
            <w:vMerge/>
            <w:tcBorders>
              <w:top w:val="nil"/>
              <w:left w:val="single" w:sz="4" w:space="0" w:color="auto"/>
              <w:bottom w:val="single" w:sz="4" w:space="0" w:color="auto"/>
              <w:right w:val="single" w:sz="4" w:space="0" w:color="auto"/>
            </w:tcBorders>
            <w:vAlign w:val="center"/>
          </w:tcPr>
          <w:p w14:paraId="3F250B55" w14:textId="77777777" w:rsidR="00923534" w:rsidRDefault="00923534" w:rsidP="00923534">
            <w:pPr>
              <w:spacing w:before="0" w:after="0"/>
              <w:jc w:val="center"/>
              <w:rPr>
                <w:rFonts w:ascii="宋体" w:hAnsi="宋体" w:cs="宋体"/>
                <w:color w:val="000000"/>
                <w:lang w:val="en-US" w:eastAsia="zh-CN"/>
              </w:rPr>
            </w:pPr>
          </w:p>
        </w:tc>
        <w:tc>
          <w:tcPr>
            <w:tcW w:w="860" w:type="dxa"/>
            <w:tcBorders>
              <w:top w:val="nil"/>
              <w:left w:val="nil"/>
              <w:bottom w:val="single" w:sz="4" w:space="0" w:color="auto"/>
              <w:right w:val="single" w:sz="4" w:space="0" w:color="auto"/>
            </w:tcBorders>
            <w:shd w:val="clear" w:color="auto" w:fill="auto"/>
            <w:vAlign w:val="center"/>
          </w:tcPr>
          <w:p w14:paraId="0B3086A9"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常宜公司</w:t>
            </w:r>
          </w:p>
        </w:tc>
        <w:tc>
          <w:tcPr>
            <w:tcW w:w="1196" w:type="dxa"/>
            <w:tcBorders>
              <w:top w:val="nil"/>
              <w:left w:val="nil"/>
              <w:bottom w:val="single" w:sz="4" w:space="0" w:color="auto"/>
              <w:right w:val="single" w:sz="4" w:space="0" w:color="auto"/>
            </w:tcBorders>
            <w:shd w:val="clear" w:color="auto" w:fill="auto"/>
            <w:vAlign w:val="center"/>
          </w:tcPr>
          <w:p w14:paraId="5FAABF82"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2024年1月1日至2026年12月31日</w:t>
            </w:r>
          </w:p>
        </w:tc>
        <w:tc>
          <w:tcPr>
            <w:tcW w:w="709" w:type="dxa"/>
            <w:tcBorders>
              <w:top w:val="nil"/>
              <w:left w:val="nil"/>
              <w:bottom w:val="single" w:sz="4" w:space="0" w:color="auto"/>
              <w:right w:val="single" w:sz="4" w:space="0" w:color="auto"/>
            </w:tcBorders>
            <w:shd w:val="clear" w:color="auto" w:fill="auto"/>
            <w:noWrap/>
            <w:vAlign w:val="center"/>
          </w:tcPr>
          <w:p w14:paraId="3481CE52" w14:textId="77777777" w:rsidR="00923534" w:rsidRDefault="00923534" w:rsidP="00923534">
            <w:pPr>
              <w:spacing w:before="0" w:after="0"/>
              <w:jc w:val="center"/>
              <w:rPr>
                <w:rFonts w:ascii="宋体" w:hAnsi="宋体" w:cs="宋体"/>
                <w:color w:val="000000"/>
                <w:lang w:val="en-US" w:eastAsia="zh-CN"/>
              </w:rPr>
            </w:pPr>
          </w:p>
        </w:tc>
        <w:tc>
          <w:tcPr>
            <w:tcW w:w="933" w:type="dxa"/>
            <w:tcBorders>
              <w:top w:val="nil"/>
              <w:left w:val="nil"/>
              <w:bottom w:val="single" w:sz="4" w:space="0" w:color="auto"/>
              <w:right w:val="single" w:sz="4" w:space="0" w:color="auto"/>
            </w:tcBorders>
            <w:shd w:val="clear" w:color="auto" w:fill="auto"/>
            <w:noWrap/>
            <w:vAlign w:val="center"/>
          </w:tcPr>
          <w:p w14:paraId="72D4EF6F"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202.21</w:t>
            </w:r>
          </w:p>
        </w:tc>
        <w:tc>
          <w:tcPr>
            <w:tcW w:w="922" w:type="dxa"/>
            <w:tcBorders>
              <w:top w:val="nil"/>
              <w:left w:val="nil"/>
              <w:bottom w:val="single" w:sz="4" w:space="0" w:color="auto"/>
              <w:right w:val="single" w:sz="4" w:space="0" w:color="auto"/>
            </w:tcBorders>
            <w:shd w:val="clear" w:color="auto" w:fill="auto"/>
            <w:vAlign w:val="center"/>
          </w:tcPr>
          <w:p w14:paraId="6DF278BF"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216.47</w:t>
            </w:r>
          </w:p>
        </w:tc>
        <w:tc>
          <w:tcPr>
            <w:tcW w:w="838" w:type="dxa"/>
            <w:tcBorders>
              <w:top w:val="nil"/>
              <w:left w:val="nil"/>
              <w:bottom w:val="single" w:sz="4" w:space="0" w:color="auto"/>
              <w:right w:val="single" w:sz="4" w:space="0" w:color="auto"/>
            </w:tcBorders>
            <w:shd w:val="clear" w:color="auto" w:fill="auto"/>
            <w:vAlign w:val="center"/>
          </w:tcPr>
          <w:p w14:paraId="0A0F284F"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223.71</w:t>
            </w:r>
          </w:p>
        </w:tc>
        <w:tc>
          <w:tcPr>
            <w:tcW w:w="850" w:type="dxa"/>
            <w:tcBorders>
              <w:top w:val="nil"/>
              <w:left w:val="nil"/>
              <w:bottom w:val="single" w:sz="4" w:space="0" w:color="auto"/>
              <w:right w:val="single" w:sz="4" w:space="0" w:color="auto"/>
            </w:tcBorders>
            <w:shd w:val="clear" w:color="auto" w:fill="auto"/>
            <w:noWrap/>
            <w:vAlign w:val="center"/>
          </w:tcPr>
          <w:p w14:paraId="028A07F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642.39</w:t>
            </w:r>
          </w:p>
        </w:tc>
        <w:tc>
          <w:tcPr>
            <w:tcW w:w="567" w:type="dxa"/>
            <w:tcBorders>
              <w:top w:val="nil"/>
              <w:left w:val="nil"/>
              <w:bottom w:val="single" w:sz="4" w:space="0" w:color="auto"/>
              <w:right w:val="single" w:sz="4" w:space="0" w:color="auto"/>
            </w:tcBorders>
            <w:shd w:val="clear" w:color="auto" w:fill="auto"/>
            <w:noWrap/>
            <w:vAlign w:val="center"/>
          </w:tcPr>
          <w:p w14:paraId="04612B9D"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1ED2CA15"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162.04</w:t>
            </w:r>
          </w:p>
        </w:tc>
      </w:tr>
      <w:tr w:rsidR="00690536" w14:paraId="56E75038" w14:textId="77777777" w:rsidTr="001D450C">
        <w:trPr>
          <w:trHeight w:val="147"/>
          <w:jc w:val="center"/>
        </w:trPr>
        <w:tc>
          <w:tcPr>
            <w:tcW w:w="491" w:type="dxa"/>
            <w:vMerge/>
            <w:tcBorders>
              <w:top w:val="nil"/>
              <w:left w:val="single" w:sz="4" w:space="0" w:color="auto"/>
              <w:bottom w:val="single" w:sz="4" w:space="0" w:color="auto"/>
              <w:right w:val="single" w:sz="4" w:space="0" w:color="auto"/>
            </w:tcBorders>
            <w:vAlign w:val="center"/>
          </w:tcPr>
          <w:p w14:paraId="527CF293" w14:textId="77777777" w:rsidR="00923534" w:rsidRDefault="00923534" w:rsidP="00923534">
            <w:pPr>
              <w:spacing w:before="0" w:after="0"/>
              <w:jc w:val="center"/>
              <w:rPr>
                <w:rFonts w:ascii="宋体" w:hAnsi="宋体" w:cs="宋体"/>
                <w:color w:val="000000"/>
                <w:lang w:val="en-US" w:eastAsia="zh-CN"/>
              </w:rPr>
            </w:pPr>
          </w:p>
        </w:tc>
        <w:tc>
          <w:tcPr>
            <w:tcW w:w="860" w:type="dxa"/>
            <w:tcBorders>
              <w:top w:val="nil"/>
              <w:left w:val="nil"/>
              <w:bottom w:val="single" w:sz="4" w:space="0" w:color="auto"/>
              <w:right w:val="single" w:sz="4" w:space="0" w:color="auto"/>
            </w:tcBorders>
            <w:shd w:val="clear" w:color="auto" w:fill="auto"/>
            <w:vAlign w:val="center"/>
          </w:tcPr>
          <w:p w14:paraId="1E72D493"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宜长公司</w:t>
            </w:r>
          </w:p>
        </w:tc>
        <w:tc>
          <w:tcPr>
            <w:tcW w:w="1196" w:type="dxa"/>
            <w:tcBorders>
              <w:top w:val="nil"/>
              <w:left w:val="nil"/>
              <w:bottom w:val="single" w:sz="4" w:space="0" w:color="auto"/>
              <w:right w:val="single" w:sz="4" w:space="0" w:color="auto"/>
            </w:tcBorders>
            <w:shd w:val="clear" w:color="auto" w:fill="auto"/>
            <w:vAlign w:val="center"/>
          </w:tcPr>
          <w:p w14:paraId="3651BB0F"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2024年1月1日至2026年12月31日</w:t>
            </w:r>
          </w:p>
        </w:tc>
        <w:tc>
          <w:tcPr>
            <w:tcW w:w="709" w:type="dxa"/>
            <w:tcBorders>
              <w:top w:val="nil"/>
              <w:left w:val="nil"/>
              <w:bottom w:val="single" w:sz="4" w:space="0" w:color="auto"/>
              <w:right w:val="single" w:sz="4" w:space="0" w:color="auto"/>
            </w:tcBorders>
            <w:shd w:val="clear" w:color="auto" w:fill="auto"/>
            <w:noWrap/>
            <w:vAlign w:val="center"/>
          </w:tcPr>
          <w:p w14:paraId="7881F601" w14:textId="77777777" w:rsidR="00923534" w:rsidRDefault="00923534" w:rsidP="00923534">
            <w:pPr>
              <w:spacing w:before="0" w:after="0"/>
              <w:jc w:val="center"/>
              <w:rPr>
                <w:rFonts w:ascii="宋体" w:hAnsi="宋体" w:cs="宋体"/>
                <w:color w:val="000000"/>
                <w:lang w:val="en-US" w:eastAsia="zh-CN"/>
              </w:rPr>
            </w:pPr>
          </w:p>
        </w:tc>
        <w:tc>
          <w:tcPr>
            <w:tcW w:w="933" w:type="dxa"/>
            <w:tcBorders>
              <w:top w:val="nil"/>
              <w:left w:val="nil"/>
              <w:bottom w:val="single" w:sz="4" w:space="0" w:color="auto"/>
              <w:right w:val="single" w:sz="4" w:space="0" w:color="auto"/>
            </w:tcBorders>
            <w:shd w:val="clear" w:color="auto" w:fill="auto"/>
            <w:noWrap/>
            <w:vAlign w:val="center"/>
          </w:tcPr>
          <w:p w14:paraId="2CC7701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278.12</w:t>
            </w:r>
          </w:p>
        </w:tc>
        <w:tc>
          <w:tcPr>
            <w:tcW w:w="922" w:type="dxa"/>
            <w:tcBorders>
              <w:top w:val="nil"/>
              <w:left w:val="nil"/>
              <w:bottom w:val="single" w:sz="4" w:space="0" w:color="auto"/>
              <w:right w:val="single" w:sz="4" w:space="0" w:color="auto"/>
            </w:tcBorders>
            <w:shd w:val="clear" w:color="auto" w:fill="auto"/>
            <w:vAlign w:val="center"/>
          </w:tcPr>
          <w:p w14:paraId="7A24C3C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297.84</w:t>
            </w:r>
          </w:p>
        </w:tc>
        <w:tc>
          <w:tcPr>
            <w:tcW w:w="838" w:type="dxa"/>
            <w:tcBorders>
              <w:top w:val="nil"/>
              <w:left w:val="nil"/>
              <w:bottom w:val="single" w:sz="4" w:space="0" w:color="auto"/>
              <w:right w:val="single" w:sz="4" w:space="0" w:color="auto"/>
            </w:tcBorders>
            <w:shd w:val="clear" w:color="auto" w:fill="auto"/>
            <w:vAlign w:val="center"/>
          </w:tcPr>
          <w:p w14:paraId="6F78834F"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307.08</w:t>
            </w:r>
          </w:p>
        </w:tc>
        <w:tc>
          <w:tcPr>
            <w:tcW w:w="850" w:type="dxa"/>
            <w:tcBorders>
              <w:top w:val="nil"/>
              <w:left w:val="nil"/>
              <w:bottom w:val="single" w:sz="4" w:space="0" w:color="auto"/>
              <w:right w:val="single" w:sz="4" w:space="0" w:color="auto"/>
            </w:tcBorders>
            <w:shd w:val="clear" w:color="auto" w:fill="auto"/>
            <w:noWrap/>
            <w:vAlign w:val="center"/>
          </w:tcPr>
          <w:p w14:paraId="7D526701"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883.04</w:t>
            </w:r>
          </w:p>
        </w:tc>
        <w:tc>
          <w:tcPr>
            <w:tcW w:w="567" w:type="dxa"/>
            <w:tcBorders>
              <w:top w:val="nil"/>
              <w:left w:val="nil"/>
              <w:bottom w:val="single" w:sz="4" w:space="0" w:color="auto"/>
              <w:right w:val="single" w:sz="4" w:space="0" w:color="auto"/>
            </w:tcBorders>
            <w:shd w:val="clear" w:color="auto" w:fill="auto"/>
            <w:noWrap/>
            <w:vAlign w:val="center"/>
          </w:tcPr>
          <w:p w14:paraId="5D469490"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77BE343F"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224.16</w:t>
            </w:r>
          </w:p>
        </w:tc>
      </w:tr>
      <w:tr w:rsidR="00690536" w14:paraId="51ED5E66" w14:textId="77777777" w:rsidTr="001D450C">
        <w:trPr>
          <w:trHeight w:val="147"/>
          <w:jc w:val="center"/>
        </w:trPr>
        <w:tc>
          <w:tcPr>
            <w:tcW w:w="491" w:type="dxa"/>
            <w:vMerge/>
            <w:tcBorders>
              <w:top w:val="nil"/>
              <w:left w:val="single" w:sz="4" w:space="0" w:color="auto"/>
              <w:bottom w:val="single" w:sz="4" w:space="0" w:color="auto"/>
              <w:right w:val="single" w:sz="4" w:space="0" w:color="auto"/>
            </w:tcBorders>
            <w:vAlign w:val="center"/>
          </w:tcPr>
          <w:p w14:paraId="02FD4D96" w14:textId="77777777" w:rsidR="00923534" w:rsidRDefault="00923534" w:rsidP="00923534">
            <w:pPr>
              <w:spacing w:before="0" w:after="0"/>
              <w:jc w:val="center"/>
              <w:rPr>
                <w:rFonts w:ascii="宋体" w:hAnsi="宋体" w:cs="宋体"/>
                <w:color w:val="000000"/>
                <w:lang w:val="en-US" w:eastAsia="zh-CN"/>
              </w:rPr>
            </w:pPr>
          </w:p>
        </w:tc>
        <w:tc>
          <w:tcPr>
            <w:tcW w:w="860" w:type="dxa"/>
            <w:tcBorders>
              <w:top w:val="nil"/>
              <w:left w:val="nil"/>
              <w:bottom w:val="single" w:sz="4" w:space="0" w:color="auto"/>
              <w:right w:val="single" w:sz="4" w:space="0" w:color="auto"/>
            </w:tcBorders>
            <w:shd w:val="clear" w:color="auto" w:fill="auto"/>
            <w:vAlign w:val="center"/>
          </w:tcPr>
          <w:p w14:paraId="4A9633C8" w14:textId="77777777" w:rsidR="00923534" w:rsidRDefault="00B47E3F" w:rsidP="00923534">
            <w:pPr>
              <w:spacing w:before="0" w:after="0"/>
              <w:jc w:val="center"/>
              <w:rPr>
                <w:rFonts w:ascii="宋体" w:hAnsi="宋体" w:cs="宋体"/>
                <w:color w:val="000000"/>
                <w:lang w:val="en-US" w:eastAsia="zh-CN"/>
              </w:rPr>
            </w:pPr>
            <w:proofErr w:type="gramStart"/>
            <w:r>
              <w:rPr>
                <w:rFonts w:ascii="宋体" w:hAnsi="宋体" w:cs="宋体" w:hint="eastAsia"/>
                <w:color w:val="000000"/>
                <w:lang w:val="en-US" w:eastAsia="zh-CN"/>
              </w:rPr>
              <w:t>锡泰隧道</w:t>
            </w:r>
            <w:proofErr w:type="gramEnd"/>
            <w:r>
              <w:rPr>
                <w:rFonts w:ascii="宋体" w:hAnsi="宋体" w:cs="宋体" w:hint="eastAsia"/>
                <w:color w:val="000000"/>
                <w:lang w:val="en-US" w:eastAsia="zh-CN"/>
              </w:rPr>
              <w:t>公司</w:t>
            </w:r>
          </w:p>
        </w:tc>
        <w:tc>
          <w:tcPr>
            <w:tcW w:w="1196" w:type="dxa"/>
            <w:tcBorders>
              <w:top w:val="nil"/>
              <w:left w:val="nil"/>
              <w:bottom w:val="single" w:sz="4" w:space="0" w:color="auto"/>
              <w:right w:val="single" w:sz="4" w:space="0" w:color="auto"/>
            </w:tcBorders>
            <w:shd w:val="clear" w:color="auto" w:fill="auto"/>
            <w:vAlign w:val="center"/>
          </w:tcPr>
          <w:p w14:paraId="7F4D53A6"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2024年1月1日至2026年12月31日</w:t>
            </w:r>
          </w:p>
        </w:tc>
        <w:tc>
          <w:tcPr>
            <w:tcW w:w="709" w:type="dxa"/>
            <w:tcBorders>
              <w:top w:val="nil"/>
              <w:left w:val="nil"/>
              <w:bottom w:val="single" w:sz="4" w:space="0" w:color="auto"/>
              <w:right w:val="single" w:sz="4" w:space="0" w:color="auto"/>
            </w:tcBorders>
            <w:shd w:val="clear" w:color="auto" w:fill="auto"/>
            <w:noWrap/>
            <w:vAlign w:val="center"/>
          </w:tcPr>
          <w:p w14:paraId="548F0FE6" w14:textId="77777777" w:rsidR="00923534" w:rsidRDefault="00923534" w:rsidP="00923534">
            <w:pPr>
              <w:spacing w:before="0" w:after="0"/>
              <w:jc w:val="center"/>
              <w:rPr>
                <w:rFonts w:ascii="宋体" w:hAnsi="宋体" w:cs="宋体"/>
                <w:color w:val="000000"/>
                <w:lang w:val="en-US" w:eastAsia="zh-CN"/>
              </w:rPr>
            </w:pPr>
          </w:p>
        </w:tc>
        <w:tc>
          <w:tcPr>
            <w:tcW w:w="933" w:type="dxa"/>
            <w:tcBorders>
              <w:top w:val="nil"/>
              <w:left w:val="nil"/>
              <w:bottom w:val="single" w:sz="4" w:space="0" w:color="auto"/>
              <w:right w:val="single" w:sz="4" w:space="0" w:color="auto"/>
            </w:tcBorders>
            <w:shd w:val="clear" w:color="auto" w:fill="auto"/>
            <w:noWrap/>
            <w:vAlign w:val="center"/>
          </w:tcPr>
          <w:p w14:paraId="0F61C97E"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44</w:t>
            </w:r>
          </w:p>
        </w:tc>
        <w:tc>
          <w:tcPr>
            <w:tcW w:w="922" w:type="dxa"/>
            <w:tcBorders>
              <w:top w:val="nil"/>
              <w:left w:val="nil"/>
              <w:bottom w:val="single" w:sz="4" w:space="0" w:color="auto"/>
              <w:right w:val="single" w:sz="4" w:space="0" w:color="auto"/>
            </w:tcBorders>
            <w:shd w:val="clear" w:color="auto" w:fill="auto"/>
            <w:vAlign w:val="center"/>
          </w:tcPr>
          <w:p w14:paraId="357B9F92"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45</w:t>
            </w:r>
          </w:p>
        </w:tc>
        <w:tc>
          <w:tcPr>
            <w:tcW w:w="838" w:type="dxa"/>
            <w:tcBorders>
              <w:top w:val="nil"/>
              <w:left w:val="nil"/>
              <w:bottom w:val="single" w:sz="4" w:space="0" w:color="auto"/>
              <w:right w:val="single" w:sz="4" w:space="0" w:color="auto"/>
            </w:tcBorders>
            <w:shd w:val="clear" w:color="auto" w:fill="auto"/>
            <w:vAlign w:val="center"/>
          </w:tcPr>
          <w:p w14:paraId="62A571B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617.32</w:t>
            </w:r>
          </w:p>
        </w:tc>
        <w:tc>
          <w:tcPr>
            <w:tcW w:w="850" w:type="dxa"/>
            <w:tcBorders>
              <w:top w:val="nil"/>
              <w:left w:val="nil"/>
              <w:bottom w:val="single" w:sz="4" w:space="0" w:color="auto"/>
              <w:right w:val="single" w:sz="4" w:space="0" w:color="auto"/>
            </w:tcBorders>
            <w:shd w:val="clear" w:color="auto" w:fill="auto"/>
            <w:noWrap/>
            <w:vAlign w:val="center"/>
          </w:tcPr>
          <w:p w14:paraId="0009475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706.32</w:t>
            </w:r>
          </w:p>
        </w:tc>
        <w:tc>
          <w:tcPr>
            <w:tcW w:w="567" w:type="dxa"/>
            <w:tcBorders>
              <w:top w:val="nil"/>
              <w:left w:val="nil"/>
              <w:bottom w:val="single" w:sz="4" w:space="0" w:color="auto"/>
              <w:right w:val="single" w:sz="4" w:space="0" w:color="auto"/>
            </w:tcBorders>
            <w:shd w:val="clear" w:color="auto" w:fill="auto"/>
            <w:noWrap/>
            <w:vAlign w:val="center"/>
          </w:tcPr>
          <w:p w14:paraId="7F037D3E"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43E8B826"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42</w:t>
            </w:r>
          </w:p>
        </w:tc>
      </w:tr>
      <w:tr w:rsidR="00690536" w14:paraId="41196CFD" w14:textId="77777777" w:rsidTr="001D450C">
        <w:trPr>
          <w:trHeight w:val="147"/>
          <w:jc w:val="center"/>
        </w:trPr>
        <w:tc>
          <w:tcPr>
            <w:tcW w:w="491" w:type="dxa"/>
            <w:vMerge/>
            <w:tcBorders>
              <w:top w:val="nil"/>
              <w:left w:val="single" w:sz="4" w:space="0" w:color="auto"/>
              <w:bottom w:val="single" w:sz="4" w:space="0" w:color="auto"/>
              <w:right w:val="single" w:sz="4" w:space="0" w:color="auto"/>
            </w:tcBorders>
            <w:vAlign w:val="center"/>
          </w:tcPr>
          <w:p w14:paraId="1A4B4BAB" w14:textId="77777777" w:rsidR="00923534" w:rsidRDefault="00923534" w:rsidP="00923534">
            <w:pPr>
              <w:spacing w:before="0" w:after="0"/>
              <w:jc w:val="center"/>
              <w:rPr>
                <w:rFonts w:ascii="宋体" w:hAnsi="宋体" w:cs="宋体"/>
                <w:color w:val="000000"/>
                <w:lang w:val="en-US" w:eastAsia="zh-CN"/>
              </w:rPr>
            </w:pPr>
          </w:p>
        </w:tc>
        <w:tc>
          <w:tcPr>
            <w:tcW w:w="860" w:type="dxa"/>
            <w:tcBorders>
              <w:top w:val="nil"/>
              <w:left w:val="nil"/>
              <w:bottom w:val="single" w:sz="4" w:space="0" w:color="auto"/>
              <w:right w:val="single" w:sz="4" w:space="0" w:color="auto"/>
            </w:tcBorders>
            <w:shd w:val="clear" w:color="auto" w:fill="auto"/>
            <w:vAlign w:val="center"/>
          </w:tcPr>
          <w:p w14:paraId="55A2A614"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张靖</w:t>
            </w:r>
            <w:proofErr w:type="gramStart"/>
            <w:r>
              <w:rPr>
                <w:rFonts w:ascii="宋体" w:hAnsi="宋体" w:cs="宋体" w:hint="eastAsia"/>
                <w:color w:val="000000"/>
                <w:lang w:val="en-US" w:eastAsia="zh-CN"/>
              </w:rPr>
              <w:t>皋</w:t>
            </w:r>
            <w:proofErr w:type="gramEnd"/>
            <w:r>
              <w:rPr>
                <w:rFonts w:ascii="宋体" w:hAnsi="宋体" w:cs="宋体" w:hint="eastAsia"/>
                <w:color w:val="000000"/>
                <w:lang w:val="en-US" w:eastAsia="zh-CN"/>
              </w:rPr>
              <w:t>公司</w:t>
            </w:r>
          </w:p>
        </w:tc>
        <w:tc>
          <w:tcPr>
            <w:tcW w:w="1196" w:type="dxa"/>
            <w:tcBorders>
              <w:top w:val="nil"/>
              <w:left w:val="nil"/>
              <w:bottom w:val="single" w:sz="4" w:space="0" w:color="auto"/>
              <w:right w:val="single" w:sz="4" w:space="0" w:color="auto"/>
            </w:tcBorders>
            <w:shd w:val="clear" w:color="auto" w:fill="auto"/>
            <w:vAlign w:val="center"/>
          </w:tcPr>
          <w:p w14:paraId="5BCA27A1"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hint="eastAsia"/>
                <w:color w:val="000000"/>
                <w:lang w:val="en-US" w:eastAsia="zh-CN"/>
              </w:rPr>
              <w:t>2023年4月1日至2025年12月31日</w:t>
            </w:r>
          </w:p>
        </w:tc>
        <w:tc>
          <w:tcPr>
            <w:tcW w:w="709" w:type="dxa"/>
            <w:tcBorders>
              <w:top w:val="nil"/>
              <w:left w:val="nil"/>
              <w:bottom w:val="single" w:sz="4" w:space="0" w:color="auto"/>
              <w:right w:val="single" w:sz="4" w:space="0" w:color="auto"/>
            </w:tcBorders>
            <w:shd w:val="clear" w:color="auto" w:fill="auto"/>
            <w:noWrap/>
            <w:vAlign w:val="center"/>
          </w:tcPr>
          <w:p w14:paraId="755F2792"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44</w:t>
            </w:r>
          </w:p>
        </w:tc>
        <w:tc>
          <w:tcPr>
            <w:tcW w:w="933" w:type="dxa"/>
            <w:tcBorders>
              <w:top w:val="nil"/>
              <w:left w:val="nil"/>
              <w:bottom w:val="single" w:sz="4" w:space="0" w:color="auto"/>
              <w:right w:val="single" w:sz="4" w:space="0" w:color="auto"/>
            </w:tcBorders>
            <w:shd w:val="clear" w:color="auto" w:fill="auto"/>
            <w:noWrap/>
            <w:vAlign w:val="center"/>
          </w:tcPr>
          <w:p w14:paraId="5E7E154E"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45</w:t>
            </w:r>
          </w:p>
        </w:tc>
        <w:tc>
          <w:tcPr>
            <w:tcW w:w="922" w:type="dxa"/>
            <w:tcBorders>
              <w:top w:val="nil"/>
              <w:left w:val="nil"/>
              <w:bottom w:val="single" w:sz="4" w:space="0" w:color="auto"/>
              <w:right w:val="single" w:sz="4" w:space="0" w:color="auto"/>
            </w:tcBorders>
            <w:shd w:val="clear" w:color="auto" w:fill="auto"/>
            <w:vAlign w:val="center"/>
          </w:tcPr>
          <w:p w14:paraId="2604488C"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46</w:t>
            </w:r>
          </w:p>
        </w:tc>
        <w:tc>
          <w:tcPr>
            <w:tcW w:w="838" w:type="dxa"/>
            <w:tcBorders>
              <w:top w:val="nil"/>
              <w:left w:val="nil"/>
              <w:bottom w:val="single" w:sz="4" w:space="0" w:color="auto"/>
              <w:right w:val="single" w:sz="4" w:space="0" w:color="auto"/>
            </w:tcBorders>
            <w:shd w:val="clear" w:color="auto" w:fill="auto"/>
            <w:vAlign w:val="center"/>
          </w:tcPr>
          <w:p w14:paraId="0D5FFC54" w14:textId="77777777" w:rsidR="00923534" w:rsidRDefault="00923534" w:rsidP="00923534">
            <w:pPr>
              <w:spacing w:before="0" w:after="0"/>
              <w:jc w:val="center"/>
              <w:rPr>
                <w:rFonts w:ascii="宋体" w:hAnsi="宋体" w:cs="宋体"/>
                <w:color w:val="000000"/>
                <w:lang w:val="en-US" w:eastAsia="zh-CN"/>
              </w:rPr>
            </w:pPr>
          </w:p>
        </w:tc>
        <w:tc>
          <w:tcPr>
            <w:tcW w:w="850" w:type="dxa"/>
            <w:tcBorders>
              <w:top w:val="nil"/>
              <w:left w:val="nil"/>
              <w:bottom w:val="single" w:sz="4" w:space="0" w:color="auto"/>
              <w:right w:val="single" w:sz="4" w:space="0" w:color="auto"/>
            </w:tcBorders>
            <w:shd w:val="clear" w:color="auto" w:fill="auto"/>
            <w:noWrap/>
            <w:vAlign w:val="center"/>
          </w:tcPr>
          <w:p w14:paraId="365FD159"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135</w:t>
            </w:r>
          </w:p>
        </w:tc>
        <w:tc>
          <w:tcPr>
            <w:tcW w:w="567" w:type="dxa"/>
            <w:tcBorders>
              <w:top w:val="nil"/>
              <w:left w:val="nil"/>
              <w:bottom w:val="single" w:sz="4" w:space="0" w:color="auto"/>
              <w:right w:val="single" w:sz="4" w:space="0" w:color="auto"/>
            </w:tcBorders>
            <w:shd w:val="clear" w:color="auto" w:fill="auto"/>
            <w:noWrap/>
            <w:vAlign w:val="center"/>
          </w:tcPr>
          <w:p w14:paraId="14EF0AF7"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31847215"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r>
      <w:tr w:rsidR="00690536" w14:paraId="3190EB89" w14:textId="77777777" w:rsidTr="001D450C">
        <w:trPr>
          <w:trHeight w:val="147"/>
          <w:jc w:val="center"/>
        </w:trPr>
        <w:tc>
          <w:tcPr>
            <w:tcW w:w="491" w:type="dxa"/>
            <w:vMerge/>
            <w:tcBorders>
              <w:top w:val="nil"/>
              <w:left w:val="single" w:sz="4" w:space="0" w:color="auto"/>
              <w:bottom w:val="single" w:sz="4" w:space="0" w:color="auto"/>
              <w:right w:val="single" w:sz="4" w:space="0" w:color="auto"/>
            </w:tcBorders>
            <w:vAlign w:val="center"/>
          </w:tcPr>
          <w:p w14:paraId="07770C31" w14:textId="77777777" w:rsidR="00923534" w:rsidRDefault="00923534" w:rsidP="00923534">
            <w:pPr>
              <w:spacing w:before="0" w:after="0"/>
              <w:jc w:val="center"/>
              <w:rPr>
                <w:rFonts w:ascii="宋体" w:hAnsi="宋体" w:cs="宋体"/>
                <w:color w:val="000000"/>
                <w:lang w:val="en-US" w:eastAsia="zh-CN"/>
              </w:rPr>
            </w:pPr>
          </w:p>
        </w:tc>
        <w:tc>
          <w:tcPr>
            <w:tcW w:w="860" w:type="dxa"/>
            <w:tcBorders>
              <w:top w:val="nil"/>
              <w:left w:val="nil"/>
              <w:bottom w:val="single" w:sz="4" w:space="0" w:color="auto"/>
              <w:right w:val="single" w:sz="4" w:space="0" w:color="auto"/>
            </w:tcBorders>
            <w:shd w:val="clear" w:color="auto" w:fill="auto"/>
            <w:vAlign w:val="center"/>
          </w:tcPr>
          <w:p w14:paraId="7D1B64F3"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合计</w:t>
            </w:r>
          </w:p>
        </w:tc>
        <w:tc>
          <w:tcPr>
            <w:tcW w:w="1196" w:type="dxa"/>
            <w:tcBorders>
              <w:top w:val="nil"/>
              <w:left w:val="nil"/>
              <w:bottom w:val="single" w:sz="4" w:space="0" w:color="auto"/>
              <w:right w:val="single" w:sz="4" w:space="0" w:color="auto"/>
            </w:tcBorders>
            <w:shd w:val="clear" w:color="auto" w:fill="auto"/>
            <w:noWrap/>
            <w:vAlign w:val="center"/>
          </w:tcPr>
          <w:p w14:paraId="1EFCC47A"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709" w:type="dxa"/>
            <w:tcBorders>
              <w:top w:val="nil"/>
              <w:left w:val="nil"/>
              <w:bottom w:val="single" w:sz="4" w:space="0" w:color="auto"/>
              <w:right w:val="single" w:sz="4" w:space="0" w:color="auto"/>
            </w:tcBorders>
            <w:shd w:val="clear" w:color="auto" w:fill="auto"/>
            <w:noWrap/>
            <w:vAlign w:val="center"/>
          </w:tcPr>
          <w:p w14:paraId="620A3C15"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44</w:t>
            </w:r>
          </w:p>
        </w:tc>
        <w:tc>
          <w:tcPr>
            <w:tcW w:w="933" w:type="dxa"/>
            <w:tcBorders>
              <w:top w:val="nil"/>
              <w:left w:val="nil"/>
              <w:bottom w:val="single" w:sz="4" w:space="0" w:color="auto"/>
              <w:right w:val="single" w:sz="4" w:space="0" w:color="auto"/>
            </w:tcBorders>
            <w:shd w:val="clear" w:color="auto" w:fill="auto"/>
            <w:noWrap/>
            <w:vAlign w:val="center"/>
          </w:tcPr>
          <w:p w14:paraId="3DAFE192"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5821.19</w:t>
            </w:r>
          </w:p>
        </w:tc>
        <w:tc>
          <w:tcPr>
            <w:tcW w:w="922" w:type="dxa"/>
            <w:tcBorders>
              <w:top w:val="nil"/>
              <w:left w:val="nil"/>
              <w:bottom w:val="single" w:sz="4" w:space="0" w:color="auto"/>
              <w:right w:val="single" w:sz="4" w:space="0" w:color="auto"/>
            </w:tcBorders>
            <w:shd w:val="clear" w:color="auto" w:fill="auto"/>
            <w:noWrap/>
            <w:vAlign w:val="center"/>
          </w:tcPr>
          <w:p w14:paraId="1F6D861E"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6270.75</w:t>
            </w:r>
          </w:p>
        </w:tc>
        <w:tc>
          <w:tcPr>
            <w:tcW w:w="838" w:type="dxa"/>
            <w:tcBorders>
              <w:top w:val="nil"/>
              <w:left w:val="nil"/>
              <w:bottom w:val="single" w:sz="4" w:space="0" w:color="auto"/>
              <w:right w:val="single" w:sz="4" w:space="0" w:color="auto"/>
            </w:tcBorders>
            <w:shd w:val="clear" w:color="auto" w:fill="auto"/>
            <w:noWrap/>
            <w:vAlign w:val="center"/>
          </w:tcPr>
          <w:p w14:paraId="47BEEBD7"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6712.08</w:t>
            </w:r>
          </w:p>
        </w:tc>
        <w:tc>
          <w:tcPr>
            <w:tcW w:w="850" w:type="dxa"/>
            <w:tcBorders>
              <w:top w:val="nil"/>
              <w:left w:val="nil"/>
              <w:bottom w:val="single" w:sz="4" w:space="0" w:color="auto"/>
              <w:right w:val="single" w:sz="4" w:space="0" w:color="auto"/>
            </w:tcBorders>
            <w:shd w:val="clear" w:color="auto" w:fill="auto"/>
            <w:noWrap/>
            <w:vAlign w:val="center"/>
          </w:tcPr>
          <w:p w14:paraId="026A60C4"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18848.02</w:t>
            </w:r>
          </w:p>
        </w:tc>
        <w:tc>
          <w:tcPr>
            <w:tcW w:w="567" w:type="dxa"/>
            <w:tcBorders>
              <w:top w:val="nil"/>
              <w:left w:val="nil"/>
              <w:bottom w:val="single" w:sz="4" w:space="0" w:color="auto"/>
              <w:right w:val="single" w:sz="4" w:space="0" w:color="auto"/>
            </w:tcBorders>
            <w:shd w:val="clear" w:color="auto" w:fill="auto"/>
            <w:noWrap/>
            <w:vAlign w:val="center"/>
          </w:tcPr>
          <w:p w14:paraId="460EE185"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43EE8C80"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4254.3</w:t>
            </w:r>
          </w:p>
        </w:tc>
      </w:tr>
      <w:tr w:rsidR="00690536" w14:paraId="1DAD5763" w14:textId="77777777" w:rsidTr="001D450C">
        <w:trPr>
          <w:trHeight w:val="752"/>
          <w:jc w:val="center"/>
        </w:trPr>
        <w:tc>
          <w:tcPr>
            <w:tcW w:w="491" w:type="dxa"/>
            <w:tcBorders>
              <w:top w:val="nil"/>
              <w:left w:val="single" w:sz="4" w:space="0" w:color="auto"/>
              <w:bottom w:val="single" w:sz="4" w:space="0" w:color="auto"/>
              <w:right w:val="single" w:sz="4" w:space="0" w:color="auto"/>
            </w:tcBorders>
            <w:shd w:val="clear" w:color="auto" w:fill="auto"/>
            <w:noWrap/>
            <w:vAlign w:val="center"/>
          </w:tcPr>
          <w:p w14:paraId="1FA8A2DD"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总计</w:t>
            </w:r>
          </w:p>
        </w:tc>
        <w:tc>
          <w:tcPr>
            <w:tcW w:w="860" w:type="dxa"/>
            <w:tcBorders>
              <w:top w:val="nil"/>
              <w:left w:val="nil"/>
              <w:bottom w:val="single" w:sz="4" w:space="0" w:color="auto"/>
              <w:right w:val="single" w:sz="4" w:space="0" w:color="auto"/>
            </w:tcBorders>
            <w:shd w:val="clear" w:color="auto" w:fill="auto"/>
            <w:noWrap/>
            <w:vAlign w:val="center"/>
          </w:tcPr>
          <w:p w14:paraId="237CC5B0" w14:textId="77777777" w:rsidR="00923534" w:rsidRDefault="00923534" w:rsidP="00923534">
            <w:pPr>
              <w:spacing w:before="0" w:after="0"/>
              <w:jc w:val="center"/>
              <w:rPr>
                <w:rFonts w:ascii="宋体" w:hAnsi="宋体" w:cs="宋体"/>
                <w:color w:val="000000"/>
                <w:lang w:val="en-US" w:eastAsia="zh-CN"/>
              </w:rPr>
            </w:pPr>
          </w:p>
        </w:tc>
        <w:tc>
          <w:tcPr>
            <w:tcW w:w="1196" w:type="dxa"/>
            <w:tcBorders>
              <w:top w:val="nil"/>
              <w:left w:val="nil"/>
              <w:bottom w:val="single" w:sz="4" w:space="0" w:color="auto"/>
              <w:right w:val="single" w:sz="4" w:space="0" w:color="auto"/>
            </w:tcBorders>
            <w:shd w:val="clear" w:color="auto" w:fill="auto"/>
            <w:noWrap/>
            <w:vAlign w:val="center"/>
          </w:tcPr>
          <w:p w14:paraId="04B8BCC5"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w:t>
            </w:r>
          </w:p>
        </w:tc>
        <w:tc>
          <w:tcPr>
            <w:tcW w:w="709" w:type="dxa"/>
            <w:tcBorders>
              <w:top w:val="nil"/>
              <w:left w:val="nil"/>
              <w:bottom w:val="single" w:sz="4" w:space="0" w:color="auto"/>
              <w:right w:val="single" w:sz="4" w:space="0" w:color="auto"/>
            </w:tcBorders>
            <w:shd w:val="clear" w:color="auto" w:fill="auto"/>
            <w:noWrap/>
            <w:vAlign w:val="center"/>
          </w:tcPr>
          <w:p w14:paraId="3E2E7E26"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44</w:t>
            </w:r>
          </w:p>
        </w:tc>
        <w:tc>
          <w:tcPr>
            <w:tcW w:w="933" w:type="dxa"/>
            <w:tcBorders>
              <w:top w:val="nil"/>
              <w:left w:val="nil"/>
              <w:bottom w:val="single" w:sz="4" w:space="0" w:color="auto"/>
              <w:right w:val="single" w:sz="4" w:space="0" w:color="auto"/>
            </w:tcBorders>
            <w:shd w:val="clear" w:color="auto" w:fill="auto"/>
            <w:noWrap/>
            <w:vAlign w:val="center"/>
          </w:tcPr>
          <w:p w14:paraId="18AA5492"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5821.19</w:t>
            </w:r>
          </w:p>
        </w:tc>
        <w:tc>
          <w:tcPr>
            <w:tcW w:w="922" w:type="dxa"/>
            <w:tcBorders>
              <w:top w:val="nil"/>
              <w:left w:val="nil"/>
              <w:bottom w:val="single" w:sz="4" w:space="0" w:color="auto"/>
              <w:right w:val="single" w:sz="4" w:space="0" w:color="auto"/>
            </w:tcBorders>
            <w:shd w:val="clear" w:color="auto" w:fill="auto"/>
            <w:noWrap/>
            <w:vAlign w:val="center"/>
          </w:tcPr>
          <w:p w14:paraId="597B1391"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6270.75</w:t>
            </w:r>
          </w:p>
        </w:tc>
        <w:tc>
          <w:tcPr>
            <w:tcW w:w="838" w:type="dxa"/>
            <w:tcBorders>
              <w:top w:val="nil"/>
              <w:left w:val="nil"/>
              <w:bottom w:val="single" w:sz="4" w:space="0" w:color="auto"/>
              <w:right w:val="single" w:sz="4" w:space="0" w:color="auto"/>
            </w:tcBorders>
            <w:shd w:val="clear" w:color="auto" w:fill="auto"/>
            <w:noWrap/>
            <w:vAlign w:val="center"/>
          </w:tcPr>
          <w:p w14:paraId="61AA9A29"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6712.08</w:t>
            </w:r>
          </w:p>
        </w:tc>
        <w:tc>
          <w:tcPr>
            <w:tcW w:w="850" w:type="dxa"/>
            <w:tcBorders>
              <w:top w:val="nil"/>
              <w:left w:val="nil"/>
              <w:bottom w:val="single" w:sz="4" w:space="0" w:color="auto"/>
              <w:right w:val="single" w:sz="4" w:space="0" w:color="auto"/>
            </w:tcBorders>
            <w:shd w:val="clear" w:color="auto" w:fill="auto"/>
            <w:noWrap/>
            <w:vAlign w:val="center"/>
          </w:tcPr>
          <w:p w14:paraId="68E8F3BA" w14:textId="77777777" w:rsidR="00923534" w:rsidRDefault="00B47E3F" w:rsidP="00923534">
            <w:pPr>
              <w:spacing w:before="0" w:after="0"/>
              <w:jc w:val="center"/>
              <w:rPr>
                <w:rFonts w:ascii="宋体" w:hAnsi="宋体" w:cs="宋体"/>
                <w:color w:val="000000"/>
                <w:lang w:val="en-US" w:eastAsia="zh-CN"/>
              </w:rPr>
            </w:pPr>
            <w:r>
              <w:rPr>
                <w:rFonts w:ascii="宋体" w:hAnsi="宋体" w:cs="宋体" w:hint="eastAsia"/>
                <w:color w:val="000000"/>
                <w:lang w:val="en-US" w:eastAsia="zh-CN"/>
              </w:rPr>
              <w:t>18848.02</w:t>
            </w:r>
          </w:p>
        </w:tc>
        <w:tc>
          <w:tcPr>
            <w:tcW w:w="567" w:type="dxa"/>
            <w:tcBorders>
              <w:top w:val="nil"/>
              <w:left w:val="nil"/>
              <w:bottom w:val="single" w:sz="4" w:space="0" w:color="auto"/>
              <w:right w:val="single" w:sz="4" w:space="0" w:color="auto"/>
            </w:tcBorders>
            <w:shd w:val="clear" w:color="auto" w:fill="auto"/>
            <w:noWrap/>
            <w:vAlign w:val="center"/>
          </w:tcPr>
          <w:p w14:paraId="4BDB28CC" w14:textId="77777777" w:rsidR="00923534" w:rsidRDefault="00B47E3F" w:rsidP="00923534">
            <w:pPr>
              <w:spacing w:before="0" w:after="0"/>
              <w:jc w:val="center"/>
              <w:rPr>
                <w:rFonts w:ascii="宋体" w:hAnsi="宋体" w:cs="宋体"/>
                <w:color w:val="000000"/>
                <w:lang w:val="en-US" w:eastAsia="zh-CN"/>
              </w:rPr>
            </w:pPr>
            <w:r w:rsidRPr="001D450C">
              <w:rPr>
                <w:rFonts w:ascii="宋体" w:hAnsi="宋体" w:cs="宋体"/>
                <w:color w:val="000000"/>
                <w:lang w:val="en-US" w:eastAsia="zh-CN"/>
              </w:rPr>
              <w:t>0</w:t>
            </w:r>
          </w:p>
        </w:tc>
        <w:tc>
          <w:tcPr>
            <w:tcW w:w="930" w:type="dxa"/>
            <w:tcBorders>
              <w:top w:val="nil"/>
              <w:left w:val="nil"/>
              <w:bottom w:val="single" w:sz="4" w:space="0" w:color="auto"/>
              <w:right w:val="single" w:sz="4" w:space="0" w:color="auto"/>
            </w:tcBorders>
            <w:shd w:val="clear" w:color="auto" w:fill="auto"/>
            <w:noWrap/>
            <w:vAlign w:val="center"/>
          </w:tcPr>
          <w:p w14:paraId="31B8E81C" w14:textId="77777777" w:rsidR="00923534" w:rsidRDefault="00B47E3F" w:rsidP="00B42645">
            <w:pPr>
              <w:spacing w:before="0" w:after="0"/>
              <w:jc w:val="center"/>
              <w:rPr>
                <w:rFonts w:ascii="宋体" w:hAnsi="宋体" w:cs="宋体"/>
                <w:color w:val="000000"/>
                <w:lang w:val="en-US" w:eastAsia="zh-CN"/>
              </w:rPr>
            </w:pPr>
            <w:r w:rsidRPr="001D450C">
              <w:rPr>
                <w:rFonts w:ascii="宋体" w:hAnsi="宋体" w:cs="宋体"/>
                <w:color w:val="000000"/>
                <w:lang w:val="en-US" w:eastAsia="zh-CN"/>
              </w:rPr>
              <w:t>4254.3</w:t>
            </w:r>
          </w:p>
        </w:tc>
      </w:tr>
    </w:tbl>
    <w:p w14:paraId="1DFE22F2" w14:textId="77777777" w:rsidR="004F7135" w:rsidRDefault="00B47E3F" w:rsidP="004F7135">
      <w:pPr>
        <w:pStyle w:val="a0"/>
        <w:spacing w:line="360" w:lineRule="auto"/>
        <w:ind w:left="0" w:firstLineChars="200" w:firstLine="480"/>
        <w:rPr>
          <w:rFonts w:ascii="宋体" w:hAnsi="宋体" w:cs="宋体"/>
          <w:sz w:val="24"/>
          <w:szCs w:val="24"/>
          <w:lang w:val="en-US" w:eastAsia="zh-CN"/>
        </w:rPr>
      </w:pPr>
      <w:r>
        <w:rPr>
          <w:rFonts w:ascii="宋体" w:hAnsi="宋体" w:cs="宋体" w:hint="eastAsia"/>
          <w:sz w:val="24"/>
          <w:szCs w:val="24"/>
          <w:lang w:val="en-US" w:eastAsia="zh-CN"/>
        </w:rPr>
        <w:t>目前江苏省内收费路桥行业内的委托管理业务尚未形成公开市场，因此，也未建立公开透明的市场定价机制。为确保扬子江管理公司向委托方收取的委托管理费不优惠于可能向</w:t>
      </w:r>
      <w:proofErr w:type="gramStart"/>
      <w:r>
        <w:rPr>
          <w:rFonts w:ascii="宋体" w:hAnsi="宋体" w:cs="宋体" w:hint="eastAsia"/>
          <w:sz w:val="24"/>
          <w:szCs w:val="24"/>
          <w:lang w:val="en-US" w:eastAsia="zh-CN"/>
        </w:rPr>
        <w:t>独立第三</w:t>
      </w:r>
      <w:proofErr w:type="gramEnd"/>
      <w:r>
        <w:rPr>
          <w:rFonts w:ascii="宋体" w:hAnsi="宋体" w:cs="宋体" w:hint="eastAsia"/>
          <w:sz w:val="24"/>
          <w:szCs w:val="24"/>
          <w:lang w:val="en-US" w:eastAsia="zh-CN"/>
        </w:rPr>
        <w:t>方收取的费用，经研究长江流域收费公路委托管理安排，并审查有关收费公路项目可行性报告的预期投资回报率等流程，扬子江管理公司以成本加成的方式与委托方进行公平协商，从而确认了委托管理费用中大约有10%的利润空间。在制定有关10%利润时，扬子江管理公司参考了部分位于中国长江流域地区经营收费路桥为其主营业务的上市公司的公开信息。扬子江管理公司所收取的管理费并不低于上述其他上市公司所收取的管理费。协议的费用在每季/</w:t>
      </w:r>
      <w:proofErr w:type="gramStart"/>
      <w:r>
        <w:rPr>
          <w:rFonts w:ascii="宋体" w:hAnsi="宋体" w:cs="宋体" w:hint="eastAsia"/>
          <w:sz w:val="24"/>
          <w:szCs w:val="24"/>
          <w:lang w:val="en-US" w:eastAsia="zh-CN"/>
        </w:rPr>
        <w:t>年接受</w:t>
      </w:r>
      <w:proofErr w:type="gramEnd"/>
      <w:r>
        <w:rPr>
          <w:rFonts w:ascii="宋体" w:hAnsi="宋体" w:cs="宋体" w:hint="eastAsia"/>
          <w:sz w:val="24"/>
          <w:szCs w:val="24"/>
          <w:lang w:val="en-US" w:eastAsia="zh-CN"/>
        </w:rPr>
        <w:t>有关服务后，上述各公司以自有资金或符合资金用途的融资款项自行拨付</w:t>
      </w:r>
      <w:r w:rsidR="00E20B9D">
        <w:rPr>
          <w:rFonts w:ascii="宋体" w:hAnsi="宋体" w:cs="宋体" w:hint="eastAsia"/>
          <w:sz w:val="24"/>
          <w:szCs w:val="24"/>
          <w:lang w:val="en-US" w:eastAsia="zh-CN"/>
        </w:rPr>
        <w:t>，按年度结算</w:t>
      </w:r>
      <w:r>
        <w:rPr>
          <w:rFonts w:ascii="宋体" w:hAnsi="宋体" w:cs="宋体" w:hint="eastAsia"/>
          <w:sz w:val="24"/>
          <w:szCs w:val="24"/>
          <w:lang w:val="en-US" w:eastAsia="zh-CN"/>
        </w:rPr>
        <w:t>。</w:t>
      </w:r>
    </w:p>
    <w:p w14:paraId="398F574F" w14:textId="77777777" w:rsidR="00E47B60" w:rsidRDefault="00B47E3F">
      <w:pPr>
        <w:adjustRightInd w:val="0"/>
        <w:spacing w:line="360" w:lineRule="auto"/>
        <w:rPr>
          <w:rFonts w:asciiTheme="minorEastAsia" w:eastAsiaTheme="minorEastAsia" w:hAnsiTheme="minorEastAsia"/>
          <w:b/>
          <w:sz w:val="24"/>
          <w:lang w:eastAsia="zh-CN"/>
        </w:rPr>
      </w:pPr>
      <w:r>
        <w:rPr>
          <w:rFonts w:asciiTheme="minorEastAsia" w:eastAsiaTheme="minorEastAsia" w:hAnsiTheme="minorEastAsia" w:hint="eastAsia"/>
          <w:b/>
          <w:sz w:val="24"/>
          <w:lang w:eastAsia="zh-CN"/>
        </w:rPr>
        <w:t>四、关联交易目的和对本公司的影响</w:t>
      </w:r>
    </w:p>
    <w:p w14:paraId="4B1550C8" w14:textId="77777777" w:rsidR="00E47B60" w:rsidRDefault="00B47E3F">
      <w:pPr>
        <w:adjustRightInd w:val="0"/>
        <w:spacing w:line="360" w:lineRule="auto"/>
        <w:ind w:firstLineChars="200" w:firstLine="480"/>
        <w:rPr>
          <w:rFonts w:asciiTheme="minorEastAsia" w:eastAsiaTheme="minorEastAsia" w:hAnsiTheme="minorEastAsia"/>
          <w:sz w:val="24"/>
          <w:lang w:eastAsia="zh-CN"/>
        </w:rPr>
      </w:pPr>
      <w:r>
        <w:rPr>
          <w:rFonts w:asciiTheme="minorEastAsia" w:eastAsiaTheme="minorEastAsia" w:hAnsiTheme="minorEastAsia" w:hint="eastAsia"/>
          <w:sz w:val="24"/>
          <w:lang w:eastAsia="zh-CN"/>
        </w:rPr>
        <w:lastRenderedPageBreak/>
        <w:t>本次各项交易均为本公司及其控股子公司日常业务合同，合同定价均按照市场公允价格，不损害公司利益，也不存在对集团内部关联人士进行利益输送的情形；同时，相关业务可以发挥集团内部关联公司的协同效应，进一步节约本公司及子公司的管理成本、提升管理效率，保证主营业务的有效运营。本公司及子公司的收入、利润对该类关联交易并不存在依赖性，也不存在影响上市公司独立性的情形，对本公司并无负面影响。</w:t>
      </w:r>
    </w:p>
    <w:p w14:paraId="0BC8F5C1" w14:textId="77777777" w:rsidR="00E47B60" w:rsidRDefault="00B47E3F">
      <w:pPr>
        <w:adjustRightInd w:val="0"/>
        <w:spacing w:line="360" w:lineRule="auto"/>
        <w:ind w:firstLineChars="200" w:firstLine="480"/>
        <w:rPr>
          <w:rFonts w:asciiTheme="minorEastAsia" w:eastAsiaTheme="minorEastAsia" w:hAnsiTheme="minorEastAsia"/>
          <w:sz w:val="24"/>
          <w:lang w:eastAsia="zh-CN"/>
        </w:rPr>
      </w:pPr>
      <w:r>
        <w:rPr>
          <w:rFonts w:asciiTheme="minorEastAsia" w:eastAsiaTheme="minorEastAsia" w:hAnsiTheme="minorEastAsia" w:hint="eastAsia"/>
          <w:sz w:val="24"/>
          <w:lang w:eastAsia="zh-CN"/>
        </w:rPr>
        <w:t>因此，本公司董事会认为，此</w:t>
      </w:r>
      <w:r>
        <w:rPr>
          <w:rFonts w:asciiTheme="minorHAnsi" w:eastAsiaTheme="minorEastAsia" w:hAnsiTheme="minorHAnsi"/>
          <w:sz w:val="24"/>
          <w:lang w:eastAsia="zh-CN"/>
        </w:rPr>
        <w:t>22</w:t>
      </w:r>
      <w:r>
        <w:rPr>
          <w:rFonts w:asciiTheme="minorEastAsia" w:eastAsiaTheme="minorEastAsia" w:hAnsiTheme="minorEastAsia" w:hint="eastAsia"/>
          <w:sz w:val="24"/>
          <w:lang w:eastAsia="zh-CN"/>
        </w:rPr>
        <w:t>项交易乃是在本公司及子公司在日常业务中进行，交易价格公平合理，对本公司并无负面影响，不会损害公司及非关联股东利益，尤其是中小股东的利益，且符合本公司及其股东的整体利益。</w:t>
      </w:r>
    </w:p>
    <w:p w14:paraId="3788B293" w14:textId="77777777" w:rsidR="00E47B60" w:rsidRDefault="00E47B60">
      <w:pPr>
        <w:adjustRightInd w:val="0"/>
        <w:snapToGrid w:val="0"/>
        <w:spacing w:line="360" w:lineRule="auto"/>
        <w:ind w:firstLineChars="200" w:firstLine="480"/>
        <w:rPr>
          <w:rFonts w:asciiTheme="minorEastAsia" w:eastAsiaTheme="minorEastAsia" w:hAnsiTheme="minorEastAsia"/>
          <w:sz w:val="24"/>
          <w:lang w:eastAsia="zh-CN"/>
        </w:rPr>
      </w:pPr>
    </w:p>
    <w:p w14:paraId="1237737E" w14:textId="77777777" w:rsidR="00E47B60" w:rsidRDefault="00B47E3F">
      <w:pPr>
        <w:pStyle w:val="Default"/>
        <w:snapToGrid w:val="0"/>
        <w:spacing w:line="360" w:lineRule="auto"/>
        <w:ind w:firstLineChars="200" w:firstLine="482"/>
        <w:rPr>
          <w:rFonts w:asciiTheme="minorEastAsia" w:eastAsiaTheme="minorEastAsia" w:hAnsiTheme="minorEastAsia"/>
          <w:b/>
          <w:color w:val="auto"/>
        </w:rPr>
      </w:pPr>
      <w:r>
        <w:rPr>
          <w:rFonts w:asciiTheme="minorEastAsia" w:eastAsiaTheme="minorEastAsia" w:hAnsiTheme="minorEastAsia" w:hint="eastAsia"/>
          <w:b/>
          <w:color w:val="auto"/>
        </w:rPr>
        <w:t xml:space="preserve">特此公告。 </w:t>
      </w:r>
    </w:p>
    <w:p w14:paraId="74566430" w14:textId="77777777" w:rsidR="00E47B60" w:rsidRDefault="00E47B60">
      <w:pPr>
        <w:pStyle w:val="Default"/>
        <w:snapToGrid w:val="0"/>
        <w:spacing w:line="360" w:lineRule="auto"/>
        <w:ind w:firstLineChars="200" w:firstLine="482"/>
        <w:rPr>
          <w:rFonts w:asciiTheme="minorEastAsia" w:eastAsiaTheme="minorEastAsia" w:hAnsiTheme="minorEastAsia"/>
          <w:b/>
          <w:color w:val="auto"/>
        </w:rPr>
      </w:pPr>
    </w:p>
    <w:p w14:paraId="314E8737" w14:textId="77777777" w:rsidR="00E47B60" w:rsidRDefault="00E47B60">
      <w:pPr>
        <w:pStyle w:val="Default"/>
        <w:snapToGrid w:val="0"/>
        <w:spacing w:line="360" w:lineRule="auto"/>
        <w:ind w:firstLineChars="200" w:firstLine="482"/>
        <w:rPr>
          <w:rFonts w:asciiTheme="minorEastAsia" w:eastAsiaTheme="minorEastAsia" w:hAnsiTheme="minorEastAsia"/>
          <w:b/>
          <w:color w:val="auto"/>
        </w:rPr>
      </w:pPr>
    </w:p>
    <w:p w14:paraId="2CA61389" w14:textId="77777777" w:rsidR="00E47B60" w:rsidRDefault="00B47E3F">
      <w:pPr>
        <w:adjustRightInd w:val="0"/>
        <w:snapToGrid w:val="0"/>
        <w:spacing w:line="360" w:lineRule="auto"/>
        <w:ind w:firstLineChars="100" w:firstLine="241"/>
        <w:jc w:val="right"/>
        <w:rPr>
          <w:rFonts w:asciiTheme="minorEastAsia" w:eastAsiaTheme="minorEastAsia" w:hAnsiTheme="minorEastAsia"/>
          <w:b/>
          <w:bCs/>
          <w:sz w:val="24"/>
          <w:lang w:eastAsia="zh-CN"/>
        </w:rPr>
      </w:pPr>
      <w:r>
        <w:rPr>
          <w:rFonts w:asciiTheme="minorEastAsia" w:eastAsiaTheme="minorEastAsia" w:hAnsiTheme="minorEastAsia" w:hint="eastAsia"/>
          <w:b/>
          <w:bCs/>
          <w:sz w:val="24"/>
          <w:lang w:eastAsia="zh-CN"/>
        </w:rPr>
        <w:t>江苏宁沪高速公路股份有限公司董事会</w:t>
      </w:r>
    </w:p>
    <w:p w14:paraId="408C8C10" w14:textId="5D8B67BC" w:rsidR="00E47B60" w:rsidRPr="00C90A58" w:rsidRDefault="00B47E3F" w:rsidP="00C770AB">
      <w:pPr>
        <w:adjustRightInd w:val="0"/>
        <w:snapToGrid w:val="0"/>
        <w:spacing w:line="360" w:lineRule="auto"/>
        <w:ind w:firstLineChars="2198" w:firstLine="5296"/>
        <w:rPr>
          <w:rFonts w:asciiTheme="minorEastAsia" w:eastAsiaTheme="minorEastAsia" w:hAnsiTheme="minorEastAsia"/>
          <w:b/>
          <w:bCs/>
          <w:sz w:val="24"/>
          <w:lang w:eastAsia="zh-CN"/>
        </w:rPr>
      </w:pPr>
      <w:r w:rsidRPr="00C90A58">
        <w:rPr>
          <w:rFonts w:asciiTheme="minorEastAsia" w:eastAsiaTheme="minorEastAsia" w:hAnsiTheme="minorEastAsia" w:hint="eastAsia"/>
          <w:b/>
          <w:bCs/>
          <w:sz w:val="24"/>
          <w:lang w:eastAsia="zh-CN"/>
        </w:rPr>
        <w:t>二〇二三年三月二十</w:t>
      </w:r>
      <w:r w:rsidR="00B70ED5" w:rsidRPr="00C90A58">
        <w:rPr>
          <w:rFonts w:asciiTheme="minorEastAsia" w:eastAsiaTheme="minorEastAsia" w:hAnsiTheme="minorEastAsia" w:hint="eastAsia"/>
          <w:b/>
          <w:bCs/>
          <w:sz w:val="24"/>
          <w:lang w:eastAsia="zh-CN"/>
        </w:rPr>
        <w:t>七</w:t>
      </w:r>
      <w:r w:rsidRPr="00C90A58">
        <w:rPr>
          <w:rFonts w:asciiTheme="minorEastAsia" w:eastAsiaTheme="minorEastAsia" w:hAnsiTheme="minorEastAsia" w:hint="eastAsia"/>
          <w:b/>
          <w:bCs/>
          <w:sz w:val="24"/>
          <w:lang w:eastAsia="zh-CN"/>
        </w:rPr>
        <w:t>日</w:t>
      </w:r>
    </w:p>
    <w:sectPr w:rsidR="00E47B60" w:rsidRPr="00C90A58" w:rsidSect="001D450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A191A" w14:textId="77777777" w:rsidR="00F4746D" w:rsidRDefault="00F4746D">
      <w:pPr>
        <w:spacing w:before="0" w:after="0"/>
      </w:pPr>
      <w:r>
        <w:separator/>
      </w:r>
    </w:p>
  </w:endnote>
  <w:endnote w:type="continuationSeparator" w:id="0">
    <w:p w14:paraId="07F4769B" w14:textId="77777777" w:rsidR="00F4746D" w:rsidRDefault="00F4746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MSungHK-Light">
    <w:altName w:val="MingLiU-ExtB"/>
    <w:charset w:val="88"/>
    <w:family w:val="auto"/>
    <w:pitch w:val="default"/>
    <w:sig w:usb0="00000000" w:usb1="0000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4722361"/>
    </w:sdtPr>
    <w:sdtContent>
      <w:p w14:paraId="6CF91983" w14:textId="77777777" w:rsidR="00634FC6" w:rsidRDefault="00634FC6">
        <w:pPr>
          <w:pStyle w:val="a9"/>
          <w:jc w:val="center"/>
        </w:pPr>
        <w:r>
          <w:fldChar w:fldCharType="begin"/>
        </w:r>
        <w:r>
          <w:instrText>PAGE   \* MERGEFORMAT</w:instrText>
        </w:r>
        <w:r>
          <w:fldChar w:fldCharType="separate"/>
        </w:r>
        <w:r w:rsidR="00530AF8" w:rsidRPr="00530AF8">
          <w:rPr>
            <w:noProof/>
            <w:lang w:val="zh-CN" w:eastAsia="zh-CN"/>
          </w:rPr>
          <w:t>50</w:t>
        </w:r>
        <w:r>
          <w:fldChar w:fldCharType="end"/>
        </w:r>
      </w:p>
    </w:sdtContent>
  </w:sdt>
  <w:p w14:paraId="2B54B3B9" w14:textId="77777777" w:rsidR="00634FC6" w:rsidRDefault="00634FC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1053C" w14:textId="77777777" w:rsidR="00F4746D" w:rsidRDefault="00F4746D">
      <w:pPr>
        <w:spacing w:before="0" w:after="0"/>
      </w:pPr>
      <w:r>
        <w:separator/>
      </w:r>
    </w:p>
  </w:footnote>
  <w:footnote w:type="continuationSeparator" w:id="0">
    <w:p w14:paraId="5F6BCA82" w14:textId="77777777" w:rsidR="00F4746D" w:rsidRDefault="00F4746D">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35992F"/>
    <w:multiLevelType w:val="singleLevel"/>
    <w:tmpl w:val="8435992F"/>
    <w:lvl w:ilvl="0">
      <w:start w:val="2"/>
      <w:numFmt w:val="decimal"/>
      <w:suff w:val="nothing"/>
      <w:lvlText w:val="%1、"/>
      <w:lvlJc w:val="left"/>
    </w:lvl>
  </w:abstractNum>
  <w:abstractNum w:abstractNumId="1" w15:restartNumberingAfterBreak="0">
    <w:nsid w:val="BB323E3B"/>
    <w:multiLevelType w:val="singleLevel"/>
    <w:tmpl w:val="BB323E3B"/>
    <w:lvl w:ilvl="0">
      <w:start w:val="6"/>
      <w:numFmt w:val="decimal"/>
      <w:suff w:val="nothing"/>
      <w:lvlText w:val="%1、"/>
      <w:lvlJc w:val="left"/>
      <w:pPr>
        <w:ind w:left="0" w:firstLine="0"/>
      </w:pPr>
      <w:rPr>
        <w:rFonts w:hint="eastAsia"/>
      </w:rPr>
    </w:lvl>
  </w:abstractNum>
  <w:abstractNum w:abstractNumId="2" w15:restartNumberingAfterBreak="0">
    <w:nsid w:val="E4B1B9BA"/>
    <w:multiLevelType w:val="singleLevel"/>
    <w:tmpl w:val="E4B1B9BA"/>
    <w:lvl w:ilvl="0">
      <w:start w:val="1"/>
      <w:numFmt w:val="decimal"/>
      <w:suff w:val="nothing"/>
      <w:lvlText w:val="%1、"/>
      <w:lvlJc w:val="left"/>
      <w:pPr>
        <w:ind w:left="-40"/>
      </w:pPr>
    </w:lvl>
  </w:abstractNum>
  <w:abstractNum w:abstractNumId="3" w15:restartNumberingAfterBreak="0">
    <w:nsid w:val="02004F7B"/>
    <w:multiLevelType w:val="singleLevel"/>
    <w:tmpl w:val="02004F7B"/>
    <w:lvl w:ilvl="0">
      <w:start w:val="1"/>
      <w:numFmt w:val="decimal"/>
      <w:suff w:val="nothing"/>
      <w:lvlText w:val="%1、"/>
      <w:lvlJc w:val="left"/>
    </w:lvl>
  </w:abstractNum>
  <w:abstractNum w:abstractNumId="4" w15:restartNumberingAfterBreak="0">
    <w:nsid w:val="64F244A9"/>
    <w:multiLevelType w:val="singleLevel"/>
    <w:tmpl w:val="64F244A9"/>
    <w:lvl w:ilvl="0">
      <w:start w:val="2"/>
      <w:numFmt w:val="chineseCounting"/>
      <w:suff w:val="nothing"/>
      <w:lvlText w:val="（%1）"/>
      <w:lvlJc w:val="left"/>
      <w:rPr>
        <w:rFonts w:hint="eastAsia"/>
      </w:rPr>
    </w:lvl>
  </w:abstractNum>
  <w:num w:numId="1" w16cid:durableId="776755088">
    <w:abstractNumId w:val="2"/>
  </w:num>
  <w:num w:numId="2" w16cid:durableId="1813519866">
    <w:abstractNumId w:val="4"/>
  </w:num>
  <w:num w:numId="3" w16cid:durableId="1443913804">
    <w:abstractNumId w:val="3"/>
    <w:lvlOverride w:ilvl="0">
      <w:startOverride w:val="1"/>
    </w:lvlOverride>
  </w:num>
  <w:num w:numId="4" w16cid:durableId="2080783542">
    <w:abstractNumId w:val="0"/>
  </w:num>
  <w:num w:numId="5" w16cid:durableId="17981410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hideSpellingErrors/>
  <w:proofState w:spelling="clean" w:grammar="clean"/>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Q3MjRkNGI2NWY0YTUyZTY1OWMyZGMzYTlkNmNiNjMifQ=="/>
  </w:docVars>
  <w:rsids>
    <w:rsidRoot w:val="00172A27"/>
    <w:rsid w:val="00005228"/>
    <w:rsid w:val="0001205F"/>
    <w:rsid w:val="00014452"/>
    <w:rsid w:val="000256FB"/>
    <w:rsid w:val="00031231"/>
    <w:rsid w:val="00040F6B"/>
    <w:rsid w:val="00041CC7"/>
    <w:rsid w:val="0004586F"/>
    <w:rsid w:val="00047B58"/>
    <w:rsid w:val="00051976"/>
    <w:rsid w:val="00061BC9"/>
    <w:rsid w:val="0006753A"/>
    <w:rsid w:val="000764D6"/>
    <w:rsid w:val="0008232A"/>
    <w:rsid w:val="00086E34"/>
    <w:rsid w:val="00087B34"/>
    <w:rsid w:val="000B258A"/>
    <w:rsid w:val="000B4240"/>
    <w:rsid w:val="000B75D0"/>
    <w:rsid w:val="000C08F4"/>
    <w:rsid w:val="000C43B9"/>
    <w:rsid w:val="000E69E8"/>
    <w:rsid w:val="000F507F"/>
    <w:rsid w:val="0010708C"/>
    <w:rsid w:val="001240DF"/>
    <w:rsid w:val="00125B0A"/>
    <w:rsid w:val="00141D5A"/>
    <w:rsid w:val="00142E74"/>
    <w:rsid w:val="00147D97"/>
    <w:rsid w:val="00150841"/>
    <w:rsid w:val="00160926"/>
    <w:rsid w:val="00172A27"/>
    <w:rsid w:val="00180B84"/>
    <w:rsid w:val="00181D5C"/>
    <w:rsid w:val="0018519E"/>
    <w:rsid w:val="0019127B"/>
    <w:rsid w:val="00196609"/>
    <w:rsid w:val="001A0232"/>
    <w:rsid w:val="001A2869"/>
    <w:rsid w:val="001A600F"/>
    <w:rsid w:val="001B2BA4"/>
    <w:rsid w:val="001C4445"/>
    <w:rsid w:val="001C5386"/>
    <w:rsid w:val="001C5C81"/>
    <w:rsid w:val="001D450C"/>
    <w:rsid w:val="001D785A"/>
    <w:rsid w:val="001E1663"/>
    <w:rsid w:val="001F4633"/>
    <w:rsid w:val="002101FF"/>
    <w:rsid w:val="00212246"/>
    <w:rsid w:val="00212B97"/>
    <w:rsid w:val="00212FA8"/>
    <w:rsid w:val="00216FF1"/>
    <w:rsid w:val="002308D0"/>
    <w:rsid w:val="00241F62"/>
    <w:rsid w:val="00247251"/>
    <w:rsid w:val="00251F68"/>
    <w:rsid w:val="00256ADE"/>
    <w:rsid w:val="00257A56"/>
    <w:rsid w:val="00260E7D"/>
    <w:rsid w:val="0026141E"/>
    <w:rsid w:val="002627A4"/>
    <w:rsid w:val="00263393"/>
    <w:rsid w:val="00266E3B"/>
    <w:rsid w:val="00275E93"/>
    <w:rsid w:val="002763B6"/>
    <w:rsid w:val="0028017F"/>
    <w:rsid w:val="00283FC3"/>
    <w:rsid w:val="002864BA"/>
    <w:rsid w:val="002905FA"/>
    <w:rsid w:val="002A25A1"/>
    <w:rsid w:val="002A5425"/>
    <w:rsid w:val="002C04E1"/>
    <w:rsid w:val="002C0DBA"/>
    <w:rsid w:val="002C6D0C"/>
    <w:rsid w:val="002D12D3"/>
    <w:rsid w:val="002D282B"/>
    <w:rsid w:val="002D594E"/>
    <w:rsid w:val="00304D50"/>
    <w:rsid w:val="00305E76"/>
    <w:rsid w:val="003069B6"/>
    <w:rsid w:val="00313A7D"/>
    <w:rsid w:val="00315BB3"/>
    <w:rsid w:val="0032350A"/>
    <w:rsid w:val="0033226A"/>
    <w:rsid w:val="00332F84"/>
    <w:rsid w:val="00336663"/>
    <w:rsid w:val="003367B1"/>
    <w:rsid w:val="003371F0"/>
    <w:rsid w:val="0034172D"/>
    <w:rsid w:val="003441D7"/>
    <w:rsid w:val="00345975"/>
    <w:rsid w:val="00346DE7"/>
    <w:rsid w:val="00347D42"/>
    <w:rsid w:val="00352161"/>
    <w:rsid w:val="003629F2"/>
    <w:rsid w:val="0037024B"/>
    <w:rsid w:val="003861EA"/>
    <w:rsid w:val="00393891"/>
    <w:rsid w:val="003A37BA"/>
    <w:rsid w:val="003A4713"/>
    <w:rsid w:val="003A597D"/>
    <w:rsid w:val="003B1C9D"/>
    <w:rsid w:val="003D11D1"/>
    <w:rsid w:val="003D7EBF"/>
    <w:rsid w:val="003E015F"/>
    <w:rsid w:val="003E2195"/>
    <w:rsid w:val="003E2449"/>
    <w:rsid w:val="003E3A98"/>
    <w:rsid w:val="003E4DC6"/>
    <w:rsid w:val="003F2145"/>
    <w:rsid w:val="003F622D"/>
    <w:rsid w:val="00400111"/>
    <w:rsid w:val="00415C82"/>
    <w:rsid w:val="00420B49"/>
    <w:rsid w:val="00442314"/>
    <w:rsid w:val="0045364B"/>
    <w:rsid w:val="00453C0E"/>
    <w:rsid w:val="004552FB"/>
    <w:rsid w:val="004565B8"/>
    <w:rsid w:val="004611F3"/>
    <w:rsid w:val="004613A6"/>
    <w:rsid w:val="00483AA7"/>
    <w:rsid w:val="004A566E"/>
    <w:rsid w:val="004A6522"/>
    <w:rsid w:val="004B27A6"/>
    <w:rsid w:val="004B6F96"/>
    <w:rsid w:val="004B6FA4"/>
    <w:rsid w:val="004C2502"/>
    <w:rsid w:val="004C4803"/>
    <w:rsid w:val="004C4890"/>
    <w:rsid w:val="004C6AA0"/>
    <w:rsid w:val="004E1DAF"/>
    <w:rsid w:val="004E25DA"/>
    <w:rsid w:val="004E58E2"/>
    <w:rsid w:val="004F32F8"/>
    <w:rsid w:val="004F69E0"/>
    <w:rsid w:val="004F7135"/>
    <w:rsid w:val="005033CF"/>
    <w:rsid w:val="0050464D"/>
    <w:rsid w:val="00505E53"/>
    <w:rsid w:val="005071B8"/>
    <w:rsid w:val="00517130"/>
    <w:rsid w:val="00520D56"/>
    <w:rsid w:val="00523375"/>
    <w:rsid w:val="00530AF8"/>
    <w:rsid w:val="005357E4"/>
    <w:rsid w:val="005363DF"/>
    <w:rsid w:val="00547B79"/>
    <w:rsid w:val="0055148C"/>
    <w:rsid w:val="00552EFB"/>
    <w:rsid w:val="005604EF"/>
    <w:rsid w:val="00566940"/>
    <w:rsid w:val="0056770C"/>
    <w:rsid w:val="00572162"/>
    <w:rsid w:val="005726D1"/>
    <w:rsid w:val="0057783C"/>
    <w:rsid w:val="005865E6"/>
    <w:rsid w:val="00591F9E"/>
    <w:rsid w:val="00595DBA"/>
    <w:rsid w:val="00596526"/>
    <w:rsid w:val="005C6B28"/>
    <w:rsid w:val="005D1C3E"/>
    <w:rsid w:val="005E4F44"/>
    <w:rsid w:val="005F0C6C"/>
    <w:rsid w:val="005F708F"/>
    <w:rsid w:val="006254F4"/>
    <w:rsid w:val="00633D46"/>
    <w:rsid w:val="00634FC6"/>
    <w:rsid w:val="00640448"/>
    <w:rsid w:val="006477F8"/>
    <w:rsid w:val="00653CE2"/>
    <w:rsid w:val="00654EEA"/>
    <w:rsid w:val="00656928"/>
    <w:rsid w:val="00657944"/>
    <w:rsid w:val="00660ADB"/>
    <w:rsid w:val="00662882"/>
    <w:rsid w:val="006658A1"/>
    <w:rsid w:val="006677BA"/>
    <w:rsid w:val="00673EF6"/>
    <w:rsid w:val="0067442E"/>
    <w:rsid w:val="0067481E"/>
    <w:rsid w:val="00676ADD"/>
    <w:rsid w:val="006806F7"/>
    <w:rsid w:val="00680EF4"/>
    <w:rsid w:val="00687843"/>
    <w:rsid w:val="00690536"/>
    <w:rsid w:val="006A7E5C"/>
    <w:rsid w:val="006B2E49"/>
    <w:rsid w:val="006C017C"/>
    <w:rsid w:val="006C1D5E"/>
    <w:rsid w:val="006C65E8"/>
    <w:rsid w:val="006D0E3B"/>
    <w:rsid w:val="006F0333"/>
    <w:rsid w:val="006F15A9"/>
    <w:rsid w:val="006F3638"/>
    <w:rsid w:val="00700B9F"/>
    <w:rsid w:val="00717872"/>
    <w:rsid w:val="00722313"/>
    <w:rsid w:val="007451F9"/>
    <w:rsid w:val="00751D31"/>
    <w:rsid w:val="00756B4E"/>
    <w:rsid w:val="00757B7F"/>
    <w:rsid w:val="0076291C"/>
    <w:rsid w:val="007641F9"/>
    <w:rsid w:val="00774B5E"/>
    <w:rsid w:val="0077747D"/>
    <w:rsid w:val="00781989"/>
    <w:rsid w:val="007824CB"/>
    <w:rsid w:val="00784B62"/>
    <w:rsid w:val="00787847"/>
    <w:rsid w:val="00791F71"/>
    <w:rsid w:val="007936FE"/>
    <w:rsid w:val="00795952"/>
    <w:rsid w:val="007A4A10"/>
    <w:rsid w:val="007B0FBC"/>
    <w:rsid w:val="007B39B3"/>
    <w:rsid w:val="007C3471"/>
    <w:rsid w:val="007C6593"/>
    <w:rsid w:val="007D2616"/>
    <w:rsid w:val="007D2D1F"/>
    <w:rsid w:val="007D4579"/>
    <w:rsid w:val="007D6211"/>
    <w:rsid w:val="007E0F9E"/>
    <w:rsid w:val="007E14EB"/>
    <w:rsid w:val="007F11FB"/>
    <w:rsid w:val="00815006"/>
    <w:rsid w:val="008210D6"/>
    <w:rsid w:val="00825A76"/>
    <w:rsid w:val="00825C8E"/>
    <w:rsid w:val="00836DB7"/>
    <w:rsid w:val="008415BC"/>
    <w:rsid w:val="0084246A"/>
    <w:rsid w:val="00853047"/>
    <w:rsid w:val="0085601A"/>
    <w:rsid w:val="00881F55"/>
    <w:rsid w:val="008B3312"/>
    <w:rsid w:val="008B6088"/>
    <w:rsid w:val="008D59BF"/>
    <w:rsid w:val="008E2214"/>
    <w:rsid w:val="008E3323"/>
    <w:rsid w:val="008E49EE"/>
    <w:rsid w:val="008E535D"/>
    <w:rsid w:val="008F2A9B"/>
    <w:rsid w:val="008F5511"/>
    <w:rsid w:val="008F55B2"/>
    <w:rsid w:val="00904701"/>
    <w:rsid w:val="009113E1"/>
    <w:rsid w:val="00921362"/>
    <w:rsid w:val="009217B4"/>
    <w:rsid w:val="00923534"/>
    <w:rsid w:val="00924668"/>
    <w:rsid w:val="00931354"/>
    <w:rsid w:val="00932447"/>
    <w:rsid w:val="009331DE"/>
    <w:rsid w:val="00937831"/>
    <w:rsid w:val="00941AAE"/>
    <w:rsid w:val="009432C8"/>
    <w:rsid w:val="00946B81"/>
    <w:rsid w:val="009505C5"/>
    <w:rsid w:val="0095646A"/>
    <w:rsid w:val="00964EA5"/>
    <w:rsid w:val="00974E86"/>
    <w:rsid w:val="00977F19"/>
    <w:rsid w:val="009816F4"/>
    <w:rsid w:val="00987168"/>
    <w:rsid w:val="00992344"/>
    <w:rsid w:val="0099457C"/>
    <w:rsid w:val="00994C9B"/>
    <w:rsid w:val="009A112F"/>
    <w:rsid w:val="009A280E"/>
    <w:rsid w:val="009A2C40"/>
    <w:rsid w:val="009B5C08"/>
    <w:rsid w:val="009B6569"/>
    <w:rsid w:val="009B70B7"/>
    <w:rsid w:val="009C0138"/>
    <w:rsid w:val="009C2CE8"/>
    <w:rsid w:val="009D53EA"/>
    <w:rsid w:val="00A0053E"/>
    <w:rsid w:val="00A014DB"/>
    <w:rsid w:val="00A01B4A"/>
    <w:rsid w:val="00A176C4"/>
    <w:rsid w:val="00A25816"/>
    <w:rsid w:val="00A304F2"/>
    <w:rsid w:val="00A32102"/>
    <w:rsid w:val="00A35D08"/>
    <w:rsid w:val="00A44C17"/>
    <w:rsid w:val="00A51E49"/>
    <w:rsid w:val="00A54224"/>
    <w:rsid w:val="00A54972"/>
    <w:rsid w:val="00A74245"/>
    <w:rsid w:val="00A83068"/>
    <w:rsid w:val="00A83586"/>
    <w:rsid w:val="00A83F29"/>
    <w:rsid w:val="00A90E23"/>
    <w:rsid w:val="00A93616"/>
    <w:rsid w:val="00AA1781"/>
    <w:rsid w:val="00AA2163"/>
    <w:rsid w:val="00AA7E36"/>
    <w:rsid w:val="00AB117B"/>
    <w:rsid w:val="00AC41CA"/>
    <w:rsid w:val="00AD1E6F"/>
    <w:rsid w:val="00AD3744"/>
    <w:rsid w:val="00AE5330"/>
    <w:rsid w:val="00AF148B"/>
    <w:rsid w:val="00AF67D1"/>
    <w:rsid w:val="00B00C08"/>
    <w:rsid w:val="00B02B37"/>
    <w:rsid w:val="00B03BE0"/>
    <w:rsid w:val="00B041F4"/>
    <w:rsid w:val="00B07B55"/>
    <w:rsid w:val="00B11A21"/>
    <w:rsid w:val="00B12093"/>
    <w:rsid w:val="00B16E42"/>
    <w:rsid w:val="00B26D3B"/>
    <w:rsid w:val="00B27989"/>
    <w:rsid w:val="00B31004"/>
    <w:rsid w:val="00B34EB5"/>
    <w:rsid w:val="00B42645"/>
    <w:rsid w:val="00B47E3F"/>
    <w:rsid w:val="00B50483"/>
    <w:rsid w:val="00B527CD"/>
    <w:rsid w:val="00B615EF"/>
    <w:rsid w:val="00B625F3"/>
    <w:rsid w:val="00B70ED5"/>
    <w:rsid w:val="00B7332E"/>
    <w:rsid w:val="00B77EBC"/>
    <w:rsid w:val="00B84819"/>
    <w:rsid w:val="00B85965"/>
    <w:rsid w:val="00B86A7A"/>
    <w:rsid w:val="00BA0CC9"/>
    <w:rsid w:val="00BA41B2"/>
    <w:rsid w:val="00BA5F04"/>
    <w:rsid w:val="00BA5FF8"/>
    <w:rsid w:val="00BB1E4B"/>
    <w:rsid w:val="00BB390D"/>
    <w:rsid w:val="00BB6CB6"/>
    <w:rsid w:val="00BC01E3"/>
    <w:rsid w:val="00BC6D70"/>
    <w:rsid w:val="00BC6E50"/>
    <w:rsid w:val="00BD0453"/>
    <w:rsid w:val="00BD400A"/>
    <w:rsid w:val="00BE3B24"/>
    <w:rsid w:val="00BE5734"/>
    <w:rsid w:val="00BF0AEC"/>
    <w:rsid w:val="00BF6A7A"/>
    <w:rsid w:val="00C007E4"/>
    <w:rsid w:val="00C0337B"/>
    <w:rsid w:val="00C03D84"/>
    <w:rsid w:val="00C0588A"/>
    <w:rsid w:val="00C126D7"/>
    <w:rsid w:val="00C2059A"/>
    <w:rsid w:val="00C223BC"/>
    <w:rsid w:val="00C250CD"/>
    <w:rsid w:val="00C348A2"/>
    <w:rsid w:val="00C35759"/>
    <w:rsid w:val="00C36207"/>
    <w:rsid w:val="00C45760"/>
    <w:rsid w:val="00C500FB"/>
    <w:rsid w:val="00C501C5"/>
    <w:rsid w:val="00C54986"/>
    <w:rsid w:val="00C57B01"/>
    <w:rsid w:val="00C57F3E"/>
    <w:rsid w:val="00C60CBE"/>
    <w:rsid w:val="00C64A1C"/>
    <w:rsid w:val="00C67566"/>
    <w:rsid w:val="00C7513A"/>
    <w:rsid w:val="00C770AB"/>
    <w:rsid w:val="00C83E27"/>
    <w:rsid w:val="00C90A58"/>
    <w:rsid w:val="00C91794"/>
    <w:rsid w:val="00C91CC1"/>
    <w:rsid w:val="00C9287C"/>
    <w:rsid w:val="00C92A28"/>
    <w:rsid w:val="00C92D2F"/>
    <w:rsid w:val="00C95CC2"/>
    <w:rsid w:val="00CA0A3E"/>
    <w:rsid w:val="00CA754E"/>
    <w:rsid w:val="00CC3198"/>
    <w:rsid w:val="00CC3AF4"/>
    <w:rsid w:val="00CC4CF9"/>
    <w:rsid w:val="00CD6EAF"/>
    <w:rsid w:val="00CE1BBE"/>
    <w:rsid w:val="00CE2E77"/>
    <w:rsid w:val="00CF0E56"/>
    <w:rsid w:val="00D029F7"/>
    <w:rsid w:val="00D04F59"/>
    <w:rsid w:val="00D262B6"/>
    <w:rsid w:val="00D26397"/>
    <w:rsid w:val="00D308ED"/>
    <w:rsid w:val="00D3170B"/>
    <w:rsid w:val="00D338FC"/>
    <w:rsid w:val="00D508E9"/>
    <w:rsid w:val="00D534A7"/>
    <w:rsid w:val="00D5572E"/>
    <w:rsid w:val="00D57954"/>
    <w:rsid w:val="00D624D3"/>
    <w:rsid w:val="00D62ED1"/>
    <w:rsid w:val="00D64C91"/>
    <w:rsid w:val="00D71D1F"/>
    <w:rsid w:val="00D7402E"/>
    <w:rsid w:val="00D766A8"/>
    <w:rsid w:val="00D912CB"/>
    <w:rsid w:val="00D95570"/>
    <w:rsid w:val="00DC3D39"/>
    <w:rsid w:val="00DC3F08"/>
    <w:rsid w:val="00DC40F8"/>
    <w:rsid w:val="00DC41E6"/>
    <w:rsid w:val="00DD4105"/>
    <w:rsid w:val="00DE3585"/>
    <w:rsid w:val="00DF2709"/>
    <w:rsid w:val="00DF7BF2"/>
    <w:rsid w:val="00E042E1"/>
    <w:rsid w:val="00E12A87"/>
    <w:rsid w:val="00E20B9D"/>
    <w:rsid w:val="00E30A77"/>
    <w:rsid w:val="00E32963"/>
    <w:rsid w:val="00E3407C"/>
    <w:rsid w:val="00E4215A"/>
    <w:rsid w:val="00E4714F"/>
    <w:rsid w:val="00E47B60"/>
    <w:rsid w:val="00E507B6"/>
    <w:rsid w:val="00E609A0"/>
    <w:rsid w:val="00E72A03"/>
    <w:rsid w:val="00E964F7"/>
    <w:rsid w:val="00E97872"/>
    <w:rsid w:val="00EA5A2C"/>
    <w:rsid w:val="00EB7A4E"/>
    <w:rsid w:val="00EC054B"/>
    <w:rsid w:val="00EC2153"/>
    <w:rsid w:val="00EC40D0"/>
    <w:rsid w:val="00ED2132"/>
    <w:rsid w:val="00EE3A45"/>
    <w:rsid w:val="00EF4F2A"/>
    <w:rsid w:val="00F00C41"/>
    <w:rsid w:val="00F014EB"/>
    <w:rsid w:val="00F0296F"/>
    <w:rsid w:val="00F054AC"/>
    <w:rsid w:val="00F24680"/>
    <w:rsid w:val="00F25344"/>
    <w:rsid w:val="00F258EB"/>
    <w:rsid w:val="00F3204D"/>
    <w:rsid w:val="00F33721"/>
    <w:rsid w:val="00F33B06"/>
    <w:rsid w:val="00F40CC8"/>
    <w:rsid w:val="00F40F96"/>
    <w:rsid w:val="00F46D1B"/>
    <w:rsid w:val="00F4746D"/>
    <w:rsid w:val="00F6210A"/>
    <w:rsid w:val="00F62A4F"/>
    <w:rsid w:val="00F71D90"/>
    <w:rsid w:val="00F72EA6"/>
    <w:rsid w:val="00F765FB"/>
    <w:rsid w:val="00F8463A"/>
    <w:rsid w:val="00FA56F7"/>
    <w:rsid w:val="00FB17BF"/>
    <w:rsid w:val="00FB34B2"/>
    <w:rsid w:val="00FC7761"/>
    <w:rsid w:val="00FE1447"/>
    <w:rsid w:val="00FE1AA8"/>
    <w:rsid w:val="00FE1C11"/>
    <w:rsid w:val="00FE5232"/>
    <w:rsid w:val="00FE7432"/>
    <w:rsid w:val="00FF4F7B"/>
    <w:rsid w:val="01D807EF"/>
    <w:rsid w:val="03E5503B"/>
    <w:rsid w:val="044B4BE7"/>
    <w:rsid w:val="045C5616"/>
    <w:rsid w:val="04B073F7"/>
    <w:rsid w:val="053022E6"/>
    <w:rsid w:val="06065952"/>
    <w:rsid w:val="067C6C7C"/>
    <w:rsid w:val="079C700D"/>
    <w:rsid w:val="0950000A"/>
    <w:rsid w:val="096F02A0"/>
    <w:rsid w:val="09B66C11"/>
    <w:rsid w:val="0A93759F"/>
    <w:rsid w:val="0AC04AB2"/>
    <w:rsid w:val="0B043FF8"/>
    <w:rsid w:val="0BD31DCC"/>
    <w:rsid w:val="0C121409"/>
    <w:rsid w:val="0C1A7C26"/>
    <w:rsid w:val="0C9055EC"/>
    <w:rsid w:val="0CEF7ECF"/>
    <w:rsid w:val="0D020A0B"/>
    <w:rsid w:val="0D0C3638"/>
    <w:rsid w:val="0DC95DFA"/>
    <w:rsid w:val="0E82203D"/>
    <w:rsid w:val="0F783207"/>
    <w:rsid w:val="0FCF0BA1"/>
    <w:rsid w:val="10CB7366"/>
    <w:rsid w:val="112D1C7D"/>
    <w:rsid w:val="115353AC"/>
    <w:rsid w:val="1261638A"/>
    <w:rsid w:val="12A75AC3"/>
    <w:rsid w:val="13373E3D"/>
    <w:rsid w:val="13AF2F6F"/>
    <w:rsid w:val="14665D24"/>
    <w:rsid w:val="147075E2"/>
    <w:rsid w:val="14F61195"/>
    <w:rsid w:val="156A6D57"/>
    <w:rsid w:val="158069A6"/>
    <w:rsid w:val="16351280"/>
    <w:rsid w:val="168B1A72"/>
    <w:rsid w:val="16E76F5E"/>
    <w:rsid w:val="16F2652B"/>
    <w:rsid w:val="18383533"/>
    <w:rsid w:val="183C4CD8"/>
    <w:rsid w:val="188F5EAC"/>
    <w:rsid w:val="18C774BA"/>
    <w:rsid w:val="18D16E71"/>
    <w:rsid w:val="19193365"/>
    <w:rsid w:val="19EA0124"/>
    <w:rsid w:val="1A7B1DFD"/>
    <w:rsid w:val="1A856A8F"/>
    <w:rsid w:val="1A926C85"/>
    <w:rsid w:val="1B4D19EC"/>
    <w:rsid w:val="1BE21B0B"/>
    <w:rsid w:val="1DD737EE"/>
    <w:rsid w:val="1E3C4007"/>
    <w:rsid w:val="1EAB451D"/>
    <w:rsid w:val="20184F85"/>
    <w:rsid w:val="20304BC9"/>
    <w:rsid w:val="216A599B"/>
    <w:rsid w:val="2181419D"/>
    <w:rsid w:val="21E6671C"/>
    <w:rsid w:val="22143896"/>
    <w:rsid w:val="22693159"/>
    <w:rsid w:val="22FB04DD"/>
    <w:rsid w:val="25BC57A4"/>
    <w:rsid w:val="26E86A6C"/>
    <w:rsid w:val="27196C26"/>
    <w:rsid w:val="274B7E0A"/>
    <w:rsid w:val="274D09F9"/>
    <w:rsid w:val="297E2AE5"/>
    <w:rsid w:val="298D6CF2"/>
    <w:rsid w:val="2A541123"/>
    <w:rsid w:val="2A6D3510"/>
    <w:rsid w:val="2A704DAF"/>
    <w:rsid w:val="2A9B706F"/>
    <w:rsid w:val="2ABE66BE"/>
    <w:rsid w:val="2B711B93"/>
    <w:rsid w:val="2B9176D3"/>
    <w:rsid w:val="2C283CE8"/>
    <w:rsid w:val="2CED6C30"/>
    <w:rsid w:val="2D7E7FA9"/>
    <w:rsid w:val="2DD3092A"/>
    <w:rsid w:val="2E444588"/>
    <w:rsid w:val="2EA94D33"/>
    <w:rsid w:val="2ED3590C"/>
    <w:rsid w:val="2FA704BD"/>
    <w:rsid w:val="303D3421"/>
    <w:rsid w:val="30F42C13"/>
    <w:rsid w:val="310B1A9B"/>
    <w:rsid w:val="316533B6"/>
    <w:rsid w:val="32F71915"/>
    <w:rsid w:val="33576B0C"/>
    <w:rsid w:val="33BF6080"/>
    <w:rsid w:val="346A1F14"/>
    <w:rsid w:val="35356692"/>
    <w:rsid w:val="35636439"/>
    <w:rsid w:val="36FD79CA"/>
    <w:rsid w:val="372907BF"/>
    <w:rsid w:val="377A473A"/>
    <w:rsid w:val="39EE1DE6"/>
    <w:rsid w:val="3AE12DB5"/>
    <w:rsid w:val="3B8E745C"/>
    <w:rsid w:val="3C0815AA"/>
    <w:rsid w:val="3CBF5A23"/>
    <w:rsid w:val="3D080DB7"/>
    <w:rsid w:val="3D410748"/>
    <w:rsid w:val="3E1D0952"/>
    <w:rsid w:val="3E6842CD"/>
    <w:rsid w:val="3E6F38A3"/>
    <w:rsid w:val="3E964F64"/>
    <w:rsid w:val="3E9B54C2"/>
    <w:rsid w:val="3F7B4F99"/>
    <w:rsid w:val="40A43B77"/>
    <w:rsid w:val="418574BB"/>
    <w:rsid w:val="423E2F4F"/>
    <w:rsid w:val="43401FB6"/>
    <w:rsid w:val="44A9420C"/>
    <w:rsid w:val="45AD3FAA"/>
    <w:rsid w:val="477E06B3"/>
    <w:rsid w:val="4799729B"/>
    <w:rsid w:val="47D81C6D"/>
    <w:rsid w:val="48B55687"/>
    <w:rsid w:val="48DC2D1D"/>
    <w:rsid w:val="493A4322"/>
    <w:rsid w:val="497726F9"/>
    <w:rsid w:val="4A776D78"/>
    <w:rsid w:val="4AAE148F"/>
    <w:rsid w:val="4AF81172"/>
    <w:rsid w:val="4B645E12"/>
    <w:rsid w:val="4B6969B6"/>
    <w:rsid w:val="4BF76C86"/>
    <w:rsid w:val="4C325EEB"/>
    <w:rsid w:val="4C3B586B"/>
    <w:rsid w:val="4C672BF1"/>
    <w:rsid w:val="4CFE0FFB"/>
    <w:rsid w:val="4D313EF3"/>
    <w:rsid w:val="4EDE5EDB"/>
    <w:rsid w:val="4FEC63D6"/>
    <w:rsid w:val="4FFE473E"/>
    <w:rsid w:val="50AF6949"/>
    <w:rsid w:val="50DB0924"/>
    <w:rsid w:val="50DD00FE"/>
    <w:rsid w:val="5189650B"/>
    <w:rsid w:val="52173BDE"/>
    <w:rsid w:val="525B7B04"/>
    <w:rsid w:val="52AA10AF"/>
    <w:rsid w:val="53095B97"/>
    <w:rsid w:val="53CF578C"/>
    <w:rsid w:val="53F8359B"/>
    <w:rsid w:val="540E24C8"/>
    <w:rsid w:val="54121FB6"/>
    <w:rsid w:val="54306AE6"/>
    <w:rsid w:val="54777CC4"/>
    <w:rsid w:val="54BD2C3B"/>
    <w:rsid w:val="54DE4E87"/>
    <w:rsid w:val="55147BA8"/>
    <w:rsid w:val="556963E6"/>
    <w:rsid w:val="561A3C9D"/>
    <w:rsid w:val="566E3FE9"/>
    <w:rsid w:val="573E39BB"/>
    <w:rsid w:val="57632B2F"/>
    <w:rsid w:val="5AD4278B"/>
    <w:rsid w:val="5B062A42"/>
    <w:rsid w:val="5C366C9F"/>
    <w:rsid w:val="5CDB19C4"/>
    <w:rsid w:val="5FCD1D80"/>
    <w:rsid w:val="61A04DAD"/>
    <w:rsid w:val="620500A2"/>
    <w:rsid w:val="63A27715"/>
    <w:rsid w:val="647F37C0"/>
    <w:rsid w:val="64DC75B4"/>
    <w:rsid w:val="658A4B8B"/>
    <w:rsid w:val="65EF3D27"/>
    <w:rsid w:val="669C730B"/>
    <w:rsid w:val="66A97F15"/>
    <w:rsid w:val="677D1976"/>
    <w:rsid w:val="683961C9"/>
    <w:rsid w:val="685748DD"/>
    <w:rsid w:val="688C0BFD"/>
    <w:rsid w:val="68941F02"/>
    <w:rsid w:val="68DE2B67"/>
    <w:rsid w:val="6AD7131F"/>
    <w:rsid w:val="6BF75BEB"/>
    <w:rsid w:val="6C276CBC"/>
    <w:rsid w:val="6CB247D7"/>
    <w:rsid w:val="6CD02EB0"/>
    <w:rsid w:val="6DB9234E"/>
    <w:rsid w:val="6E385E25"/>
    <w:rsid w:val="6F9401C4"/>
    <w:rsid w:val="6FC30AAA"/>
    <w:rsid w:val="700F68DA"/>
    <w:rsid w:val="70EE0E8C"/>
    <w:rsid w:val="70F84783"/>
    <w:rsid w:val="721E638F"/>
    <w:rsid w:val="736D76AA"/>
    <w:rsid w:val="73BB00CF"/>
    <w:rsid w:val="73D94D40"/>
    <w:rsid w:val="73DC65DE"/>
    <w:rsid w:val="75710A95"/>
    <w:rsid w:val="771B741D"/>
    <w:rsid w:val="78822D12"/>
    <w:rsid w:val="78B43685"/>
    <w:rsid w:val="78D67AA0"/>
    <w:rsid w:val="7B86675E"/>
    <w:rsid w:val="7B945E88"/>
    <w:rsid w:val="7CCD2F68"/>
    <w:rsid w:val="7D356246"/>
    <w:rsid w:val="7D67447D"/>
    <w:rsid w:val="7E4953C9"/>
    <w:rsid w:val="7E974D76"/>
    <w:rsid w:val="7EC21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51972"/>
  <w15:docId w15:val="{D6410FF1-EE31-4B46-AE15-1FE73EF38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spacing w:before="120" w:after="240"/>
      <w:jc w:val="both"/>
    </w:pPr>
    <w:rPr>
      <w:rFonts w:ascii="Palatino Linotype" w:hAnsi="Palatino Linotype"/>
      <w:sz w:val="22"/>
      <w:szCs w:val="22"/>
      <w:lang w:val="ru-RU"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before="102"/>
      <w:ind w:left="112"/>
    </w:pPr>
    <w:rPr>
      <w:sz w:val="28"/>
      <w:szCs w:val="28"/>
    </w:rPr>
  </w:style>
  <w:style w:type="paragraph" w:styleId="a5">
    <w:name w:val="annotation text"/>
    <w:basedOn w:val="a"/>
    <w:link w:val="a6"/>
    <w:qFormat/>
    <w:pPr>
      <w:jc w:val="left"/>
    </w:pPr>
  </w:style>
  <w:style w:type="paragraph" w:styleId="a7">
    <w:name w:val="Balloon Text"/>
    <w:basedOn w:val="a"/>
    <w:link w:val="a8"/>
    <w:qFormat/>
    <w:pPr>
      <w:spacing w:before="0" w:after="0"/>
    </w:pPr>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qFormat/>
    <w:pPr>
      <w:spacing w:beforeAutospacing="1" w:afterAutospacing="1"/>
      <w:jc w:val="left"/>
    </w:pPr>
    <w:rPr>
      <w:sz w:val="24"/>
    </w:rPr>
  </w:style>
  <w:style w:type="paragraph" w:styleId="ae">
    <w:name w:val="annotation subject"/>
    <w:basedOn w:val="a5"/>
    <w:next w:val="a5"/>
    <w:link w:val="af"/>
    <w:qFormat/>
    <w:rPr>
      <w:b/>
      <w:bCs/>
    </w:rPr>
  </w:style>
  <w:style w:type="table" w:styleId="af0">
    <w:name w:val="Table Grid"/>
    <w:basedOn w:val="a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1"/>
    <w:qFormat/>
    <w:rPr>
      <w:sz w:val="21"/>
      <w:szCs w:val="21"/>
    </w:rPr>
  </w:style>
  <w:style w:type="character" w:customStyle="1" w:styleId="ac">
    <w:name w:val="页眉 字符"/>
    <w:basedOn w:val="a1"/>
    <w:link w:val="ab"/>
    <w:qFormat/>
    <w:rPr>
      <w:rFonts w:ascii="Palatino Linotype" w:eastAsia="宋体" w:hAnsi="Palatino Linotype" w:cs="Times New Roman"/>
      <w:sz w:val="18"/>
      <w:szCs w:val="18"/>
      <w:lang w:val="ru-RU" w:eastAsia="en-US"/>
    </w:rPr>
  </w:style>
  <w:style w:type="character" w:customStyle="1" w:styleId="aa">
    <w:name w:val="页脚 字符"/>
    <w:basedOn w:val="a1"/>
    <w:link w:val="a9"/>
    <w:uiPriority w:val="99"/>
    <w:qFormat/>
    <w:rPr>
      <w:rFonts w:ascii="Palatino Linotype" w:eastAsia="宋体" w:hAnsi="Palatino Linotype" w:cs="Times New Roman"/>
      <w:sz w:val="18"/>
      <w:szCs w:val="18"/>
      <w:lang w:val="ru-RU" w:eastAsia="en-US"/>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8">
    <w:name w:val="批注框文本 字符"/>
    <w:basedOn w:val="a1"/>
    <w:link w:val="a7"/>
    <w:qFormat/>
    <w:rPr>
      <w:rFonts w:ascii="Palatino Linotype" w:eastAsia="宋体" w:hAnsi="Palatino Linotype" w:cs="Times New Roman"/>
      <w:sz w:val="18"/>
      <w:szCs w:val="18"/>
      <w:lang w:val="ru-RU" w:eastAsia="en-US"/>
    </w:rPr>
  </w:style>
  <w:style w:type="paragraph" w:styleId="af2">
    <w:name w:val="List Paragraph"/>
    <w:basedOn w:val="a"/>
    <w:uiPriority w:val="99"/>
    <w:unhideWhenUsed/>
    <w:qFormat/>
    <w:pPr>
      <w:ind w:firstLineChars="200" w:firstLine="420"/>
    </w:pPr>
  </w:style>
  <w:style w:type="character" w:customStyle="1" w:styleId="font51">
    <w:name w:val="font51"/>
    <w:basedOn w:val="a1"/>
    <w:qFormat/>
    <w:rPr>
      <w:rFonts w:ascii="宋体" w:eastAsia="宋体" w:hAnsi="宋体" w:cs="宋体"/>
      <w:color w:val="000000"/>
      <w:sz w:val="24"/>
      <w:szCs w:val="24"/>
      <w:u w:val="none"/>
    </w:rPr>
  </w:style>
  <w:style w:type="character" w:customStyle="1" w:styleId="a4">
    <w:name w:val="正文文本 字符"/>
    <w:basedOn w:val="a1"/>
    <w:link w:val="a0"/>
    <w:uiPriority w:val="99"/>
    <w:qFormat/>
    <w:rPr>
      <w:rFonts w:ascii="Palatino Linotype" w:hAnsi="Palatino Linotype"/>
      <w:sz w:val="28"/>
      <w:szCs w:val="28"/>
      <w:lang w:val="ru-RU" w:eastAsia="en-US"/>
    </w:rPr>
  </w:style>
  <w:style w:type="paragraph" w:customStyle="1" w:styleId="1">
    <w:name w:val="修订1"/>
    <w:hidden/>
    <w:uiPriority w:val="99"/>
    <w:semiHidden/>
    <w:qFormat/>
    <w:rPr>
      <w:rFonts w:ascii="Palatino Linotype" w:hAnsi="Palatino Linotype"/>
      <w:sz w:val="22"/>
      <w:szCs w:val="22"/>
      <w:lang w:val="ru-RU" w:eastAsia="en-US"/>
    </w:rPr>
  </w:style>
  <w:style w:type="character" w:customStyle="1" w:styleId="a6">
    <w:name w:val="批注文字 字符"/>
    <w:basedOn w:val="a1"/>
    <w:link w:val="a5"/>
    <w:qFormat/>
    <w:rPr>
      <w:rFonts w:ascii="Palatino Linotype" w:hAnsi="Palatino Linotype"/>
      <w:sz w:val="22"/>
      <w:szCs w:val="22"/>
      <w:lang w:val="ru-RU" w:eastAsia="en-US"/>
    </w:rPr>
  </w:style>
  <w:style w:type="character" w:customStyle="1" w:styleId="af">
    <w:name w:val="批注主题 字符"/>
    <w:basedOn w:val="a6"/>
    <w:link w:val="ae"/>
    <w:qFormat/>
    <w:rPr>
      <w:rFonts w:ascii="Palatino Linotype" w:hAnsi="Palatino Linotype"/>
      <w:b/>
      <w:bCs/>
      <w:sz w:val="22"/>
      <w:szCs w:val="22"/>
      <w:lang w:val="ru-RU" w:eastAsia="en-US"/>
    </w:rPr>
  </w:style>
  <w:style w:type="paragraph" w:customStyle="1" w:styleId="2">
    <w:name w:val="修订2"/>
    <w:hidden/>
    <w:uiPriority w:val="99"/>
    <w:semiHidden/>
    <w:qFormat/>
    <w:rPr>
      <w:rFonts w:ascii="Palatino Linotype" w:hAnsi="Palatino Linotype"/>
      <w:sz w:val="22"/>
      <w:szCs w:val="22"/>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76896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E7F7A7-9856-40A0-B677-6E3002D40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73</Pages>
  <Words>9219</Words>
  <Characters>52552</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NH-222</dc:creator>
  <cp:lastModifiedBy>L ky</cp:lastModifiedBy>
  <cp:revision>6</cp:revision>
  <cp:lastPrinted>1899-12-31T16:00:00Z</cp:lastPrinted>
  <dcterms:created xsi:type="dcterms:W3CDTF">2023-03-25T15:13:00Z</dcterms:created>
  <dcterms:modified xsi:type="dcterms:W3CDTF">2023-03-26T03:12:00Z</dcterms:modified>
</cp:coreProperties>
</file>